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1F" w:rsidRDefault="00555F1F" w:rsidP="00555F1F">
      <w:pPr>
        <w:pStyle w:val="Tekstpodstawowy"/>
        <w:spacing w:line="276" w:lineRule="auto"/>
        <w:ind w:left="6061"/>
      </w:pPr>
      <w:r>
        <w:t>Załącznik</w:t>
      </w:r>
    </w:p>
    <w:p w:rsidR="00555F1F" w:rsidRDefault="00555F1F" w:rsidP="00555F1F">
      <w:pPr>
        <w:pStyle w:val="Tekstpodstawowy"/>
        <w:spacing w:line="276" w:lineRule="auto"/>
        <w:ind w:left="6061" w:right="630"/>
      </w:pPr>
      <w:proofErr w:type="gramStart"/>
      <w:r>
        <w:t>do</w:t>
      </w:r>
      <w:proofErr w:type="gramEnd"/>
      <w:r>
        <w:t xml:space="preserve"> Zarządzenia nr </w:t>
      </w:r>
      <w:r>
        <w:t>590</w:t>
      </w:r>
      <w:bookmarkStart w:id="0" w:name="_GoBack"/>
      <w:bookmarkEnd w:id="0"/>
      <w:r>
        <w:t>/2019 Prezydenta Miasta Świnoujście z dnia 27 września 2019 r.</w:t>
      </w:r>
    </w:p>
    <w:p w:rsidR="00555F1F" w:rsidRDefault="00555F1F" w:rsidP="00555F1F">
      <w:pPr>
        <w:pStyle w:val="Tekstpodstawowy"/>
        <w:spacing w:line="276" w:lineRule="auto"/>
        <w:rPr>
          <w:sz w:val="36"/>
        </w:rPr>
      </w:pPr>
    </w:p>
    <w:p w:rsidR="00555F1F" w:rsidRDefault="00555F1F" w:rsidP="00555F1F">
      <w:pPr>
        <w:pStyle w:val="Nagwek4"/>
        <w:spacing w:line="276" w:lineRule="auto"/>
        <w:ind w:left="1233" w:right="1238"/>
        <w:rPr>
          <w:b w:val="0"/>
          <w:sz w:val="26"/>
        </w:rPr>
      </w:pPr>
      <w:r>
        <w:t>REGULAMIN FUNKCJONOWANIA MONITORINGU</w:t>
      </w:r>
      <w:r>
        <w:rPr>
          <w:spacing w:val="-10"/>
        </w:rPr>
        <w:t xml:space="preserve"> </w:t>
      </w:r>
      <w:r>
        <w:t xml:space="preserve">WIZYJNEGO W GMINIE MIASTO ŚWINOUJŚCIE </w:t>
      </w:r>
    </w:p>
    <w:p w:rsidR="00555F1F" w:rsidRDefault="00555F1F" w:rsidP="00555F1F">
      <w:pPr>
        <w:spacing w:line="276" w:lineRule="auto"/>
        <w:ind w:left="1639" w:right="1640"/>
        <w:jc w:val="center"/>
        <w:rPr>
          <w:b/>
          <w:sz w:val="24"/>
        </w:rPr>
      </w:pPr>
      <w:r>
        <w:rPr>
          <w:b/>
          <w:sz w:val="24"/>
        </w:rPr>
        <w:t>POSTANOWIENIA</w:t>
      </w:r>
      <w:r>
        <w:rPr>
          <w:b/>
          <w:spacing w:val="-10"/>
          <w:sz w:val="24"/>
        </w:rPr>
        <w:t xml:space="preserve"> </w:t>
      </w:r>
      <w:r>
        <w:rPr>
          <w:b/>
          <w:sz w:val="24"/>
        </w:rPr>
        <w:t>OGÓLNE</w:t>
      </w:r>
    </w:p>
    <w:p w:rsidR="00555F1F" w:rsidRDefault="00555F1F" w:rsidP="00555F1F">
      <w:pPr>
        <w:pStyle w:val="Tekstpodstawowy"/>
        <w:spacing w:line="276" w:lineRule="auto"/>
        <w:rPr>
          <w:b/>
          <w:sz w:val="26"/>
        </w:rPr>
      </w:pPr>
    </w:p>
    <w:p w:rsidR="00555F1F" w:rsidRDefault="00555F1F" w:rsidP="00555F1F">
      <w:pPr>
        <w:pStyle w:val="Tekstpodstawowy"/>
        <w:tabs>
          <w:tab w:val="left" w:pos="1017"/>
        </w:tabs>
        <w:spacing w:line="276" w:lineRule="auto"/>
        <w:ind w:left="396"/>
      </w:pPr>
      <w:r>
        <w:t xml:space="preserve">§ </w:t>
      </w:r>
      <w:r>
        <w:rPr>
          <w:spacing w:val="6"/>
        </w:rPr>
        <w:t xml:space="preserve"> </w:t>
      </w:r>
      <w:r>
        <w:t>1.</w:t>
      </w:r>
      <w:r>
        <w:tab/>
        <w:t>Monitoring Wizyjny Gminy Miasto Świnoujście zwany w dalszej części</w:t>
      </w:r>
      <w:r>
        <w:rPr>
          <w:spacing w:val="42"/>
        </w:rPr>
        <w:t xml:space="preserve"> </w:t>
      </w:r>
      <w:r>
        <w:t>Regulaminu „Monitoringiem” stanowi własność Gminy Miasto Świnoujście zwaną dalej Miastem.</w:t>
      </w:r>
    </w:p>
    <w:p w:rsidR="00555F1F" w:rsidRDefault="00555F1F" w:rsidP="00555F1F">
      <w:pPr>
        <w:pStyle w:val="Tekstpodstawowy"/>
        <w:spacing w:line="276" w:lineRule="auto"/>
        <w:rPr>
          <w:sz w:val="21"/>
        </w:rPr>
      </w:pPr>
    </w:p>
    <w:p w:rsidR="00555F1F" w:rsidRDefault="00555F1F" w:rsidP="00555F1F">
      <w:pPr>
        <w:pStyle w:val="Akapitzlist"/>
        <w:numPr>
          <w:ilvl w:val="1"/>
          <w:numId w:val="8"/>
        </w:numPr>
        <w:tabs>
          <w:tab w:val="left" w:pos="1117"/>
        </w:tabs>
        <w:spacing w:before="0" w:line="276" w:lineRule="auto"/>
        <w:ind w:right="396"/>
        <w:jc w:val="both"/>
        <w:rPr>
          <w:sz w:val="24"/>
        </w:rPr>
      </w:pPr>
      <w:r>
        <w:rPr>
          <w:sz w:val="24"/>
        </w:rPr>
        <w:t>Administratorem nagrań pochodzących z Monitoringu jest Prezydent dla stanowiska kierowania Prezydenta Miasta Świnoujście.</w:t>
      </w:r>
    </w:p>
    <w:p w:rsidR="00555F1F" w:rsidRDefault="00555F1F" w:rsidP="00555F1F">
      <w:pPr>
        <w:pStyle w:val="Akapitzlist"/>
        <w:numPr>
          <w:ilvl w:val="1"/>
          <w:numId w:val="8"/>
        </w:numPr>
        <w:tabs>
          <w:tab w:val="left" w:pos="1117"/>
        </w:tabs>
        <w:spacing w:before="0" w:line="276" w:lineRule="auto"/>
        <w:ind w:right="396"/>
        <w:jc w:val="both"/>
        <w:rPr>
          <w:sz w:val="24"/>
        </w:rPr>
      </w:pPr>
      <w:r>
        <w:rPr>
          <w:sz w:val="24"/>
        </w:rPr>
        <w:t xml:space="preserve">Administratorem Systemu Monitoringu Wizyjnego Miasta Świnoujście jest Komendant Straży Miejskiej w Świnoujściu. </w:t>
      </w:r>
    </w:p>
    <w:p w:rsidR="00555F1F" w:rsidRDefault="00555F1F" w:rsidP="00555F1F">
      <w:pPr>
        <w:pStyle w:val="Akapitzlist"/>
        <w:numPr>
          <w:ilvl w:val="1"/>
          <w:numId w:val="8"/>
        </w:numPr>
        <w:tabs>
          <w:tab w:val="left" w:pos="1117"/>
        </w:tabs>
        <w:spacing w:before="0" w:line="276" w:lineRule="auto"/>
        <w:rPr>
          <w:sz w:val="24"/>
        </w:rPr>
      </w:pPr>
      <w:r>
        <w:rPr>
          <w:sz w:val="24"/>
        </w:rPr>
        <w:t>Monitoring tworzy System Monitoringu zwany w dalszej części</w:t>
      </w:r>
      <w:r>
        <w:rPr>
          <w:spacing w:val="-12"/>
          <w:sz w:val="24"/>
        </w:rPr>
        <w:t xml:space="preserve"> </w:t>
      </w:r>
      <w:r>
        <w:rPr>
          <w:sz w:val="24"/>
        </w:rPr>
        <w:t>„Systemem”.</w:t>
      </w:r>
    </w:p>
    <w:p w:rsidR="00555F1F" w:rsidRDefault="00555F1F" w:rsidP="00555F1F">
      <w:pPr>
        <w:pStyle w:val="Akapitzlist"/>
        <w:numPr>
          <w:ilvl w:val="1"/>
          <w:numId w:val="8"/>
        </w:numPr>
        <w:tabs>
          <w:tab w:val="left" w:pos="1117"/>
        </w:tabs>
        <w:spacing w:before="0" w:line="276" w:lineRule="auto"/>
        <w:rPr>
          <w:sz w:val="24"/>
        </w:rPr>
      </w:pPr>
      <w:r>
        <w:rPr>
          <w:sz w:val="24"/>
        </w:rPr>
        <w:t>W skład Systemu</w:t>
      </w:r>
      <w:r>
        <w:rPr>
          <w:spacing w:val="-1"/>
          <w:sz w:val="24"/>
        </w:rPr>
        <w:t xml:space="preserve"> </w:t>
      </w:r>
      <w:r>
        <w:rPr>
          <w:sz w:val="24"/>
        </w:rPr>
        <w:t>wchodzą:</w:t>
      </w:r>
    </w:p>
    <w:p w:rsidR="00555F1F" w:rsidRDefault="00555F1F" w:rsidP="00555F1F">
      <w:pPr>
        <w:pStyle w:val="Akapitzlist"/>
        <w:numPr>
          <w:ilvl w:val="2"/>
          <w:numId w:val="8"/>
        </w:numPr>
        <w:tabs>
          <w:tab w:val="left" w:pos="1837"/>
        </w:tabs>
        <w:spacing w:before="0" w:line="276" w:lineRule="auto"/>
        <w:rPr>
          <w:sz w:val="24"/>
        </w:rPr>
      </w:pPr>
      <w:proofErr w:type="gramStart"/>
      <w:r>
        <w:rPr>
          <w:sz w:val="24"/>
        </w:rPr>
        <w:t>kamery</w:t>
      </w:r>
      <w:proofErr w:type="gramEnd"/>
      <w:r>
        <w:rPr>
          <w:sz w:val="24"/>
        </w:rPr>
        <w:t>, których wykaz znajduje się w załączniku Nr 1 do</w:t>
      </w:r>
      <w:r>
        <w:rPr>
          <w:spacing w:val="-6"/>
          <w:sz w:val="24"/>
        </w:rPr>
        <w:t xml:space="preserve"> </w:t>
      </w:r>
      <w:r>
        <w:rPr>
          <w:sz w:val="24"/>
        </w:rPr>
        <w:t>Regulaminu,</w:t>
      </w:r>
    </w:p>
    <w:p w:rsidR="00555F1F" w:rsidRDefault="00555F1F" w:rsidP="00555F1F">
      <w:pPr>
        <w:pStyle w:val="Akapitzlist"/>
        <w:numPr>
          <w:ilvl w:val="2"/>
          <w:numId w:val="8"/>
        </w:numPr>
        <w:tabs>
          <w:tab w:val="left" w:pos="1837"/>
        </w:tabs>
        <w:spacing w:before="0" w:line="276" w:lineRule="auto"/>
        <w:rPr>
          <w:sz w:val="24"/>
        </w:rPr>
      </w:pPr>
      <w:proofErr w:type="gramStart"/>
      <w:r>
        <w:rPr>
          <w:sz w:val="24"/>
        </w:rPr>
        <w:t>wyposażenie</w:t>
      </w:r>
      <w:proofErr w:type="gramEnd"/>
      <w:r>
        <w:rPr>
          <w:sz w:val="24"/>
        </w:rPr>
        <w:t xml:space="preserve"> stanowiska, odbierającego obraz z punktów kamerowych,</w:t>
      </w:r>
    </w:p>
    <w:p w:rsidR="00555F1F" w:rsidRDefault="00555F1F" w:rsidP="00555F1F">
      <w:pPr>
        <w:pStyle w:val="Akapitzlist"/>
        <w:numPr>
          <w:ilvl w:val="2"/>
          <w:numId w:val="8"/>
        </w:numPr>
        <w:tabs>
          <w:tab w:val="left" w:pos="1837"/>
        </w:tabs>
        <w:spacing w:before="0" w:line="276" w:lineRule="auto"/>
        <w:ind w:right="399"/>
        <w:rPr>
          <w:sz w:val="24"/>
        </w:rPr>
      </w:pPr>
      <w:proofErr w:type="gramStart"/>
      <w:r>
        <w:rPr>
          <w:sz w:val="24"/>
        </w:rPr>
        <w:t>urządzenia</w:t>
      </w:r>
      <w:proofErr w:type="gramEnd"/>
      <w:r>
        <w:rPr>
          <w:sz w:val="24"/>
        </w:rPr>
        <w:t xml:space="preserve"> do rejestracji i odtwarzania obrazu, jego zapisu oraz drukowania zdjęć,</w:t>
      </w:r>
    </w:p>
    <w:p w:rsidR="00555F1F" w:rsidRDefault="00555F1F" w:rsidP="00555F1F">
      <w:pPr>
        <w:pStyle w:val="Akapitzlist"/>
        <w:numPr>
          <w:ilvl w:val="2"/>
          <w:numId w:val="8"/>
        </w:numPr>
        <w:tabs>
          <w:tab w:val="left" w:pos="1837"/>
        </w:tabs>
        <w:spacing w:before="0" w:line="276" w:lineRule="auto"/>
        <w:ind w:right="399"/>
        <w:rPr>
          <w:sz w:val="24"/>
        </w:rPr>
      </w:pPr>
      <w:proofErr w:type="gramStart"/>
      <w:r>
        <w:rPr>
          <w:sz w:val="24"/>
        </w:rPr>
        <w:t>infrastruktura</w:t>
      </w:r>
      <w:proofErr w:type="gramEnd"/>
      <w:r>
        <w:rPr>
          <w:sz w:val="24"/>
        </w:rPr>
        <w:t xml:space="preserve"> techniczna (okablowania, kanały techniczne, szafki teletechniczne itp. ) </w:t>
      </w:r>
    </w:p>
    <w:p w:rsidR="00555F1F" w:rsidRDefault="00555F1F" w:rsidP="00555F1F">
      <w:pPr>
        <w:pStyle w:val="Akapitzlist"/>
        <w:numPr>
          <w:ilvl w:val="1"/>
          <w:numId w:val="8"/>
        </w:numPr>
        <w:tabs>
          <w:tab w:val="left" w:pos="1117"/>
        </w:tabs>
        <w:spacing w:before="0" w:line="276" w:lineRule="auto"/>
        <w:ind w:right="396"/>
        <w:jc w:val="both"/>
        <w:rPr>
          <w:sz w:val="24"/>
        </w:rPr>
      </w:pPr>
      <w:r>
        <w:rPr>
          <w:sz w:val="24"/>
        </w:rPr>
        <w:t>Stanowiska umiejscowione są w siedzibie:</w:t>
      </w:r>
    </w:p>
    <w:p w:rsidR="00555F1F" w:rsidRPr="00A26A20" w:rsidRDefault="00555F1F" w:rsidP="00555F1F">
      <w:pPr>
        <w:pStyle w:val="Akapitzlist"/>
        <w:numPr>
          <w:ilvl w:val="1"/>
          <w:numId w:val="9"/>
        </w:numPr>
        <w:tabs>
          <w:tab w:val="left" w:pos="1117"/>
        </w:tabs>
        <w:spacing w:before="0" w:line="276" w:lineRule="auto"/>
        <w:ind w:right="396"/>
        <w:rPr>
          <w:sz w:val="24"/>
        </w:rPr>
      </w:pPr>
      <w:r w:rsidRPr="00A26A20">
        <w:rPr>
          <w:sz w:val="24"/>
        </w:rPr>
        <w:t xml:space="preserve">Urzędu Miasta Świnoujście ul. Wojska polskiego 1/5 pokój </w:t>
      </w:r>
      <w:r>
        <w:rPr>
          <w:sz w:val="24"/>
        </w:rPr>
        <w:t>0</w:t>
      </w:r>
      <w:r w:rsidRPr="00A26A20">
        <w:rPr>
          <w:sz w:val="24"/>
        </w:rPr>
        <w:t>4- Straż Miejska</w:t>
      </w:r>
    </w:p>
    <w:p w:rsidR="00555F1F" w:rsidRDefault="00555F1F" w:rsidP="00555F1F">
      <w:pPr>
        <w:pStyle w:val="Akapitzlist"/>
        <w:numPr>
          <w:ilvl w:val="1"/>
          <w:numId w:val="9"/>
        </w:numPr>
        <w:tabs>
          <w:tab w:val="left" w:pos="1117"/>
        </w:tabs>
        <w:spacing w:before="0" w:line="276" w:lineRule="auto"/>
        <w:ind w:right="396"/>
        <w:rPr>
          <w:sz w:val="24"/>
        </w:rPr>
      </w:pPr>
      <w:r w:rsidRPr="00A26A20">
        <w:rPr>
          <w:sz w:val="24"/>
        </w:rPr>
        <w:t>Urząd Miasta Świnoujście ul. Wojska Polskiego 1/1 - Wydział Zarządzania Kryzysowego</w:t>
      </w:r>
    </w:p>
    <w:p w:rsidR="00555F1F" w:rsidRPr="00A26A20" w:rsidRDefault="00555F1F" w:rsidP="00555F1F">
      <w:pPr>
        <w:pStyle w:val="Akapitzlist"/>
        <w:numPr>
          <w:ilvl w:val="1"/>
          <w:numId w:val="9"/>
        </w:numPr>
        <w:tabs>
          <w:tab w:val="left" w:pos="1117"/>
        </w:tabs>
        <w:spacing w:before="0" w:line="276" w:lineRule="auto"/>
        <w:ind w:right="396"/>
        <w:rPr>
          <w:sz w:val="24"/>
        </w:rPr>
      </w:pPr>
      <w:r>
        <w:rPr>
          <w:sz w:val="24"/>
        </w:rPr>
        <w:t>Komenda Miejskiej Policji w Świnoujściu</w:t>
      </w:r>
    </w:p>
    <w:p w:rsidR="00555F1F" w:rsidRDefault="00555F1F" w:rsidP="00555F1F">
      <w:pPr>
        <w:pStyle w:val="Akapitzlist"/>
        <w:numPr>
          <w:ilvl w:val="1"/>
          <w:numId w:val="8"/>
        </w:numPr>
        <w:tabs>
          <w:tab w:val="left" w:pos="1117"/>
        </w:tabs>
        <w:spacing w:before="0" w:line="276" w:lineRule="auto"/>
        <w:rPr>
          <w:sz w:val="24"/>
        </w:rPr>
      </w:pPr>
      <w:r>
        <w:rPr>
          <w:sz w:val="24"/>
        </w:rPr>
        <w:t>System podlega nadzorowi Komendanta Straży Miejskiej</w:t>
      </w:r>
      <w:r>
        <w:rPr>
          <w:spacing w:val="-5"/>
          <w:sz w:val="24"/>
        </w:rPr>
        <w:t xml:space="preserve"> w Świnoujściu. </w:t>
      </w:r>
    </w:p>
    <w:p w:rsidR="00555F1F" w:rsidRDefault="00555F1F" w:rsidP="00555F1F">
      <w:pPr>
        <w:pStyle w:val="Akapitzlist"/>
        <w:numPr>
          <w:ilvl w:val="1"/>
          <w:numId w:val="8"/>
        </w:numPr>
        <w:tabs>
          <w:tab w:val="left" w:pos="1117"/>
        </w:tabs>
        <w:spacing w:before="0" w:line="276" w:lineRule="auto"/>
        <w:ind w:right="400"/>
        <w:jc w:val="both"/>
        <w:rPr>
          <w:sz w:val="24"/>
        </w:rPr>
      </w:pPr>
      <w:r>
        <w:rPr>
          <w:sz w:val="24"/>
        </w:rPr>
        <w:t>Obsługę informatyczną Systemu sprawuje Biuro Technologii Informacyjnych</w:t>
      </w:r>
      <w:r w:rsidRPr="00431B77">
        <w:rPr>
          <w:spacing w:val="-5"/>
          <w:sz w:val="24"/>
        </w:rPr>
        <w:t xml:space="preserve"> </w:t>
      </w:r>
      <w:r>
        <w:rPr>
          <w:spacing w:val="-5"/>
          <w:sz w:val="24"/>
        </w:rPr>
        <w:t>Urzędu Miasta Świnoujście</w:t>
      </w:r>
      <w:r>
        <w:rPr>
          <w:sz w:val="24"/>
        </w:rPr>
        <w:t>.</w:t>
      </w:r>
    </w:p>
    <w:p w:rsidR="00555F1F" w:rsidRPr="00431B77" w:rsidRDefault="00555F1F" w:rsidP="00555F1F">
      <w:pPr>
        <w:pStyle w:val="Akapitzlist"/>
        <w:numPr>
          <w:ilvl w:val="1"/>
          <w:numId w:val="8"/>
        </w:numPr>
        <w:rPr>
          <w:sz w:val="24"/>
        </w:rPr>
      </w:pPr>
      <w:r w:rsidRPr="00431B77">
        <w:rPr>
          <w:sz w:val="24"/>
        </w:rPr>
        <w:t>Obsługę eksploatacyjną nad systemem sprawuje Wydział Infrastruktury i Zieleni Miejskiej</w:t>
      </w:r>
      <w:r w:rsidRPr="00431B77">
        <w:t xml:space="preserve"> </w:t>
      </w:r>
      <w:r w:rsidRPr="00431B77">
        <w:rPr>
          <w:sz w:val="24"/>
        </w:rPr>
        <w:t>Urzędu Miasta Świnoujście.</w:t>
      </w:r>
    </w:p>
    <w:p w:rsidR="00555F1F" w:rsidRDefault="00555F1F" w:rsidP="00555F1F">
      <w:pPr>
        <w:pStyle w:val="Tekstpodstawowy"/>
        <w:tabs>
          <w:tab w:val="left" w:pos="1019"/>
        </w:tabs>
        <w:spacing w:line="276" w:lineRule="auto"/>
        <w:ind w:left="1116" w:right="630" w:hanging="720"/>
      </w:pPr>
      <w:r>
        <w:t>§</w:t>
      </w:r>
      <w:r>
        <w:rPr>
          <w:spacing w:val="47"/>
        </w:rPr>
        <w:t xml:space="preserve"> </w:t>
      </w:r>
      <w:r>
        <w:t>2.</w:t>
      </w:r>
      <w:r>
        <w:tab/>
        <w:t>1. Monitoring umożliwia bezpośrednią obserwację otoczenia miejsc na terenie miasta Świnoujścia, w których zamontowane są</w:t>
      </w:r>
      <w:r>
        <w:rPr>
          <w:spacing w:val="-4"/>
        </w:rPr>
        <w:t xml:space="preserve"> </w:t>
      </w:r>
      <w:r>
        <w:t>kamery.</w:t>
      </w:r>
    </w:p>
    <w:p w:rsidR="00555F1F" w:rsidRDefault="00555F1F" w:rsidP="00555F1F">
      <w:pPr>
        <w:pStyle w:val="Akapitzlist"/>
        <w:numPr>
          <w:ilvl w:val="0"/>
          <w:numId w:val="7"/>
        </w:numPr>
        <w:tabs>
          <w:tab w:val="left" w:pos="1117"/>
        </w:tabs>
        <w:spacing w:before="0" w:line="276" w:lineRule="auto"/>
        <w:ind w:right="393"/>
        <w:jc w:val="both"/>
        <w:rPr>
          <w:sz w:val="24"/>
        </w:rPr>
      </w:pPr>
      <w:r>
        <w:rPr>
          <w:sz w:val="24"/>
        </w:rPr>
        <w:t xml:space="preserve">Obraz z kamer zwanych w dalszej części Regulaminu „Punktem kamerowym” jest przesyłany siecią światłowodową do Stanowisk, które wyposażone jest </w:t>
      </w:r>
      <w:proofErr w:type="gramStart"/>
      <w:r>
        <w:rPr>
          <w:sz w:val="24"/>
        </w:rPr>
        <w:t>w  monitory</w:t>
      </w:r>
      <w:proofErr w:type="gramEnd"/>
      <w:r>
        <w:rPr>
          <w:sz w:val="24"/>
        </w:rPr>
        <w:t xml:space="preserve"> odbierające obraz  oraz  urządzenia do jego  rejestracji, odtwarzania i zapisu na</w:t>
      </w:r>
      <w:r>
        <w:rPr>
          <w:spacing w:val="-1"/>
          <w:sz w:val="24"/>
        </w:rPr>
        <w:t xml:space="preserve"> </w:t>
      </w:r>
      <w:r>
        <w:rPr>
          <w:sz w:val="24"/>
        </w:rPr>
        <w:t>nośnikach.</w:t>
      </w:r>
    </w:p>
    <w:p w:rsidR="00555F1F" w:rsidRDefault="00555F1F" w:rsidP="00555F1F">
      <w:pPr>
        <w:pStyle w:val="Akapitzlist"/>
        <w:numPr>
          <w:ilvl w:val="0"/>
          <w:numId w:val="7"/>
        </w:numPr>
        <w:tabs>
          <w:tab w:val="left" w:pos="1117"/>
        </w:tabs>
        <w:spacing w:before="0" w:line="276" w:lineRule="auto"/>
        <w:ind w:right="392"/>
        <w:jc w:val="both"/>
        <w:rPr>
          <w:sz w:val="24"/>
        </w:rPr>
      </w:pPr>
      <w:r>
        <w:rPr>
          <w:sz w:val="24"/>
        </w:rPr>
        <w:t xml:space="preserve">Prowadzenie obserwacji ma na celu realizację zadań określonych w </w:t>
      </w:r>
      <w:r w:rsidRPr="00415569">
        <w:rPr>
          <w:sz w:val="24"/>
        </w:rPr>
        <w:t>art. 9a</w:t>
      </w:r>
      <w:r>
        <w:rPr>
          <w:sz w:val="24"/>
        </w:rPr>
        <w:t xml:space="preserve"> </w:t>
      </w:r>
      <w:r w:rsidRPr="00415569">
        <w:rPr>
          <w:sz w:val="24"/>
        </w:rPr>
        <w:t>ustawy z</w:t>
      </w:r>
      <w:r>
        <w:rPr>
          <w:sz w:val="24"/>
        </w:rPr>
        <w:t> </w:t>
      </w:r>
      <w:r w:rsidRPr="00415569">
        <w:rPr>
          <w:sz w:val="24"/>
        </w:rPr>
        <w:t>dnia 8 marca 1990 roku o samorządzie gminnym (</w:t>
      </w:r>
      <w:r>
        <w:rPr>
          <w:sz w:val="24"/>
        </w:rPr>
        <w:t xml:space="preserve">Dz. U. </w:t>
      </w:r>
      <w:proofErr w:type="gramStart"/>
      <w:r>
        <w:rPr>
          <w:sz w:val="24"/>
        </w:rPr>
        <w:t>z</w:t>
      </w:r>
      <w:proofErr w:type="gramEnd"/>
      <w:r>
        <w:rPr>
          <w:sz w:val="24"/>
        </w:rPr>
        <w:t xml:space="preserve"> 2019 r. poz. 506 ze zm.),</w:t>
      </w:r>
      <w:r w:rsidRPr="00415569">
        <w:rPr>
          <w:sz w:val="24"/>
        </w:rPr>
        <w:t xml:space="preserve"> </w:t>
      </w:r>
      <w:r>
        <w:rPr>
          <w:sz w:val="24"/>
        </w:rPr>
        <w:t xml:space="preserve">art. 11 ust. 2 ustawy z dnia 29 sierpnia 1997 r. o strażach gminnych (tj. Dz. U. </w:t>
      </w:r>
      <w:proofErr w:type="gramStart"/>
      <w:r>
        <w:rPr>
          <w:sz w:val="24"/>
        </w:rPr>
        <w:t>z</w:t>
      </w:r>
      <w:proofErr w:type="gramEnd"/>
      <w:r>
        <w:rPr>
          <w:sz w:val="24"/>
        </w:rPr>
        <w:t> 2019 r. poz. 1795 ze zm.),</w:t>
      </w:r>
      <w:r w:rsidRPr="00EB786F">
        <w:t xml:space="preserve"> </w:t>
      </w:r>
      <w:r>
        <w:rPr>
          <w:sz w:val="24"/>
        </w:rPr>
        <w:t>u</w:t>
      </w:r>
      <w:r w:rsidRPr="00EB786F">
        <w:rPr>
          <w:sz w:val="24"/>
        </w:rPr>
        <w:t xml:space="preserve">stawy z dnia 14 grudnia 2018 r. o ochronie danych osobowych przetwarzanych w związku z zapobieganiem i zwalczaniem przestępczości (Dz. U. </w:t>
      </w:r>
      <w:proofErr w:type="gramStart"/>
      <w:r w:rsidRPr="00EB786F">
        <w:rPr>
          <w:sz w:val="24"/>
        </w:rPr>
        <w:t>z</w:t>
      </w:r>
      <w:proofErr w:type="gramEnd"/>
      <w:r w:rsidRPr="00EB786F">
        <w:rPr>
          <w:sz w:val="24"/>
        </w:rPr>
        <w:t xml:space="preserve"> 2019 r. poz. 125) </w:t>
      </w:r>
      <w:r>
        <w:rPr>
          <w:sz w:val="24"/>
        </w:rPr>
        <w:t xml:space="preserve"> .</w:t>
      </w:r>
    </w:p>
    <w:p w:rsidR="00555F1F" w:rsidRDefault="00555F1F" w:rsidP="00555F1F">
      <w:pPr>
        <w:spacing w:line="276" w:lineRule="auto"/>
        <w:jc w:val="both"/>
        <w:rPr>
          <w:sz w:val="24"/>
        </w:rPr>
        <w:sectPr w:rsidR="00555F1F">
          <w:pgSz w:w="11910" w:h="16840"/>
          <w:pgMar w:top="1320" w:right="1020" w:bottom="280" w:left="1020" w:header="708" w:footer="708" w:gutter="0"/>
          <w:cols w:space="708"/>
        </w:sectPr>
      </w:pPr>
    </w:p>
    <w:p w:rsidR="00555F1F" w:rsidRDefault="00555F1F" w:rsidP="00555F1F">
      <w:pPr>
        <w:pStyle w:val="Nagwek4"/>
        <w:spacing w:line="276" w:lineRule="auto"/>
        <w:ind w:left="3262" w:right="0"/>
        <w:jc w:val="left"/>
      </w:pPr>
      <w:r>
        <w:t>REJESTROWANIE ZDARZEŃ</w:t>
      </w:r>
    </w:p>
    <w:p w:rsidR="00555F1F" w:rsidRDefault="00555F1F" w:rsidP="00555F1F">
      <w:pPr>
        <w:pStyle w:val="Nagwek4"/>
        <w:spacing w:line="276" w:lineRule="auto"/>
        <w:ind w:left="3262" w:right="0"/>
        <w:jc w:val="left"/>
      </w:pPr>
    </w:p>
    <w:p w:rsidR="00555F1F" w:rsidRPr="003F0825" w:rsidRDefault="00555F1F" w:rsidP="00555F1F">
      <w:pPr>
        <w:pStyle w:val="Nagwek4"/>
        <w:spacing w:line="276" w:lineRule="auto"/>
        <w:ind w:left="3262" w:right="0"/>
        <w:jc w:val="left"/>
        <w:rPr>
          <w:sz w:val="22"/>
          <w:szCs w:val="22"/>
        </w:rPr>
      </w:pPr>
    </w:p>
    <w:p w:rsidR="00555F1F" w:rsidRPr="003F0825" w:rsidRDefault="00555F1F" w:rsidP="00555F1F">
      <w:pPr>
        <w:widowControl/>
        <w:adjustRightInd w:val="0"/>
        <w:spacing w:line="276" w:lineRule="auto"/>
        <w:jc w:val="both"/>
        <w:rPr>
          <w:rFonts w:eastAsia="ArialMT"/>
          <w:color w:val="000000"/>
          <w:sz w:val="24"/>
          <w:szCs w:val="24"/>
          <w:lang w:eastAsia="en-US" w:bidi="ar-SA"/>
        </w:rPr>
      </w:pPr>
      <w:r w:rsidRPr="000820F6">
        <w:rPr>
          <w:rFonts w:eastAsia="ArialMT"/>
          <w:color w:val="000000"/>
          <w:sz w:val="24"/>
          <w:szCs w:val="24"/>
          <w:lang w:eastAsia="en-US" w:bidi="ar-SA"/>
        </w:rPr>
        <w:t xml:space="preserve">1. </w:t>
      </w:r>
      <w:r w:rsidRPr="003F0825">
        <w:rPr>
          <w:rFonts w:eastAsia="ArialMT"/>
          <w:color w:val="000000"/>
          <w:sz w:val="24"/>
          <w:szCs w:val="24"/>
          <w:lang w:eastAsia="en-US" w:bidi="ar-SA"/>
        </w:rPr>
        <w:t xml:space="preserve">Centrum odbioru </w:t>
      </w:r>
      <w:r w:rsidRPr="000820F6">
        <w:rPr>
          <w:rFonts w:eastAsia="ArialMT"/>
          <w:color w:val="000000"/>
          <w:sz w:val="24"/>
          <w:szCs w:val="24"/>
          <w:lang w:eastAsia="en-US" w:bidi="ar-SA"/>
        </w:rPr>
        <w:t>sygnałów</w:t>
      </w:r>
      <w:r w:rsidRPr="003F0825">
        <w:rPr>
          <w:rFonts w:eastAsia="ArialMT"/>
          <w:color w:val="000000"/>
          <w:sz w:val="24"/>
          <w:szCs w:val="24"/>
          <w:lang w:eastAsia="en-US" w:bidi="ar-SA"/>
        </w:rPr>
        <w:t xml:space="preserve"> i węzeł dystrybucji </w:t>
      </w:r>
      <w:r w:rsidRPr="000820F6">
        <w:rPr>
          <w:rFonts w:eastAsia="ArialMT"/>
          <w:color w:val="000000"/>
          <w:sz w:val="24"/>
          <w:szCs w:val="24"/>
          <w:lang w:eastAsia="en-US" w:bidi="ar-SA"/>
        </w:rPr>
        <w:t>obrazów</w:t>
      </w:r>
      <w:r w:rsidRPr="003F0825">
        <w:rPr>
          <w:rFonts w:eastAsia="ArialMT"/>
          <w:color w:val="000000"/>
          <w:sz w:val="24"/>
          <w:szCs w:val="24"/>
          <w:lang w:eastAsia="en-US" w:bidi="ar-SA"/>
        </w:rPr>
        <w:t xml:space="preserve"> zlokalizowan</w:t>
      </w:r>
      <w:r>
        <w:rPr>
          <w:rFonts w:eastAsia="ArialMT"/>
          <w:color w:val="000000"/>
          <w:sz w:val="24"/>
          <w:szCs w:val="24"/>
          <w:lang w:eastAsia="en-US" w:bidi="ar-SA"/>
        </w:rPr>
        <w:t>e</w:t>
      </w:r>
      <w:r w:rsidRPr="000820F6">
        <w:rPr>
          <w:rFonts w:eastAsia="ArialMT"/>
          <w:color w:val="000000"/>
          <w:sz w:val="24"/>
          <w:szCs w:val="24"/>
          <w:lang w:eastAsia="en-US" w:bidi="ar-SA"/>
        </w:rPr>
        <w:t xml:space="preserve"> </w:t>
      </w:r>
      <w:r>
        <w:rPr>
          <w:rFonts w:eastAsia="ArialMT"/>
          <w:color w:val="000000"/>
          <w:sz w:val="24"/>
          <w:szCs w:val="24"/>
          <w:lang w:eastAsia="en-US" w:bidi="ar-SA"/>
        </w:rPr>
        <w:t>są</w:t>
      </w:r>
      <w:r w:rsidRPr="003F0825">
        <w:rPr>
          <w:rFonts w:eastAsia="ArialMT"/>
          <w:color w:val="000000"/>
          <w:sz w:val="24"/>
          <w:szCs w:val="24"/>
          <w:lang w:eastAsia="en-US" w:bidi="ar-SA"/>
        </w:rPr>
        <w:t xml:space="preserve"> w siedzibie </w:t>
      </w:r>
      <w:r w:rsidRPr="000820F6">
        <w:rPr>
          <w:rFonts w:eastAsia="ArialMT"/>
          <w:color w:val="000000"/>
          <w:sz w:val="24"/>
          <w:szCs w:val="24"/>
          <w:lang w:eastAsia="en-US" w:bidi="ar-SA"/>
        </w:rPr>
        <w:t>Komendy Policji w Świnoujściu</w:t>
      </w:r>
      <w:r>
        <w:rPr>
          <w:rFonts w:eastAsia="ArialMT"/>
          <w:color w:val="000000"/>
          <w:sz w:val="24"/>
          <w:szCs w:val="24"/>
          <w:lang w:eastAsia="en-US" w:bidi="ar-SA"/>
        </w:rPr>
        <w:t>.</w:t>
      </w:r>
      <w:r w:rsidRPr="000820F6">
        <w:rPr>
          <w:rFonts w:eastAsia="ArialMT"/>
          <w:color w:val="000000"/>
          <w:sz w:val="24"/>
          <w:szCs w:val="24"/>
          <w:lang w:eastAsia="en-US" w:bidi="ar-SA"/>
        </w:rPr>
        <w:t xml:space="preserve"> </w:t>
      </w:r>
      <w:r>
        <w:rPr>
          <w:rFonts w:eastAsia="ArialMT"/>
          <w:color w:val="000000"/>
          <w:sz w:val="24"/>
          <w:szCs w:val="24"/>
          <w:lang w:eastAsia="en-US" w:bidi="ar-SA"/>
        </w:rPr>
        <w:t>P</w:t>
      </w:r>
      <w:r w:rsidRPr="000820F6">
        <w:rPr>
          <w:rFonts w:eastAsia="ArialMT"/>
          <w:color w:val="000000"/>
          <w:sz w:val="24"/>
          <w:szCs w:val="24"/>
          <w:lang w:eastAsia="en-US" w:bidi="ar-SA"/>
        </w:rPr>
        <w:t>osiadają one</w:t>
      </w:r>
      <w:r w:rsidRPr="003F0825">
        <w:rPr>
          <w:rFonts w:eastAsia="ArialMT"/>
          <w:color w:val="000000"/>
          <w:sz w:val="24"/>
          <w:szCs w:val="24"/>
          <w:lang w:eastAsia="en-US" w:bidi="ar-SA"/>
        </w:rPr>
        <w:t xml:space="preserve"> pełną funkcjonalność wyświetlania </w:t>
      </w:r>
      <w:r w:rsidRPr="000820F6">
        <w:rPr>
          <w:rFonts w:eastAsia="ArialMT"/>
          <w:color w:val="000000"/>
          <w:sz w:val="24"/>
          <w:szCs w:val="24"/>
          <w:lang w:eastAsia="en-US" w:bidi="ar-SA"/>
        </w:rPr>
        <w:t>obrazów</w:t>
      </w:r>
      <w:r w:rsidRPr="003F0825">
        <w:rPr>
          <w:rFonts w:eastAsia="ArialMT"/>
          <w:color w:val="000000"/>
          <w:sz w:val="24"/>
          <w:szCs w:val="24"/>
          <w:lang w:eastAsia="en-US" w:bidi="ar-SA"/>
        </w:rPr>
        <w:t xml:space="preserve"> ze wszystkich kamer.</w:t>
      </w:r>
    </w:p>
    <w:p w:rsidR="00555F1F" w:rsidRPr="000820F6" w:rsidRDefault="00555F1F" w:rsidP="00555F1F">
      <w:pPr>
        <w:widowControl/>
        <w:adjustRightInd w:val="0"/>
        <w:spacing w:line="276" w:lineRule="auto"/>
        <w:jc w:val="both"/>
        <w:rPr>
          <w:rFonts w:eastAsia="ArialMT"/>
          <w:color w:val="000000"/>
          <w:sz w:val="24"/>
          <w:szCs w:val="24"/>
          <w:lang w:eastAsia="en-US" w:bidi="ar-SA"/>
        </w:rPr>
      </w:pPr>
      <w:r w:rsidRPr="003F0825">
        <w:rPr>
          <w:rFonts w:eastAsia="ArialMT"/>
          <w:color w:val="000000"/>
          <w:sz w:val="24"/>
          <w:szCs w:val="24"/>
          <w:lang w:eastAsia="en-US" w:bidi="ar-SA"/>
        </w:rPr>
        <w:t xml:space="preserve">2. Wyniesiony punkt oglądu i </w:t>
      </w:r>
      <w:r>
        <w:rPr>
          <w:rFonts w:eastAsia="ArialMT"/>
          <w:color w:val="000000"/>
          <w:sz w:val="24"/>
          <w:szCs w:val="24"/>
          <w:lang w:eastAsia="en-US" w:bidi="ar-SA"/>
        </w:rPr>
        <w:t>p</w:t>
      </w:r>
      <w:r w:rsidRPr="003F0825">
        <w:rPr>
          <w:rFonts w:eastAsia="ArialMT"/>
          <w:color w:val="000000"/>
          <w:sz w:val="24"/>
          <w:szCs w:val="24"/>
          <w:lang w:eastAsia="en-US" w:bidi="ar-SA"/>
        </w:rPr>
        <w:t>odglądu zlokalizowan</w:t>
      </w:r>
      <w:r w:rsidRPr="000820F6">
        <w:rPr>
          <w:rFonts w:eastAsia="ArialMT"/>
          <w:color w:val="000000"/>
          <w:sz w:val="24"/>
          <w:szCs w:val="24"/>
          <w:lang w:eastAsia="en-US" w:bidi="ar-SA"/>
        </w:rPr>
        <w:t>e</w:t>
      </w:r>
      <w:r w:rsidRPr="003F0825">
        <w:rPr>
          <w:rFonts w:eastAsia="ArialMT"/>
          <w:color w:val="000000"/>
          <w:sz w:val="24"/>
          <w:szCs w:val="24"/>
          <w:lang w:eastAsia="en-US" w:bidi="ar-SA"/>
        </w:rPr>
        <w:t xml:space="preserve"> </w:t>
      </w:r>
      <w:r w:rsidRPr="000820F6">
        <w:rPr>
          <w:rFonts w:eastAsia="ArialMT"/>
          <w:color w:val="000000"/>
          <w:sz w:val="24"/>
          <w:szCs w:val="24"/>
          <w:lang w:eastAsia="en-US" w:bidi="ar-SA"/>
        </w:rPr>
        <w:t xml:space="preserve">są w </w:t>
      </w:r>
      <w:r w:rsidRPr="003F0825">
        <w:rPr>
          <w:rFonts w:eastAsia="ArialMT"/>
          <w:color w:val="000000"/>
          <w:sz w:val="24"/>
          <w:szCs w:val="24"/>
          <w:lang w:eastAsia="en-US" w:bidi="ar-SA"/>
        </w:rPr>
        <w:t>siedzibie</w:t>
      </w:r>
      <w:r w:rsidRPr="000820F6">
        <w:rPr>
          <w:rFonts w:eastAsia="ArialMT"/>
          <w:color w:val="000000"/>
          <w:sz w:val="24"/>
          <w:szCs w:val="24"/>
          <w:lang w:eastAsia="en-US" w:bidi="ar-SA"/>
        </w:rPr>
        <w:t xml:space="preserve"> </w:t>
      </w:r>
      <w:r>
        <w:rPr>
          <w:rFonts w:eastAsia="ArialMT"/>
          <w:color w:val="000000"/>
          <w:sz w:val="24"/>
          <w:szCs w:val="24"/>
          <w:lang w:eastAsia="en-US" w:bidi="ar-SA"/>
        </w:rPr>
        <w:t>Komendy</w:t>
      </w:r>
      <w:r w:rsidRPr="003F0825">
        <w:rPr>
          <w:rFonts w:eastAsia="ArialMT"/>
          <w:color w:val="000000"/>
          <w:sz w:val="24"/>
          <w:szCs w:val="24"/>
          <w:lang w:eastAsia="en-US" w:bidi="ar-SA"/>
        </w:rPr>
        <w:t xml:space="preserve"> Policji </w:t>
      </w:r>
      <w:proofErr w:type="gramStart"/>
      <w:r w:rsidRPr="003F0825">
        <w:rPr>
          <w:rFonts w:eastAsia="ArialMT"/>
          <w:color w:val="000000"/>
          <w:sz w:val="24"/>
          <w:szCs w:val="24"/>
          <w:lang w:eastAsia="en-US" w:bidi="ar-SA"/>
        </w:rPr>
        <w:t xml:space="preserve">przy </w:t>
      </w:r>
      <w:r>
        <w:rPr>
          <w:rFonts w:eastAsia="ArialMT"/>
          <w:color w:val="000000"/>
          <w:sz w:val="24"/>
          <w:szCs w:val="24"/>
          <w:lang w:eastAsia="en-US" w:bidi="ar-SA"/>
        </w:rPr>
        <w:t xml:space="preserve">                       </w:t>
      </w:r>
      <w:r w:rsidRPr="003F0825">
        <w:rPr>
          <w:rFonts w:eastAsia="ArialMT"/>
          <w:color w:val="000000"/>
          <w:sz w:val="24"/>
          <w:szCs w:val="24"/>
          <w:lang w:eastAsia="en-US" w:bidi="ar-SA"/>
        </w:rPr>
        <w:t>ul</w:t>
      </w:r>
      <w:proofErr w:type="gramEnd"/>
      <w:r w:rsidRPr="003F0825">
        <w:rPr>
          <w:rFonts w:eastAsia="ArialMT"/>
          <w:color w:val="000000"/>
          <w:sz w:val="24"/>
          <w:szCs w:val="24"/>
          <w:lang w:eastAsia="en-US" w:bidi="ar-SA"/>
        </w:rPr>
        <w:t xml:space="preserve">. </w:t>
      </w:r>
      <w:r w:rsidRPr="000820F6">
        <w:rPr>
          <w:rFonts w:eastAsia="ArialMT"/>
          <w:color w:val="000000"/>
          <w:sz w:val="24"/>
          <w:szCs w:val="24"/>
          <w:lang w:eastAsia="en-US" w:bidi="ar-SA"/>
        </w:rPr>
        <w:t>Bolesława Krzywoustego 2A.</w:t>
      </w:r>
    </w:p>
    <w:p w:rsidR="00555F1F" w:rsidRPr="003F0825" w:rsidRDefault="00555F1F" w:rsidP="00555F1F">
      <w:pPr>
        <w:widowControl/>
        <w:adjustRightInd w:val="0"/>
        <w:spacing w:line="276" w:lineRule="auto"/>
        <w:jc w:val="both"/>
        <w:rPr>
          <w:rFonts w:eastAsia="ArialMT"/>
          <w:color w:val="000000"/>
          <w:sz w:val="24"/>
          <w:szCs w:val="24"/>
          <w:lang w:eastAsia="en-US" w:bidi="ar-SA"/>
        </w:rPr>
      </w:pPr>
      <w:r>
        <w:rPr>
          <w:rFonts w:eastAsia="ArialMT"/>
          <w:color w:val="000000"/>
          <w:sz w:val="24"/>
          <w:szCs w:val="24"/>
          <w:lang w:eastAsia="en-US" w:bidi="ar-SA"/>
        </w:rPr>
        <w:t xml:space="preserve">3.   </w:t>
      </w:r>
      <w:r w:rsidRPr="000820F6">
        <w:rPr>
          <w:rFonts w:eastAsia="ArialMT"/>
          <w:color w:val="000000"/>
          <w:sz w:val="24"/>
          <w:szCs w:val="24"/>
          <w:lang w:eastAsia="en-US" w:bidi="ar-SA"/>
        </w:rPr>
        <w:t xml:space="preserve">Straż Miejska posiada </w:t>
      </w:r>
      <w:r w:rsidRPr="003F0825">
        <w:rPr>
          <w:rFonts w:eastAsia="ArialMT"/>
          <w:color w:val="000000"/>
          <w:sz w:val="24"/>
          <w:szCs w:val="24"/>
          <w:lang w:eastAsia="en-US" w:bidi="ar-SA"/>
        </w:rPr>
        <w:t>funkcjonalność do oglądu i sterowania wybranej kamery z SM.</w:t>
      </w:r>
    </w:p>
    <w:p w:rsidR="00555F1F" w:rsidRDefault="00555F1F" w:rsidP="00555F1F">
      <w:pPr>
        <w:pStyle w:val="Tekstpodstawowy"/>
        <w:spacing w:line="276" w:lineRule="auto"/>
        <w:rPr>
          <w:b/>
          <w:sz w:val="20"/>
        </w:rPr>
      </w:pPr>
    </w:p>
    <w:p w:rsidR="00555F1F" w:rsidRDefault="00555F1F" w:rsidP="00555F1F">
      <w:pPr>
        <w:pStyle w:val="Tekstpodstawowy"/>
        <w:spacing w:line="276" w:lineRule="auto"/>
        <w:ind w:left="996" w:right="397" w:hanging="600"/>
        <w:jc w:val="both"/>
      </w:pPr>
      <w:r>
        <w:t xml:space="preserve">§ 3. 1. Obraz z punktów kamerowych przesyłany jest na Stanowisko automatycznie i rejestrowany w formie zapisu elektronicznego na urządzeniu rejestrującym przez całą dobę na stanowisku w Komedzie Miejskiej Policji w Świnoujściu. Na stanowisku Straży Miejskiej w Świnoujściu obraz przekazywany jest w czasie </w:t>
      </w:r>
      <w:proofErr w:type="gramStart"/>
      <w:r>
        <w:t>wyznaczonym  przez</w:t>
      </w:r>
      <w:proofErr w:type="gramEnd"/>
      <w:r>
        <w:t xml:space="preserve"> Komendanta Straży Miejskiej.</w:t>
      </w:r>
    </w:p>
    <w:p w:rsidR="00555F1F" w:rsidRDefault="00555F1F" w:rsidP="00555F1F">
      <w:pPr>
        <w:pStyle w:val="Akapitzlist"/>
        <w:numPr>
          <w:ilvl w:val="0"/>
          <w:numId w:val="6"/>
        </w:numPr>
        <w:tabs>
          <w:tab w:val="left" w:pos="1117"/>
        </w:tabs>
        <w:spacing w:before="0" w:line="276" w:lineRule="auto"/>
        <w:ind w:right="394"/>
        <w:jc w:val="both"/>
        <w:rPr>
          <w:sz w:val="24"/>
        </w:rPr>
      </w:pPr>
      <w:r>
        <w:rPr>
          <w:sz w:val="24"/>
        </w:rPr>
        <w:t>Bieżąca obserwacja oraz rejestracja zdarzeń jest wykonywana przez Straż Miejską w Świnoujściu. Obsługa punktów kamerowych wykonywana jest na Stanowisku przez Operatorów Monitoringu zwanych w dalszej części Regulaminu</w:t>
      </w:r>
      <w:r>
        <w:rPr>
          <w:spacing w:val="-1"/>
          <w:sz w:val="24"/>
        </w:rPr>
        <w:t xml:space="preserve"> </w:t>
      </w:r>
      <w:r>
        <w:rPr>
          <w:sz w:val="24"/>
        </w:rPr>
        <w:t>„Operatorami”, bądź inne upoważnione osoby.</w:t>
      </w:r>
    </w:p>
    <w:p w:rsidR="00555F1F" w:rsidRDefault="00555F1F" w:rsidP="00555F1F">
      <w:pPr>
        <w:pStyle w:val="Akapitzlist"/>
        <w:numPr>
          <w:ilvl w:val="0"/>
          <w:numId w:val="6"/>
        </w:numPr>
        <w:tabs>
          <w:tab w:val="left" w:pos="1117"/>
        </w:tabs>
        <w:spacing w:before="0" w:line="276" w:lineRule="auto"/>
        <w:ind w:right="395"/>
        <w:jc w:val="both"/>
        <w:rPr>
          <w:sz w:val="24"/>
        </w:rPr>
      </w:pPr>
      <w:r>
        <w:rPr>
          <w:sz w:val="24"/>
        </w:rPr>
        <w:t>Bezpośrednim przełożonym Operatorów, o których mowa w ust. 2 jest Komendant Straży Miejskiej</w:t>
      </w:r>
      <w:r>
        <w:rPr>
          <w:spacing w:val="-6"/>
          <w:sz w:val="24"/>
        </w:rPr>
        <w:t xml:space="preserve"> </w:t>
      </w:r>
      <w:r>
        <w:rPr>
          <w:sz w:val="24"/>
        </w:rPr>
        <w:t>w Świnoujściu.</w:t>
      </w:r>
    </w:p>
    <w:p w:rsidR="00555F1F" w:rsidRDefault="00555F1F" w:rsidP="00555F1F">
      <w:pPr>
        <w:pStyle w:val="Akapitzlist"/>
        <w:numPr>
          <w:ilvl w:val="0"/>
          <w:numId w:val="6"/>
        </w:numPr>
        <w:tabs>
          <w:tab w:val="left" w:pos="1117"/>
        </w:tabs>
        <w:spacing w:before="0" w:line="276" w:lineRule="auto"/>
        <w:ind w:right="393"/>
        <w:jc w:val="both"/>
        <w:rPr>
          <w:sz w:val="24"/>
        </w:rPr>
      </w:pPr>
      <w:r>
        <w:rPr>
          <w:sz w:val="24"/>
        </w:rPr>
        <w:t>Obserwacja i rejestracja obrazu zdarzeń w Systemie prowadzona jest z poszanowaniem godności człowieka. Nie może być prowadzona w sposób, który w jakimkolwiek zakresie dyskryminuje obserwowane osoby, w szczególności ze względu na płeć, rasę, przynależność etniczną, poglądy czy</w:t>
      </w:r>
      <w:r>
        <w:rPr>
          <w:spacing w:val="-12"/>
          <w:sz w:val="24"/>
        </w:rPr>
        <w:t xml:space="preserve"> </w:t>
      </w:r>
      <w:r>
        <w:rPr>
          <w:sz w:val="24"/>
        </w:rPr>
        <w:t>wyznanie.</w:t>
      </w:r>
    </w:p>
    <w:p w:rsidR="00555F1F" w:rsidRDefault="00555F1F" w:rsidP="00555F1F">
      <w:pPr>
        <w:pStyle w:val="Akapitzlist"/>
        <w:numPr>
          <w:ilvl w:val="0"/>
          <w:numId w:val="6"/>
        </w:numPr>
        <w:tabs>
          <w:tab w:val="left" w:pos="1117"/>
        </w:tabs>
        <w:spacing w:before="0" w:line="276" w:lineRule="auto"/>
        <w:ind w:right="393"/>
        <w:jc w:val="both"/>
        <w:rPr>
          <w:sz w:val="24"/>
        </w:rPr>
      </w:pPr>
      <w:r>
        <w:rPr>
          <w:sz w:val="24"/>
        </w:rPr>
        <w:t>Stanowisko w Wydziale Zarządzania Kryzysowego jest przeznaczone do zarządzania w sytuacji kryzysowej. Dostęp do tego stanowiska mają wyznaczeni członkowie Miejskiego Zespołu Zarządzania Kryzysowego.</w:t>
      </w:r>
    </w:p>
    <w:p w:rsidR="00555F1F" w:rsidRPr="00F9470F" w:rsidRDefault="00555F1F" w:rsidP="00555F1F">
      <w:pPr>
        <w:pStyle w:val="Akapitzlist"/>
        <w:tabs>
          <w:tab w:val="left" w:pos="1117"/>
        </w:tabs>
        <w:spacing w:before="0" w:line="276" w:lineRule="auto"/>
        <w:ind w:right="393" w:hanging="690"/>
        <w:jc w:val="both"/>
        <w:rPr>
          <w:sz w:val="24"/>
        </w:rPr>
      </w:pPr>
      <w:r>
        <w:t>§ 5.Logowanie do systemu odbywa się po podaniu użytkownika i hasła.</w:t>
      </w:r>
    </w:p>
    <w:p w:rsidR="00555F1F" w:rsidRDefault="00555F1F" w:rsidP="00555F1F">
      <w:pPr>
        <w:pStyle w:val="Tekstpodstawowy"/>
        <w:spacing w:line="276" w:lineRule="auto"/>
        <w:ind w:left="823" w:right="396" w:hanging="428"/>
        <w:jc w:val="both"/>
      </w:pPr>
      <w:r>
        <w:t xml:space="preserve">§ 6. Zarejestrowany obraz zdarzeń przechowuje się zgodnie z zasadami określonymi w § 3 ust. 1 rozporządzenia Rady Ministrów z dnia 16 grudnia 2009 r. w sprawie sposobu obserwowania i </w:t>
      </w:r>
      <w:proofErr w:type="gramStart"/>
      <w:r>
        <w:t>rejestrowania  przy</w:t>
      </w:r>
      <w:proofErr w:type="gramEnd"/>
      <w:r>
        <w:t xml:space="preserve">  użyciu  środków  technicznych  obrazu  zdarzeń w miejscach publicznych przez straż miejską (gminną) (Dz. U. </w:t>
      </w:r>
      <w:proofErr w:type="gramStart"/>
      <w:r>
        <w:t>z</w:t>
      </w:r>
      <w:proofErr w:type="gramEnd"/>
      <w:r>
        <w:t xml:space="preserve"> 2009 Nr 220, poz. 1720).</w:t>
      </w:r>
    </w:p>
    <w:p w:rsidR="00555F1F" w:rsidRDefault="00555F1F" w:rsidP="00555F1F">
      <w:pPr>
        <w:pStyle w:val="Nagwek4"/>
        <w:spacing w:line="276" w:lineRule="auto"/>
        <w:ind w:left="3281" w:right="0"/>
        <w:jc w:val="left"/>
      </w:pPr>
      <w:r>
        <w:t>WYKORZYSTANIE NAGRAŃ</w:t>
      </w:r>
    </w:p>
    <w:p w:rsidR="00555F1F" w:rsidRDefault="00555F1F" w:rsidP="00555F1F">
      <w:pPr>
        <w:pStyle w:val="Tekstpodstawowy"/>
        <w:spacing w:line="276" w:lineRule="auto"/>
        <w:rPr>
          <w:b/>
          <w:sz w:val="20"/>
        </w:rPr>
      </w:pPr>
    </w:p>
    <w:p w:rsidR="00555F1F" w:rsidRDefault="00555F1F" w:rsidP="00555F1F">
      <w:pPr>
        <w:pStyle w:val="Tekstpodstawowy"/>
        <w:spacing w:line="276" w:lineRule="auto"/>
        <w:ind w:left="996" w:right="394" w:hanging="600"/>
        <w:jc w:val="both"/>
      </w:pPr>
      <w:r>
        <w:t>§ 6. 1. Kopie nagrań zawierające informacje umożliwiające wszczęcie postępowania karnego albo postępowania w sprawach o wykroczenia lub mające znaczenie dla tych postępowań są wykonywane i przekazywane wyłącznie na wniosek organu uprawnionego do ich prowadzenia, na podstawie pisemnego wniosku stanowiącego załącznik nr 2 do Regulaminu.</w:t>
      </w:r>
    </w:p>
    <w:p w:rsidR="00555F1F" w:rsidRDefault="00555F1F" w:rsidP="00555F1F">
      <w:pPr>
        <w:pStyle w:val="Akapitzlist"/>
        <w:numPr>
          <w:ilvl w:val="0"/>
          <w:numId w:val="5"/>
        </w:numPr>
        <w:tabs>
          <w:tab w:val="left" w:pos="1117"/>
        </w:tabs>
        <w:spacing w:before="0" w:line="276" w:lineRule="auto"/>
        <w:ind w:right="393"/>
        <w:jc w:val="both"/>
        <w:rPr>
          <w:sz w:val="24"/>
        </w:rPr>
      </w:pPr>
      <w:r>
        <w:rPr>
          <w:sz w:val="24"/>
        </w:rPr>
        <w:t xml:space="preserve">W sprawach nie cierpiących zwłoki organ, o którym mowa w ust. 1, składa ustny wniosek Komendantowi Straży Miejskiej, a następnie w terminie nie dłuższym </w:t>
      </w:r>
      <w:proofErr w:type="gramStart"/>
      <w:r>
        <w:rPr>
          <w:sz w:val="24"/>
        </w:rPr>
        <w:t>niż                3 dni</w:t>
      </w:r>
      <w:proofErr w:type="gramEnd"/>
      <w:r>
        <w:rPr>
          <w:sz w:val="24"/>
        </w:rPr>
        <w:t xml:space="preserve"> potwierdza zgłoszenie wniosku w formie pisemnej.</w:t>
      </w:r>
    </w:p>
    <w:p w:rsidR="00555F1F" w:rsidRDefault="00555F1F" w:rsidP="00555F1F">
      <w:pPr>
        <w:pStyle w:val="Akapitzlist"/>
        <w:numPr>
          <w:ilvl w:val="0"/>
          <w:numId w:val="5"/>
        </w:numPr>
        <w:tabs>
          <w:tab w:val="left" w:pos="1117"/>
        </w:tabs>
        <w:spacing w:before="0" w:line="276" w:lineRule="auto"/>
        <w:ind w:right="392"/>
        <w:jc w:val="both"/>
        <w:rPr>
          <w:sz w:val="24"/>
        </w:rPr>
      </w:pPr>
      <w:r>
        <w:rPr>
          <w:sz w:val="24"/>
        </w:rPr>
        <w:t>Operator niezwłocznie po zaobserwowaniu lub zarejestrowaniu obrazu zdarzeń naruszających porządek prawny informuje dyżurnego Straży Miejskiej, dyżurnego Komendy Policji lub inne właściwe służby, a nadto odnotowuje ten fakt w książce służby Operatora, której wzór stanowi załącznik nr 3 do Regulaminu, ze wskazaniem miejsca i wyniku</w:t>
      </w:r>
      <w:r>
        <w:rPr>
          <w:spacing w:val="-4"/>
          <w:sz w:val="24"/>
        </w:rPr>
        <w:t xml:space="preserve"> </w:t>
      </w:r>
      <w:r>
        <w:rPr>
          <w:sz w:val="24"/>
        </w:rPr>
        <w:t>obserwacji.</w:t>
      </w:r>
    </w:p>
    <w:p w:rsidR="00555F1F" w:rsidRDefault="00555F1F" w:rsidP="00555F1F">
      <w:pPr>
        <w:pStyle w:val="Akapitzlist"/>
        <w:numPr>
          <w:ilvl w:val="0"/>
          <w:numId w:val="5"/>
        </w:numPr>
        <w:tabs>
          <w:tab w:val="left" w:pos="1117"/>
        </w:tabs>
        <w:spacing w:before="0" w:line="276" w:lineRule="auto"/>
        <w:rPr>
          <w:sz w:val="24"/>
        </w:rPr>
      </w:pPr>
      <w:r>
        <w:rPr>
          <w:sz w:val="24"/>
        </w:rPr>
        <w:t>Straż Miejska prowadzi ewidencję nagrań udostępnionych uprawnionym</w:t>
      </w:r>
      <w:r>
        <w:rPr>
          <w:spacing w:val="-6"/>
          <w:sz w:val="24"/>
        </w:rPr>
        <w:t xml:space="preserve"> </w:t>
      </w:r>
      <w:r>
        <w:rPr>
          <w:sz w:val="24"/>
        </w:rPr>
        <w:t>organom.</w:t>
      </w:r>
    </w:p>
    <w:p w:rsidR="00555F1F" w:rsidRDefault="00555F1F" w:rsidP="00555F1F">
      <w:pPr>
        <w:pStyle w:val="Akapitzlist"/>
        <w:numPr>
          <w:ilvl w:val="0"/>
          <w:numId w:val="5"/>
        </w:numPr>
        <w:tabs>
          <w:tab w:val="left" w:pos="1117"/>
        </w:tabs>
        <w:spacing w:before="0" w:line="276" w:lineRule="auto"/>
        <w:ind w:right="395"/>
        <w:jc w:val="both"/>
        <w:rPr>
          <w:sz w:val="24"/>
        </w:rPr>
      </w:pPr>
      <w:r>
        <w:rPr>
          <w:sz w:val="24"/>
        </w:rPr>
        <w:t>Udostępnianie nagrań z monitoringu wizyjnego jest ewidencjonowane w „Rejestrze udostępnionych nagrań z Miejskiego Monitoringu Wizyjnego Miasta Świnoujście” stanowiącym załącznik nr 4 do</w:t>
      </w:r>
      <w:r>
        <w:rPr>
          <w:spacing w:val="-2"/>
          <w:sz w:val="24"/>
        </w:rPr>
        <w:t xml:space="preserve"> niniejszego </w:t>
      </w:r>
      <w:r>
        <w:rPr>
          <w:sz w:val="24"/>
        </w:rPr>
        <w:t>Regulaminu.</w:t>
      </w:r>
    </w:p>
    <w:p w:rsidR="00555F1F" w:rsidRDefault="00555F1F" w:rsidP="00555F1F">
      <w:pPr>
        <w:pStyle w:val="Tekstpodstawowy"/>
        <w:spacing w:line="276" w:lineRule="auto"/>
        <w:rPr>
          <w:sz w:val="36"/>
        </w:rPr>
      </w:pPr>
    </w:p>
    <w:p w:rsidR="00555F1F" w:rsidRDefault="00555F1F" w:rsidP="00555F1F">
      <w:pPr>
        <w:pStyle w:val="Nagwek4"/>
        <w:spacing w:line="276" w:lineRule="auto"/>
        <w:ind w:left="3135" w:right="0"/>
        <w:jc w:val="left"/>
      </w:pPr>
      <w:r>
        <w:t>FUNKCJONOWANIA SYSTEMU</w:t>
      </w:r>
    </w:p>
    <w:p w:rsidR="00555F1F" w:rsidRDefault="00555F1F" w:rsidP="00555F1F">
      <w:pPr>
        <w:pStyle w:val="Tekstpodstawowy"/>
        <w:spacing w:line="276" w:lineRule="auto"/>
        <w:rPr>
          <w:b/>
          <w:sz w:val="20"/>
        </w:rPr>
      </w:pPr>
    </w:p>
    <w:p w:rsidR="00555F1F" w:rsidRDefault="00555F1F" w:rsidP="00555F1F">
      <w:pPr>
        <w:pStyle w:val="Tekstpodstawowy"/>
        <w:spacing w:line="276" w:lineRule="auto"/>
        <w:ind w:left="396"/>
      </w:pPr>
      <w:r>
        <w:t>§ 7. Za prawidłowe funkcjonowanie Systemu odpowiedzialni są:</w:t>
      </w:r>
    </w:p>
    <w:p w:rsidR="00555F1F" w:rsidRDefault="00555F1F" w:rsidP="00555F1F">
      <w:pPr>
        <w:pStyle w:val="Akapitzlist"/>
        <w:numPr>
          <w:ilvl w:val="0"/>
          <w:numId w:val="4"/>
        </w:numPr>
        <w:tabs>
          <w:tab w:val="left" w:pos="1117"/>
        </w:tabs>
        <w:spacing w:before="0" w:line="276" w:lineRule="auto"/>
        <w:rPr>
          <w:sz w:val="24"/>
        </w:rPr>
      </w:pPr>
      <w:proofErr w:type="gramStart"/>
      <w:r>
        <w:rPr>
          <w:sz w:val="24"/>
        </w:rPr>
        <w:t>w</w:t>
      </w:r>
      <w:proofErr w:type="gramEnd"/>
      <w:r>
        <w:rPr>
          <w:sz w:val="24"/>
        </w:rPr>
        <w:t xml:space="preserve"> części merytorycznej Komendant Straży Miejskiej</w:t>
      </w:r>
      <w:r>
        <w:rPr>
          <w:spacing w:val="-5"/>
          <w:sz w:val="24"/>
        </w:rPr>
        <w:t xml:space="preserve"> w </w:t>
      </w:r>
      <w:r>
        <w:rPr>
          <w:sz w:val="24"/>
        </w:rPr>
        <w:t>Świnoujściu</w:t>
      </w:r>
    </w:p>
    <w:p w:rsidR="00555F1F" w:rsidRDefault="00555F1F" w:rsidP="00555F1F">
      <w:pPr>
        <w:pStyle w:val="Akapitzlist"/>
        <w:numPr>
          <w:ilvl w:val="0"/>
          <w:numId w:val="4"/>
        </w:numPr>
        <w:tabs>
          <w:tab w:val="left" w:pos="1117"/>
        </w:tabs>
        <w:spacing w:before="0" w:line="276" w:lineRule="auto"/>
        <w:ind w:right="396"/>
        <w:jc w:val="both"/>
        <w:rPr>
          <w:sz w:val="24"/>
        </w:rPr>
      </w:pPr>
      <w:proofErr w:type="gramStart"/>
      <w:r>
        <w:rPr>
          <w:sz w:val="24"/>
        </w:rPr>
        <w:t>w</w:t>
      </w:r>
      <w:proofErr w:type="gramEnd"/>
      <w:r>
        <w:rPr>
          <w:sz w:val="24"/>
        </w:rPr>
        <w:t xml:space="preserve"> części informatycznej Kierownik Biura Technologii Informacyjnych Urzędu Miasta Świnoujście.</w:t>
      </w:r>
    </w:p>
    <w:p w:rsidR="00555F1F" w:rsidRDefault="00555F1F" w:rsidP="00555F1F">
      <w:pPr>
        <w:pStyle w:val="Tekstpodstawowy"/>
        <w:tabs>
          <w:tab w:val="left" w:pos="801"/>
          <w:tab w:val="left" w:pos="1267"/>
          <w:tab w:val="left" w:pos="3149"/>
          <w:tab w:val="left" w:pos="4260"/>
          <w:tab w:val="left" w:pos="4719"/>
          <w:tab w:val="left" w:pos="5738"/>
          <w:tab w:val="left" w:pos="7352"/>
          <w:tab w:val="left" w:pos="7810"/>
          <w:tab w:val="left" w:pos="8880"/>
        </w:tabs>
        <w:spacing w:line="276" w:lineRule="auto"/>
        <w:ind w:left="756" w:right="399" w:hanging="360"/>
      </w:pPr>
      <w:r>
        <w:t>§</w:t>
      </w:r>
      <w:r>
        <w:tab/>
      </w:r>
      <w:r>
        <w:tab/>
        <w:t>8.</w:t>
      </w:r>
      <w:r>
        <w:tab/>
        <w:t>Funkcjonowanie Systemu w mieście Świnoujście w zakresie części merytorycznej</w:t>
      </w:r>
      <w:r>
        <w:rPr>
          <w:spacing w:val="-1"/>
        </w:rPr>
        <w:t xml:space="preserve"> </w:t>
      </w:r>
      <w:r>
        <w:t>obejmuje:</w:t>
      </w:r>
    </w:p>
    <w:p w:rsidR="00555F1F" w:rsidRDefault="00555F1F" w:rsidP="00555F1F">
      <w:pPr>
        <w:pStyle w:val="Akapitzlist"/>
        <w:numPr>
          <w:ilvl w:val="0"/>
          <w:numId w:val="3"/>
        </w:numPr>
        <w:tabs>
          <w:tab w:val="left" w:pos="1117"/>
        </w:tabs>
        <w:spacing w:before="0" w:line="276" w:lineRule="auto"/>
        <w:rPr>
          <w:sz w:val="24"/>
        </w:rPr>
      </w:pPr>
      <w:proofErr w:type="gramStart"/>
      <w:r>
        <w:rPr>
          <w:sz w:val="24"/>
        </w:rPr>
        <w:t>zapewnienie</w:t>
      </w:r>
      <w:proofErr w:type="gramEnd"/>
      <w:r>
        <w:rPr>
          <w:sz w:val="24"/>
        </w:rPr>
        <w:t xml:space="preserve"> obsługi</w:t>
      </w:r>
      <w:r>
        <w:rPr>
          <w:spacing w:val="-1"/>
          <w:sz w:val="24"/>
        </w:rPr>
        <w:t xml:space="preserve"> </w:t>
      </w:r>
      <w:r>
        <w:rPr>
          <w:sz w:val="24"/>
        </w:rPr>
        <w:t>Stanowiska,</w:t>
      </w:r>
    </w:p>
    <w:p w:rsidR="00555F1F" w:rsidRDefault="00555F1F" w:rsidP="00555F1F">
      <w:pPr>
        <w:pStyle w:val="Akapitzlist"/>
        <w:numPr>
          <w:ilvl w:val="0"/>
          <w:numId w:val="3"/>
        </w:numPr>
        <w:tabs>
          <w:tab w:val="left" w:pos="1117"/>
        </w:tabs>
        <w:spacing w:before="0" w:line="276" w:lineRule="auto"/>
        <w:rPr>
          <w:sz w:val="24"/>
        </w:rPr>
      </w:pPr>
      <w:proofErr w:type="gramStart"/>
      <w:r>
        <w:rPr>
          <w:sz w:val="24"/>
        </w:rPr>
        <w:t>zgłaszanie</w:t>
      </w:r>
      <w:proofErr w:type="gramEnd"/>
      <w:r>
        <w:rPr>
          <w:sz w:val="24"/>
        </w:rPr>
        <w:t xml:space="preserve"> awarii Systemu,</w:t>
      </w:r>
    </w:p>
    <w:p w:rsidR="00555F1F" w:rsidRDefault="00555F1F" w:rsidP="00555F1F">
      <w:pPr>
        <w:pStyle w:val="Akapitzlist"/>
        <w:numPr>
          <w:ilvl w:val="0"/>
          <w:numId w:val="3"/>
        </w:numPr>
        <w:tabs>
          <w:tab w:val="left" w:pos="1117"/>
        </w:tabs>
        <w:spacing w:before="0" w:line="276" w:lineRule="auto"/>
        <w:ind w:right="397"/>
        <w:jc w:val="both"/>
      </w:pPr>
      <w:proofErr w:type="gramStart"/>
      <w:r>
        <w:rPr>
          <w:sz w:val="24"/>
        </w:rPr>
        <w:t>bieżące</w:t>
      </w:r>
      <w:proofErr w:type="gramEnd"/>
      <w:r>
        <w:rPr>
          <w:sz w:val="24"/>
        </w:rPr>
        <w:t xml:space="preserve"> wykorzystywanie informacji uzyskanych w toku obserwacji oraz zarejestrowanych obrazów zdarzeń i sporządzanie stosownej dokumentacji w celach i w sposób określony w</w:t>
      </w:r>
      <w:r w:rsidRPr="00683077">
        <w:t xml:space="preserve"> </w:t>
      </w:r>
      <w:r w:rsidRPr="00683077">
        <w:rPr>
          <w:sz w:val="24"/>
        </w:rPr>
        <w:t xml:space="preserve">art. 9a ustawy z dnia 8 marca 1990 roku o samorządzie gminnym (Dz. U. </w:t>
      </w:r>
      <w:proofErr w:type="gramStart"/>
      <w:r w:rsidRPr="00683077">
        <w:rPr>
          <w:sz w:val="24"/>
        </w:rPr>
        <w:t>z</w:t>
      </w:r>
      <w:proofErr w:type="gramEnd"/>
      <w:r w:rsidRPr="00683077">
        <w:rPr>
          <w:sz w:val="24"/>
        </w:rPr>
        <w:t xml:space="preserve"> 201</w:t>
      </w:r>
      <w:r>
        <w:rPr>
          <w:sz w:val="24"/>
        </w:rPr>
        <w:t>9</w:t>
      </w:r>
      <w:r w:rsidRPr="00683077">
        <w:rPr>
          <w:sz w:val="24"/>
        </w:rPr>
        <w:t xml:space="preserve"> r. poz. </w:t>
      </w:r>
      <w:r>
        <w:rPr>
          <w:sz w:val="24"/>
        </w:rPr>
        <w:t>506</w:t>
      </w:r>
      <w:r w:rsidRPr="00683077">
        <w:rPr>
          <w:sz w:val="24"/>
        </w:rPr>
        <w:t xml:space="preserve"> ze </w:t>
      </w:r>
      <w:proofErr w:type="spellStart"/>
      <w:r w:rsidRPr="00683077">
        <w:rPr>
          <w:sz w:val="24"/>
        </w:rPr>
        <w:t>zm</w:t>
      </w:r>
      <w:proofErr w:type="spellEnd"/>
      <w:r w:rsidRPr="00683077">
        <w:rPr>
          <w:sz w:val="24"/>
        </w:rPr>
        <w:t xml:space="preserve">), </w:t>
      </w:r>
      <w:r>
        <w:rPr>
          <w:sz w:val="24"/>
        </w:rPr>
        <w:t>ustawie z dnia 29 sierpnia 1997 r. o strażach gminnych (tj.</w:t>
      </w:r>
      <w:r w:rsidRPr="00683077">
        <w:rPr>
          <w:spacing w:val="-20"/>
          <w:sz w:val="24"/>
        </w:rPr>
        <w:t xml:space="preserve"> </w:t>
      </w:r>
      <w:r>
        <w:rPr>
          <w:sz w:val="24"/>
        </w:rPr>
        <w:t>Dz.</w:t>
      </w:r>
      <w:r>
        <w:t xml:space="preserve">U. </w:t>
      </w:r>
      <w:proofErr w:type="gramStart"/>
      <w:r>
        <w:t>z</w:t>
      </w:r>
      <w:proofErr w:type="gramEnd"/>
      <w:r>
        <w:t xml:space="preserve"> 2019 r. poz. 1795 ze zm.) i rozporządzeniu Rady Ministrów z dnia 16 grudnia 2009 r. w sprawie sposobu obserwowania i rejestrowania przy użyciu środków technicznych obrazu zdarzeń w miejscach publicznych przez straż gminną (miejską) oraz w niniejszym Regulaminie.</w:t>
      </w:r>
    </w:p>
    <w:p w:rsidR="00555F1F" w:rsidRDefault="00555F1F" w:rsidP="00555F1F">
      <w:pPr>
        <w:pStyle w:val="Tekstpodstawowy"/>
        <w:spacing w:line="276" w:lineRule="auto"/>
        <w:ind w:left="396"/>
      </w:pPr>
      <w:r>
        <w:t>§ 9. Funkcjonowanie Systemu w zakresie części informatycznej obejmuje:</w:t>
      </w:r>
    </w:p>
    <w:p w:rsidR="00555F1F" w:rsidRDefault="00555F1F" w:rsidP="00555F1F">
      <w:pPr>
        <w:pStyle w:val="Akapitzlist"/>
        <w:numPr>
          <w:ilvl w:val="0"/>
          <w:numId w:val="2"/>
        </w:numPr>
        <w:tabs>
          <w:tab w:val="left" w:pos="1117"/>
        </w:tabs>
        <w:spacing w:before="0" w:line="276" w:lineRule="auto"/>
        <w:rPr>
          <w:sz w:val="24"/>
        </w:rPr>
      </w:pPr>
      <w:proofErr w:type="gramStart"/>
      <w:r>
        <w:rPr>
          <w:sz w:val="24"/>
        </w:rPr>
        <w:t>zapewnienie</w:t>
      </w:r>
      <w:proofErr w:type="gramEnd"/>
      <w:r>
        <w:rPr>
          <w:sz w:val="24"/>
        </w:rPr>
        <w:t xml:space="preserve"> prawidłowego funkcjonowania informatycznego</w:t>
      </w:r>
      <w:r>
        <w:rPr>
          <w:spacing w:val="1"/>
          <w:sz w:val="24"/>
        </w:rPr>
        <w:t xml:space="preserve"> </w:t>
      </w:r>
      <w:r>
        <w:rPr>
          <w:sz w:val="24"/>
        </w:rPr>
        <w:t>Systemu,</w:t>
      </w:r>
    </w:p>
    <w:p w:rsidR="00555F1F" w:rsidRDefault="00555F1F" w:rsidP="00555F1F">
      <w:pPr>
        <w:pStyle w:val="Akapitzlist"/>
        <w:numPr>
          <w:ilvl w:val="0"/>
          <w:numId w:val="2"/>
        </w:numPr>
        <w:tabs>
          <w:tab w:val="left" w:pos="1117"/>
          <w:tab w:val="left" w:pos="2553"/>
          <w:tab w:val="left" w:pos="2861"/>
          <w:tab w:val="left" w:pos="3823"/>
          <w:tab w:val="left" w:pos="4808"/>
          <w:tab w:val="left" w:pos="5357"/>
          <w:tab w:val="left" w:pos="6250"/>
          <w:tab w:val="left" w:pos="6837"/>
          <w:tab w:val="left" w:pos="8171"/>
        </w:tabs>
        <w:spacing w:before="0" w:line="276" w:lineRule="auto"/>
        <w:ind w:right="397"/>
        <w:rPr>
          <w:sz w:val="24"/>
        </w:rPr>
      </w:pPr>
      <w:proofErr w:type="gramStart"/>
      <w:r>
        <w:rPr>
          <w:sz w:val="24"/>
        </w:rPr>
        <w:t>konserwację</w:t>
      </w:r>
      <w:proofErr w:type="gramEnd"/>
      <w:r>
        <w:rPr>
          <w:sz w:val="24"/>
        </w:rPr>
        <w:t xml:space="preserve"> i bieżącą obsługę lub nadzór nad podmiotem zewnętrznym zapewniającym</w:t>
      </w:r>
      <w:r>
        <w:rPr>
          <w:spacing w:val="-1"/>
          <w:sz w:val="24"/>
        </w:rPr>
        <w:t xml:space="preserve"> </w:t>
      </w:r>
      <w:r>
        <w:rPr>
          <w:sz w:val="24"/>
        </w:rPr>
        <w:t>serwis,</w:t>
      </w:r>
    </w:p>
    <w:p w:rsidR="00555F1F" w:rsidRDefault="00555F1F" w:rsidP="00555F1F">
      <w:pPr>
        <w:pStyle w:val="Akapitzlist"/>
        <w:numPr>
          <w:ilvl w:val="0"/>
          <w:numId w:val="2"/>
        </w:numPr>
        <w:tabs>
          <w:tab w:val="left" w:pos="1117"/>
        </w:tabs>
        <w:spacing w:before="0" w:line="276" w:lineRule="auto"/>
        <w:ind w:right="401"/>
        <w:rPr>
          <w:sz w:val="24"/>
        </w:rPr>
      </w:pPr>
      <w:proofErr w:type="gramStart"/>
      <w:r>
        <w:rPr>
          <w:sz w:val="24"/>
        </w:rPr>
        <w:t>usuwanie</w:t>
      </w:r>
      <w:proofErr w:type="gramEnd"/>
      <w:r>
        <w:rPr>
          <w:sz w:val="24"/>
        </w:rPr>
        <w:t xml:space="preserve"> awarii albo nadzór nad podmiotem zewnętrznym zapewniającym usunięcie awarii.</w:t>
      </w:r>
    </w:p>
    <w:p w:rsidR="00555F1F" w:rsidRDefault="00555F1F" w:rsidP="00555F1F">
      <w:pPr>
        <w:pStyle w:val="Tekstpodstawowy"/>
        <w:spacing w:line="276" w:lineRule="auto"/>
        <w:ind w:left="936" w:right="394" w:hanging="540"/>
        <w:jc w:val="both"/>
      </w:pPr>
      <w:r>
        <w:t>§ 10. Na Stanowisku, poza Operatorem i osobami sprawującymi nadzór merytoryczny, informatyczny oraz bezpośrednim przełożonym Operatora, mogą przebywać osoby z organów wymienionych w § 6 ust. 1 celem przeglądu zarejestrowanego materiału w związku z prowadzonymi</w:t>
      </w:r>
      <w:r>
        <w:rPr>
          <w:spacing w:val="-1"/>
        </w:rPr>
        <w:t xml:space="preserve"> </w:t>
      </w:r>
      <w:r>
        <w:t>czynnościami.</w:t>
      </w:r>
    </w:p>
    <w:p w:rsidR="00555F1F" w:rsidRDefault="00555F1F" w:rsidP="00555F1F">
      <w:pPr>
        <w:pStyle w:val="Tekstpodstawowy"/>
        <w:spacing w:line="276" w:lineRule="auto"/>
        <w:ind w:left="996" w:right="403" w:hanging="600"/>
        <w:jc w:val="both"/>
      </w:pPr>
      <w:r>
        <w:t>§ 11. Osoby inne niż wymienione w § 10 mogą przebywać na Stanowisku wyłącznie po uzyskaniu zgody Komendanta Straży Miejskiej Świnoujścia.</w:t>
      </w:r>
    </w:p>
    <w:p w:rsidR="00555F1F" w:rsidRDefault="00555F1F" w:rsidP="00555F1F">
      <w:pPr>
        <w:pStyle w:val="Tekstpodstawowy"/>
        <w:spacing w:line="276" w:lineRule="auto"/>
        <w:ind w:left="936" w:right="394" w:hanging="540"/>
        <w:jc w:val="both"/>
      </w:pPr>
      <w:r>
        <w:t xml:space="preserve">§ 12. Policja ma prawo do korzystania z </w:t>
      </w:r>
      <w:r w:rsidRPr="000E3674">
        <w:t>Monitoringu Wizyjnego Gminy Miasto Świnoujście</w:t>
      </w:r>
      <w:r>
        <w:t xml:space="preserve">. Korzystanie z monitoringu odbywa się na zasadach określonych w Umowie użyczenia nr WIZ/62/2019 r. z 07.07.2019 </w:t>
      </w:r>
      <w:proofErr w:type="gramStart"/>
      <w:r>
        <w:t>r</w:t>
      </w:r>
      <w:proofErr w:type="gramEnd"/>
      <w:r>
        <w:t>.</w:t>
      </w:r>
    </w:p>
    <w:p w:rsidR="00555F1F" w:rsidRDefault="00555F1F" w:rsidP="00555F1F">
      <w:pPr>
        <w:pStyle w:val="Tekstpodstawowy"/>
        <w:spacing w:line="276" w:lineRule="auto"/>
        <w:ind w:left="936" w:right="394" w:hanging="540"/>
        <w:jc w:val="both"/>
      </w:pPr>
    </w:p>
    <w:p w:rsidR="00555F1F" w:rsidRDefault="00555F1F" w:rsidP="00555F1F">
      <w:pPr>
        <w:pStyle w:val="NormalnyWeb"/>
        <w:spacing w:before="0" w:beforeAutospacing="0" w:after="0" w:afterAutospacing="0" w:line="276" w:lineRule="auto"/>
        <w:jc w:val="center"/>
        <w:rPr>
          <w:rStyle w:val="Pogrubienie"/>
        </w:rPr>
      </w:pPr>
      <w:r w:rsidRPr="00697C61">
        <w:rPr>
          <w:rStyle w:val="Pogrubienie"/>
        </w:rPr>
        <w:t>OBOWIĄZEK INFORMACYJNY</w:t>
      </w:r>
    </w:p>
    <w:p w:rsidR="00555F1F" w:rsidRPr="00697C61" w:rsidRDefault="00555F1F" w:rsidP="00555F1F">
      <w:pPr>
        <w:pStyle w:val="NormalnyWeb"/>
        <w:spacing w:before="0" w:beforeAutospacing="0" w:after="0" w:afterAutospacing="0" w:line="276" w:lineRule="auto"/>
        <w:jc w:val="center"/>
      </w:pPr>
    </w:p>
    <w:p w:rsidR="00555F1F" w:rsidRDefault="00555F1F" w:rsidP="00555F1F">
      <w:pPr>
        <w:pStyle w:val="NormalnyWeb"/>
        <w:spacing w:before="0" w:beforeAutospacing="0" w:after="0" w:afterAutospacing="0" w:line="276" w:lineRule="auto"/>
        <w:ind w:left="851" w:hanging="284"/>
      </w:pPr>
      <w:r>
        <w:t xml:space="preserve">§ 13. </w:t>
      </w:r>
      <w:r w:rsidRPr="00697C61">
        <w:t>Informacja o monitoringu  na terenie miasta zamieszczon</w:t>
      </w:r>
      <w:r>
        <w:t>a jest na stronie internetowej Urzędu Miasta Świnoujścia w Klauzuli Informacyjnej stanowiącej załącznik 5</w:t>
      </w:r>
      <w:r w:rsidRPr="00697C61">
        <w:t>.</w:t>
      </w:r>
    </w:p>
    <w:p w:rsidR="00555F1F" w:rsidRDefault="00555F1F" w:rsidP="00555F1F">
      <w:pPr>
        <w:pStyle w:val="NormalnyWeb"/>
        <w:spacing w:before="0" w:beforeAutospacing="0" w:after="0" w:afterAutospacing="0" w:line="276" w:lineRule="auto"/>
        <w:ind w:left="851" w:hanging="284"/>
        <w:jc w:val="both"/>
      </w:pPr>
      <w:r>
        <w:t xml:space="preserve">§ 14. </w:t>
      </w:r>
      <w:r w:rsidRPr="00697C61">
        <w:t xml:space="preserve">Tablice informacyjne o stosowaniu monitoringu są </w:t>
      </w:r>
      <w:r>
        <w:t>zamontowane są na punktach kamerowych.</w:t>
      </w:r>
    </w:p>
    <w:p w:rsidR="00555F1F" w:rsidRDefault="00555F1F" w:rsidP="00555F1F">
      <w:pPr>
        <w:pStyle w:val="NormalnyWeb"/>
        <w:spacing w:before="0" w:beforeAutospacing="0" w:after="0" w:afterAutospacing="0" w:line="276" w:lineRule="auto"/>
        <w:ind w:left="851" w:hanging="284"/>
      </w:pPr>
      <w:r>
        <w:t>§ 15. O</w:t>
      </w:r>
      <w:r w:rsidRPr="00697C61">
        <w:t>soby przebywające na terenie objętym monitoringiem wyrażają jednocześnie zgodę na przetwarzanie ich wizerunku oraz wykonywanych czynności</w:t>
      </w:r>
      <w:r>
        <w:t>,</w:t>
      </w:r>
      <w:r w:rsidRPr="00697C61">
        <w:t xml:space="preserve"> które zostaną zarejestrowane przez kamery.</w:t>
      </w:r>
    </w:p>
    <w:p w:rsidR="00555F1F" w:rsidRDefault="00555F1F" w:rsidP="00555F1F">
      <w:pPr>
        <w:rPr>
          <w:rStyle w:val="Pogrubienie"/>
          <w:sz w:val="24"/>
          <w:szCs w:val="24"/>
          <w:lang w:bidi="ar-SA"/>
        </w:rPr>
      </w:pPr>
      <w:r>
        <w:rPr>
          <w:rStyle w:val="Pogrubienie"/>
        </w:rPr>
        <w:br w:type="page"/>
      </w:r>
    </w:p>
    <w:p w:rsidR="00555F1F" w:rsidRDefault="00555F1F" w:rsidP="00555F1F">
      <w:pPr>
        <w:pStyle w:val="NormalnyWeb"/>
        <w:spacing w:before="0" w:beforeAutospacing="0" w:after="0" w:afterAutospacing="0" w:line="276" w:lineRule="auto"/>
        <w:jc w:val="center"/>
        <w:rPr>
          <w:rStyle w:val="Pogrubienie"/>
        </w:rPr>
      </w:pPr>
    </w:p>
    <w:p w:rsidR="00555F1F" w:rsidRDefault="00555F1F" w:rsidP="00555F1F">
      <w:pPr>
        <w:pStyle w:val="NormalnyWeb"/>
        <w:spacing w:before="0" w:beforeAutospacing="0" w:after="0" w:afterAutospacing="0" w:line="276" w:lineRule="auto"/>
        <w:jc w:val="center"/>
        <w:rPr>
          <w:rStyle w:val="Pogrubienie"/>
        </w:rPr>
      </w:pPr>
      <w:r w:rsidRPr="00697C61">
        <w:rPr>
          <w:rStyle w:val="Pogrubienie"/>
        </w:rPr>
        <w:t>ZAKRES PRZETWARZANYCH DANYCH</w:t>
      </w:r>
    </w:p>
    <w:p w:rsidR="00555F1F" w:rsidRPr="00697C61" w:rsidRDefault="00555F1F" w:rsidP="00555F1F">
      <w:pPr>
        <w:pStyle w:val="NormalnyWeb"/>
        <w:spacing w:before="0" w:beforeAutospacing="0" w:after="0" w:afterAutospacing="0" w:line="276" w:lineRule="auto"/>
        <w:jc w:val="center"/>
      </w:pPr>
    </w:p>
    <w:p w:rsidR="00555F1F" w:rsidRPr="00697C61" w:rsidRDefault="00555F1F" w:rsidP="00555F1F">
      <w:pPr>
        <w:pStyle w:val="NormalnyWeb"/>
        <w:spacing w:before="0" w:beforeAutospacing="0" w:after="0" w:afterAutospacing="0" w:line="276" w:lineRule="auto"/>
        <w:ind w:left="709"/>
      </w:pPr>
      <w:r>
        <w:t>§ 17 Za pośrednictwem monitoringu przetwarzane są następujące dane osobowe::</w:t>
      </w:r>
    </w:p>
    <w:p w:rsidR="00555F1F" w:rsidRPr="0051403B" w:rsidRDefault="00555F1F" w:rsidP="00555F1F">
      <w:pPr>
        <w:tabs>
          <w:tab w:val="left" w:pos="426"/>
        </w:tabs>
        <w:jc w:val="both"/>
        <w:rPr>
          <w:sz w:val="24"/>
          <w:szCs w:val="24"/>
        </w:rPr>
      </w:pPr>
    </w:p>
    <w:tbl>
      <w:tblPr>
        <w:tblpPr w:leftFromText="141" w:rightFromText="141"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953"/>
      </w:tblGrid>
      <w:tr w:rsidR="00555F1F" w:rsidRPr="001301FC" w:rsidTr="00236531">
        <w:trPr>
          <w:trHeight w:val="542"/>
        </w:trPr>
        <w:tc>
          <w:tcPr>
            <w:tcW w:w="2660" w:type="dxa"/>
          </w:tcPr>
          <w:p w:rsidR="00555F1F" w:rsidRPr="001301FC" w:rsidRDefault="00555F1F" w:rsidP="00236531">
            <w:pPr>
              <w:rPr>
                <w:sz w:val="24"/>
                <w:szCs w:val="24"/>
              </w:rPr>
            </w:pPr>
            <w:r w:rsidRPr="001301FC">
              <w:rPr>
                <w:sz w:val="24"/>
                <w:szCs w:val="24"/>
              </w:rPr>
              <w:t>Zakres danych osobowych</w:t>
            </w:r>
          </w:p>
        </w:tc>
        <w:tc>
          <w:tcPr>
            <w:tcW w:w="5953" w:type="dxa"/>
          </w:tcPr>
          <w:p w:rsidR="00555F1F" w:rsidRPr="001301FC" w:rsidRDefault="00555F1F" w:rsidP="00236531">
            <w:pPr>
              <w:jc w:val="both"/>
              <w:rPr>
                <w:sz w:val="24"/>
                <w:szCs w:val="24"/>
              </w:rPr>
            </w:pPr>
            <w:r w:rsidRPr="001301FC">
              <w:rPr>
                <w:sz w:val="24"/>
                <w:szCs w:val="24"/>
              </w:rPr>
              <w:t xml:space="preserve">Wizerunek osoby przebywającej w zasięgu monitoringu wizyjnego (postać, sylwetka, płeć). </w:t>
            </w:r>
          </w:p>
          <w:p w:rsidR="00555F1F" w:rsidRPr="001301FC" w:rsidRDefault="00555F1F" w:rsidP="00236531">
            <w:pPr>
              <w:jc w:val="both"/>
              <w:rPr>
                <w:sz w:val="24"/>
                <w:szCs w:val="24"/>
              </w:rPr>
            </w:pPr>
            <w:r w:rsidRPr="001301FC">
              <w:rPr>
                <w:sz w:val="24"/>
                <w:szCs w:val="24"/>
              </w:rPr>
              <w:t>Numer rejestracyjny lub inny numer identyfikujący pojazd; marka, model pojazdu objętego monitoringiem wizyjnym.</w:t>
            </w:r>
          </w:p>
          <w:p w:rsidR="00555F1F" w:rsidRPr="001301FC" w:rsidRDefault="00555F1F" w:rsidP="00236531">
            <w:pPr>
              <w:jc w:val="both"/>
              <w:rPr>
                <w:sz w:val="24"/>
                <w:szCs w:val="24"/>
              </w:rPr>
            </w:pPr>
            <w:r w:rsidRPr="001301FC">
              <w:rPr>
                <w:sz w:val="24"/>
                <w:szCs w:val="24"/>
              </w:rPr>
              <w:t>Data, godzina i minuta oraz okres czasu przebywania osoby lub pojazdu w obszarze objętym monitoringiem wizyjnym.</w:t>
            </w:r>
          </w:p>
        </w:tc>
      </w:tr>
      <w:tr w:rsidR="00555F1F" w:rsidRPr="001301FC" w:rsidTr="00236531">
        <w:tc>
          <w:tcPr>
            <w:tcW w:w="2660" w:type="dxa"/>
          </w:tcPr>
          <w:p w:rsidR="00555F1F" w:rsidRPr="001301FC" w:rsidRDefault="00555F1F" w:rsidP="00236531">
            <w:pPr>
              <w:jc w:val="both"/>
              <w:rPr>
                <w:sz w:val="24"/>
                <w:szCs w:val="24"/>
              </w:rPr>
            </w:pPr>
            <w:r w:rsidRPr="001301FC">
              <w:rPr>
                <w:sz w:val="24"/>
                <w:szCs w:val="24"/>
              </w:rPr>
              <w:t>Opis kategorii osób, których dane dotyczą</w:t>
            </w:r>
          </w:p>
        </w:tc>
        <w:tc>
          <w:tcPr>
            <w:tcW w:w="5953" w:type="dxa"/>
          </w:tcPr>
          <w:p w:rsidR="00555F1F" w:rsidRPr="001301FC" w:rsidRDefault="00555F1F" w:rsidP="00236531">
            <w:pPr>
              <w:jc w:val="both"/>
              <w:rPr>
                <w:sz w:val="24"/>
                <w:szCs w:val="24"/>
              </w:rPr>
            </w:pPr>
            <w:r w:rsidRPr="001301FC">
              <w:rPr>
                <w:sz w:val="24"/>
                <w:szCs w:val="24"/>
              </w:rPr>
              <w:t>Osoby przebywające w budynkach i na terenie objętym monitoringiem wizyjnym.</w:t>
            </w:r>
          </w:p>
          <w:p w:rsidR="00555F1F" w:rsidRPr="001301FC" w:rsidRDefault="00555F1F" w:rsidP="00236531">
            <w:pPr>
              <w:jc w:val="both"/>
              <w:rPr>
                <w:sz w:val="24"/>
                <w:szCs w:val="24"/>
              </w:rPr>
            </w:pPr>
            <w:r w:rsidRPr="001301FC">
              <w:rPr>
                <w:sz w:val="24"/>
                <w:szCs w:val="24"/>
              </w:rPr>
              <w:t>Kierowcy pojazdów będących w obszarze objętym monitoringiem wizyjnym.</w:t>
            </w:r>
          </w:p>
        </w:tc>
      </w:tr>
    </w:tbl>
    <w:p w:rsidR="00555F1F" w:rsidRPr="001301FC" w:rsidRDefault="00555F1F" w:rsidP="00555F1F">
      <w:pPr>
        <w:pStyle w:val="Tekstpodstawowy"/>
        <w:spacing w:line="276" w:lineRule="auto"/>
        <w:ind w:left="936" w:right="394" w:hanging="540"/>
        <w:jc w:val="both"/>
        <w:rPr>
          <w:u w:val="single"/>
        </w:rPr>
      </w:pPr>
    </w:p>
    <w:p w:rsidR="00555F1F" w:rsidRPr="001301FC" w:rsidRDefault="00555F1F" w:rsidP="00555F1F">
      <w:pPr>
        <w:spacing w:line="276" w:lineRule="auto"/>
        <w:jc w:val="both"/>
        <w:rPr>
          <w:u w:val="single"/>
        </w:rPr>
        <w:sectPr w:rsidR="00555F1F" w:rsidRPr="001301FC">
          <w:pgSz w:w="11910" w:h="16840"/>
          <w:pgMar w:top="1320" w:right="1020" w:bottom="280" w:left="1020" w:header="708" w:footer="708" w:gutter="0"/>
          <w:cols w:space="708"/>
        </w:sectPr>
      </w:pPr>
    </w:p>
    <w:p w:rsidR="00555F1F" w:rsidRDefault="00555F1F" w:rsidP="00555F1F">
      <w:pPr>
        <w:pStyle w:val="Tekstpodstawowy"/>
        <w:spacing w:line="276" w:lineRule="auto"/>
        <w:ind w:left="6061"/>
      </w:pPr>
      <w:r>
        <w:t>Załącznik nr 1</w:t>
      </w:r>
    </w:p>
    <w:p w:rsidR="00555F1F" w:rsidRDefault="00555F1F" w:rsidP="00555F1F">
      <w:pPr>
        <w:pStyle w:val="Tekstpodstawowy"/>
        <w:spacing w:line="276" w:lineRule="auto"/>
        <w:ind w:left="6061" w:right="709"/>
      </w:pPr>
      <w:proofErr w:type="gramStart"/>
      <w:r>
        <w:t>do</w:t>
      </w:r>
      <w:proofErr w:type="gramEnd"/>
      <w:r>
        <w:t xml:space="preserve"> Regulaminu funkcjonowania Monitoringu Wizyjnego</w:t>
      </w:r>
    </w:p>
    <w:p w:rsidR="00555F1F" w:rsidRDefault="00555F1F" w:rsidP="00555F1F">
      <w:pPr>
        <w:pStyle w:val="Tekstpodstawowy"/>
        <w:spacing w:line="276" w:lineRule="auto"/>
        <w:ind w:left="6061"/>
        <w:rPr>
          <w:sz w:val="26"/>
        </w:rPr>
      </w:pPr>
      <w:r>
        <w:t>Miasta Świnoujście</w:t>
      </w:r>
    </w:p>
    <w:p w:rsidR="00555F1F" w:rsidRDefault="00555F1F" w:rsidP="00555F1F">
      <w:pPr>
        <w:pStyle w:val="Tekstpodstawowy"/>
        <w:spacing w:line="276" w:lineRule="auto"/>
        <w:rPr>
          <w:sz w:val="26"/>
        </w:rPr>
      </w:pPr>
    </w:p>
    <w:p w:rsidR="00555F1F" w:rsidRDefault="00555F1F" w:rsidP="00555F1F">
      <w:pPr>
        <w:pStyle w:val="Nagwek4"/>
        <w:spacing w:line="276" w:lineRule="auto"/>
        <w:ind w:left="2833" w:right="0"/>
        <w:jc w:val="left"/>
      </w:pPr>
      <w:r>
        <w:t>WYKAZ PUNKTÓW KAMEROWYCH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163"/>
        <w:gridCol w:w="6331"/>
      </w:tblGrid>
      <w:tr w:rsidR="00555F1F" w:rsidRPr="002E1B41" w:rsidTr="00236531">
        <w:trPr>
          <w:trHeight w:val="528"/>
        </w:trPr>
        <w:tc>
          <w:tcPr>
            <w:tcW w:w="545" w:type="dxa"/>
            <w:vAlign w:val="center"/>
          </w:tcPr>
          <w:p w:rsidR="00555F1F" w:rsidRPr="002E1B41" w:rsidRDefault="00555F1F" w:rsidP="00236531">
            <w:pPr>
              <w:jc w:val="center"/>
              <w:rPr>
                <w:color w:val="000000"/>
              </w:rPr>
            </w:pPr>
            <w:r w:rsidRPr="002E1B41">
              <w:rPr>
                <w:color w:val="000000"/>
              </w:rPr>
              <w:t>Lp.</w:t>
            </w:r>
          </w:p>
        </w:tc>
        <w:tc>
          <w:tcPr>
            <w:tcW w:w="2163" w:type="dxa"/>
            <w:vAlign w:val="center"/>
          </w:tcPr>
          <w:p w:rsidR="00555F1F" w:rsidRPr="002E1B41" w:rsidRDefault="00555F1F" w:rsidP="00236531">
            <w:pPr>
              <w:jc w:val="center"/>
              <w:rPr>
                <w:color w:val="000000"/>
              </w:rPr>
            </w:pPr>
            <w:r w:rsidRPr="002E1B41">
              <w:rPr>
                <w:color w:val="000000"/>
              </w:rPr>
              <w:t xml:space="preserve">Węzeł </w:t>
            </w:r>
            <w:r>
              <w:rPr>
                <w:color w:val="000000"/>
              </w:rPr>
              <w:t>M</w:t>
            </w:r>
            <w:r w:rsidRPr="002E1B41">
              <w:rPr>
                <w:color w:val="000000"/>
              </w:rPr>
              <w:t>onitorujący</w:t>
            </w:r>
          </w:p>
        </w:tc>
        <w:tc>
          <w:tcPr>
            <w:tcW w:w="6331" w:type="dxa"/>
            <w:vAlign w:val="center"/>
          </w:tcPr>
          <w:p w:rsidR="00555F1F" w:rsidRPr="002E1B41" w:rsidRDefault="00555F1F" w:rsidP="00236531">
            <w:pPr>
              <w:jc w:val="center"/>
              <w:rPr>
                <w:color w:val="000000"/>
              </w:rPr>
            </w:pPr>
            <w:r>
              <w:rPr>
                <w:color w:val="000000"/>
              </w:rPr>
              <w:t>Lokalizacja Węzła Monitorującego</w:t>
            </w:r>
          </w:p>
        </w:tc>
      </w:tr>
      <w:tr w:rsidR="00555F1F" w:rsidRPr="002E1B41" w:rsidTr="00236531">
        <w:trPr>
          <w:trHeight w:val="527"/>
        </w:trPr>
        <w:tc>
          <w:tcPr>
            <w:tcW w:w="545" w:type="dxa"/>
            <w:vAlign w:val="center"/>
          </w:tcPr>
          <w:p w:rsidR="00555F1F" w:rsidRPr="002E1B41" w:rsidRDefault="00555F1F" w:rsidP="00236531">
            <w:pPr>
              <w:jc w:val="center"/>
              <w:rPr>
                <w:color w:val="000000"/>
              </w:rPr>
            </w:pPr>
            <w:r w:rsidRPr="002E1B41">
              <w:rPr>
                <w:color w:val="000000"/>
              </w:rPr>
              <w:t>1.</w:t>
            </w:r>
          </w:p>
        </w:tc>
        <w:tc>
          <w:tcPr>
            <w:tcW w:w="2163" w:type="dxa"/>
            <w:vAlign w:val="center"/>
          </w:tcPr>
          <w:p w:rsidR="00555F1F" w:rsidRPr="002E1B41" w:rsidRDefault="00555F1F" w:rsidP="00236531">
            <w:pPr>
              <w:jc w:val="center"/>
              <w:rPr>
                <w:color w:val="000000"/>
              </w:rPr>
            </w:pPr>
            <w:r w:rsidRPr="002E1B41">
              <w:rPr>
                <w:color w:val="000000"/>
              </w:rPr>
              <w:t>Kamera numer 1</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Nowowiejskiego</w:t>
            </w:r>
          </w:p>
        </w:tc>
      </w:tr>
      <w:tr w:rsidR="00555F1F" w:rsidRPr="002E1B41" w:rsidTr="00236531">
        <w:trPr>
          <w:trHeight w:val="541"/>
        </w:trPr>
        <w:tc>
          <w:tcPr>
            <w:tcW w:w="545" w:type="dxa"/>
            <w:vAlign w:val="center"/>
          </w:tcPr>
          <w:p w:rsidR="00555F1F" w:rsidRPr="002E1B41" w:rsidRDefault="00555F1F" w:rsidP="00236531">
            <w:pPr>
              <w:jc w:val="center"/>
              <w:rPr>
                <w:color w:val="000000"/>
              </w:rPr>
            </w:pPr>
            <w:r w:rsidRPr="002E1B41">
              <w:rPr>
                <w:color w:val="000000"/>
              </w:rPr>
              <w:t>2.</w:t>
            </w:r>
          </w:p>
        </w:tc>
        <w:tc>
          <w:tcPr>
            <w:tcW w:w="2163" w:type="dxa"/>
            <w:vAlign w:val="center"/>
          </w:tcPr>
          <w:p w:rsidR="00555F1F" w:rsidRPr="002E1B41" w:rsidRDefault="00555F1F" w:rsidP="00236531">
            <w:pPr>
              <w:jc w:val="center"/>
              <w:rPr>
                <w:color w:val="000000"/>
              </w:rPr>
            </w:pPr>
            <w:r w:rsidRPr="002E1B41">
              <w:rPr>
                <w:color w:val="000000"/>
              </w:rPr>
              <w:t>Kamera numer 2</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Gierczak</w:t>
            </w:r>
          </w:p>
        </w:tc>
      </w:tr>
      <w:tr w:rsidR="00555F1F" w:rsidRPr="002E1B41" w:rsidTr="00236531">
        <w:trPr>
          <w:trHeight w:val="527"/>
        </w:trPr>
        <w:tc>
          <w:tcPr>
            <w:tcW w:w="545" w:type="dxa"/>
            <w:vAlign w:val="center"/>
          </w:tcPr>
          <w:p w:rsidR="00555F1F" w:rsidRPr="002E1B41" w:rsidRDefault="00555F1F" w:rsidP="00236531">
            <w:pPr>
              <w:jc w:val="center"/>
              <w:rPr>
                <w:color w:val="000000"/>
              </w:rPr>
            </w:pPr>
            <w:r w:rsidRPr="002E1B41">
              <w:rPr>
                <w:color w:val="000000"/>
              </w:rPr>
              <w:t>3.</w:t>
            </w:r>
          </w:p>
        </w:tc>
        <w:tc>
          <w:tcPr>
            <w:tcW w:w="2163" w:type="dxa"/>
            <w:vAlign w:val="center"/>
          </w:tcPr>
          <w:p w:rsidR="00555F1F" w:rsidRPr="002E1B41" w:rsidRDefault="00555F1F" w:rsidP="00236531">
            <w:pPr>
              <w:jc w:val="center"/>
              <w:rPr>
                <w:color w:val="000000"/>
              </w:rPr>
            </w:pPr>
            <w:r w:rsidRPr="002E1B41">
              <w:rPr>
                <w:color w:val="000000"/>
              </w:rPr>
              <w:t>Kamera numer 3</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Powstańców Śląskich</w:t>
            </w:r>
          </w:p>
        </w:tc>
      </w:tr>
      <w:tr w:rsidR="00555F1F" w:rsidRPr="002E1B41" w:rsidTr="00236531">
        <w:trPr>
          <w:trHeight w:val="541"/>
        </w:trPr>
        <w:tc>
          <w:tcPr>
            <w:tcW w:w="545" w:type="dxa"/>
            <w:vAlign w:val="center"/>
          </w:tcPr>
          <w:p w:rsidR="00555F1F" w:rsidRPr="002E1B41" w:rsidRDefault="00555F1F" w:rsidP="00236531">
            <w:pPr>
              <w:jc w:val="center"/>
              <w:rPr>
                <w:color w:val="000000"/>
              </w:rPr>
            </w:pPr>
            <w:r w:rsidRPr="002E1B41">
              <w:rPr>
                <w:color w:val="000000"/>
              </w:rPr>
              <w:t>4.</w:t>
            </w:r>
          </w:p>
        </w:tc>
        <w:tc>
          <w:tcPr>
            <w:tcW w:w="2163" w:type="dxa"/>
            <w:vAlign w:val="center"/>
          </w:tcPr>
          <w:p w:rsidR="00555F1F" w:rsidRPr="002E1B41" w:rsidRDefault="00555F1F" w:rsidP="00236531">
            <w:pPr>
              <w:jc w:val="center"/>
              <w:rPr>
                <w:color w:val="000000"/>
              </w:rPr>
            </w:pPr>
            <w:r w:rsidRPr="002E1B41">
              <w:rPr>
                <w:color w:val="000000"/>
              </w:rPr>
              <w:t>Kamera numer 4</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Trentowskiego</w:t>
            </w:r>
          </w:p>
        </w:tc>
      </w:tr>
      <w:tr w:rsidR="00555F1F" w:rsidRPr="002E1B41" w:rsidTr="00236531">
        <w:trPr>
          <w:trHeight w:val="527"/>
        </w:trPr>
        <w:tc>
          <w:tcPr>
            <w:tcW w:w="545" w:type="dxa"/>
            <w:vAlign w:val="center"/>
          </w:tcPr>
          <w:p w:rsidR="00555F1F" w:rsidRPr="002E1B41" w:rsidRDefault="00555F1F" w:rsidP="00236531">
            <w:pPr>
              <w:jc w:val="center"/>
              <w:rPr>
                <w:color w:val="000000"/>
              </w:rPr>
            </w:pPr>
            <w:r w:rsidRPr="002E1B41">
              <w:rPr>
                <w:color w:val="000000"/>
              </w:rPr>
              <w:t>5.</w:t>
            </w:r>
          </w:p>
        </w:tc>
        <w:tc>
          <w:tcPr>
            <w:tcW w:w="2163" w:type="dxa"/>
            <w:vAlign w:val="center"/>
          </w:tcPr>
          <w:p w:rsidR="00555F1F" w:rsidRPr="002E1B41" w:rsidRDefault="00555F1F" w:rsidP="00236531">
            <w:pPr>
              <w:jc w:val="center"/>
              <w:rPr>
                <w:color w:val="000000"/>
              </w:rPr>
            </w:pPr>
            <w:r w:rsidRPr="002E1B41">
              <w:rPr>
                <w:color w:val="000000"/>
              </w:rPr>
              <w:t>Kamera numer 5</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Bohaterów Września przy skrzyżowaniu z ul. Monte Cassino</w:t>
            </w:r>
          </w:p>
        </w:tc>
      </w:tr>
      <w:tr w:rsidR="00555F1F" w:rsidRPr="002E1B41" w:rsidTr="00236531">
        <w:trPr>
          <w:trHeight w:val="665"/>
        </w:trPr>
        <w:tc>
          <w:tcPr>
            <w:tcW w:w="545" w:type="dxa"/>
            <w:vAlign w:val="center"/>
          </w:tcPr>
          <w:p w:rsidR="00555F1F" w:rsidRPr="002E1B41" w:rsidRDefault="00555F1F" w:rsidP="00236531">
            <w:pPr>
              <w:jc w:val="center"/>
              <w:rPr>
                <w:color w:val="000000"/>
              </w:rPr>
            </w:pPr>
            <w:r w:rsidRPr="002E1B41">
              <w:rPr>
                <w:color w:val="000000"/>
              </w:rPr>
              <w:t>6.</w:t>
            </w:r>
          </w:p>
        </w:tc>
        <w:tc>
          <w:tcPr>
            <w:tcW w:w="2163" w:type="dxa"/>
            <w:vAlign w:val="center"/>
          </w:tcPr>
          <w:p w:rsidR="00555F1F" w:rsidRPr="002E1B41" w:rsidRDefault="00555F1F" w:rsidP="00236531">
            <w:pPr>
              <w:jc w:val="center"/>
              <w:rPr>
                <w:color w:val="000000"/>
              </w:rPr>
            </w:pPr>
            <w:r w:rsidRPr="002E1B41">
              <w:rPr>
                <w:color w:val="000000"/>
              </w:rPr>
              <w:t>Kamera numer 6</w:t>
            </w:r>
          </w:p>
        </w:tc>
        <w:tc>
          <w:tcPr>
            <w:tcW w:w="6331" w:type="dxa"/>
            <w:vAlign w:val="center"/>
          </w:tcPr>
          <w:p w:rsidR="00555F1F" w:rsidRPr="002E1B41" w:rsidRDefault="00555F1F" w:rsidP="00236531">
            <w:pPr>
              <w:jc w:val="center"/>
              <w:rPr>
                <w:color w:val="000000"/>
              </w:rPr>
            </w:pPr>
            <w:r w:rsidRPr="002E1B41">
              <w:rPr>
                <w:color w:val="000000"/>
              </w:rPr>
              <w:t>Placu Wolności przy skrzyżowaniu z ul. Armii Krajowej</w:t>
            </w:r>
          </w:p>
        </w:tc>
      </w:tr>
      <w:tr w:rsidR="00555F1F" w:rsidRPr="002E1B41" w:rsidTr="00236531">
        <w:trPr>
          <w:trHeight w:val="673"/>
        </w:trPr>
        <w:tc>
          <w:tcPr>
            <w:tcW w:w="545" w:type="dxa"/>
            <w:vAlign w:val="center"/>
          </w:tcPr>
          <w:p w:rsidR="00555F1F" w:rsidRPr="002E1B41" w:rsidRDefault="00555F1F" w:rsidP="00236531">
            <w:pPr>
              <w:jc w:val="center"/>
              <w:rPr>
                <w:color w:val="000000"/>
              </w:rPr>
            </w:pPr>
            <w:r w:rsidRPr="002E1B41">
              <w:rPr>
                <w:color w:val="000000"/>
              </w:rPr>
              <w:t>7.</w:t>
            </w:r>
          </w:p>
        </w:tc>
        <w:tc>
          <w:tcPr>
            <w:tcW w:w="2163" w:type="dxa"/>
            <w:vAlign w:val="center"/>
          </w:tcPr>
          <w:p w:rsidR="00555F1F" w:rsidRPr="002E1B41" w:rsidRDefault="00555F1F" w:rsidP="00236531">
            <w:pPr>
              <w:jc w:val="center"/>
              <w:rPr>
                <w:color w:val="000000"/>
              </w:rPr>
            </w:pPr>
            <w:r w:rsidRPr="002E1B41">
              <w:rPr>
                <w:color w:val="000000"/>
              </w:rPr>
              <w:t>Kamera numer 7</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Matejki przy skrzyżowaniu z ul. Wojska Polskiego</w:t>
            </w:r>
          </w:p>
        </w:tc>
      </w:tr>
      <w:tr w:rsidR="00555F1F" w:rsidRPr="002E1B41" w:rsidTr="00236531">
        <w:trPr>
          <w:trHeight w:val="527"/>
        </w:trPr>
        <w:tc>
          <w:tcPr>
            <w:tcW w:w="545" w:type="dxa"/>
            <w:vAlign w:val="center"/>
          </w:tcPr>
          <w:p w:rsidR="00555F1F" w:rsidRPr="002E1B41" w:rsidRDefault="00555F1F" w:rsidP="00236531">
            <w:pPr>
              <w:jc w:val="center"/>
              <w:rPr>
                <w:color w:val="000000"/>
              </w:rPr>
            </w:pPr>
            <w:r w:rsidRPr="002E1B41">
              <w:rPr>
                <w:color w:val="000000"/>
              </w:rPr>
              <w:t>8.</w:t>
            </w:r>
          </w:p>
        </w:tc>
        <w:tc>
          <w:tcPr>
            <w:tcW w:w="2163" w:type="dxa"/>
            <w:vAlign w:val="center"/>
          </w:tcPr>
          <w:p w:rsidR="00555F1F" w:rsidRPr="002E1B41" w:rsidRDefault="00555F1F" w:rsidP="00236531">
            <w:pPr>
              <w:jc w:val="center"/>
              <w:rPr>
                <w:color w:val="000000"/>
              </w:rPr>
            </w:pPr>
            <w:r w:rsidRPr="002E1B41">
              <w:rPr>
                <w:color w:val="000000"/>
              </w:rPr>
              <w:t>Kamera numer 8</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Matejki przy skrzyżowaniu z ul. Chopina</w:t>
            </w:r>
          </w:p>
        </w:tc>
      </w:tr>
      <w:tr w:rsidR="00555F1F" w:rsidRPr="002E1B41" w:rsidTr="00236531">
        <w:trPr>
          <w:trHeight w:val="649"/>
        </w:trPr>
        <w:tc>
          <w:tcPr>
            <w:tcW w:w="545" w:type="dxa"/>
            <w:vAlign w:val="center"/>
          </w:tcPr>
          <w:p w:rsidR="00555F1F" w:rsidRPr="002E1B41" w:rsidRDefault="00555F1F" w:rsidP="00236531">
            <w:pPr>
              <w:jc w:val="center"/>
              <w:rPr>
                <w:color w:val="000000"/>
              </w:rPr>
            </w:pPr>
            <w:r w:rsidRPr="002E1B41">
              <w:rPr>
                <w:color w:val="000000"/>
              </w:rPr>
              <w:t>9.</w:t>
            </w:r>
          </w:p>
        </w:tc>
        <w:tc>
          <w:tcPr>
            <w:tcW w:w="2163" w:type="dxa"/>
            <w:vAlign w:val="center"/>
          </w:tcPr>
          <w:p w:rsidR="00555F1F" w:rsidRPr="002E1B41" w:rsidRDefault="00555F1F" w:rsidP="00236531">
            <w:pPr>
              <w:jc w:val="center"/>
              <w:rPr>
                <w:color w:val="000000"/>
              </w:rPr>
            </w:pPr>
            <w:r w:rsidRPr="002E1B41">
              <w:rPr>
                <w:color w:val="000000"/>
              </w:rPr>
              <w:t>Kamera numer 9</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11 Listopada przy stacji UBB</w:t>
            </w:r>
          </w:p>
        </w:tc>
      </w:tr>
      <w:tr w:rsidR="00555F1F" w:rsidRPr="002E1B41" w:rsidTr="00236531">
        <w:trPr>
          <w:trHeight w:val="527"/>
        </w:trPr>
        <w:tc>
          <w:tcPr>
            <w:tcW w:w="545" w:type="dxa"/>
            <w:vAlign w:val="center"/>
          </w:tcPr>
          <w:p w:rsidR="00555F1F" w:rsidRPr="002E1B41" w:rsidRDefault="00555F1F" w:rsidP="00236531">
            <w:pPr>
              <w:jc w:val="center"/>
              <w:rPr>
                <w:color w:val="000000"/>
              </w:rPr>
            </w:pPr>
            <w:r w:rsidRPr="002E1B41">
              <w:rPr>
                <w:color w:val="000000"/>
              </w:rPr>
              <w:t>10.</w:t>
            </w:r>
          </w:p>
        </w:tc>
        <w:tc>
          <w:tcPr>
            <w:tcW w:w="2163" w:type="dxa"/>
            <w:vAlign w:val="center"/>
          </w:tcPr>
          <w:p w:rsidR="00555F1F" w:rsidRPr="002E1B41" w:rsidRDefault="00555F1F" w:rsidP="00236531">
            <w:pPr>
              <w:jc w:val="center"/>
              <w:rPr>
                <w:color w:val="000000"/>
              </w:rPr>
            </w:pPr>
            <w:r w:rsidRPr="002E1B41">
              <w:rPr>
                <w:color w:val="000000"/>
              </w:rPr>
              <w:t>Kamera numer 10</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xml:space="preserve">. Dworcowej przy Dworcu PKP </w:t>
            </w:r>
          </w:p>
        </w:tc>
      </w:tr>
      <w:tr w:rsidR="00555F1F" w:rsidRPr="002E1B41" w:rsidTr="00236531">
        <w:trPr>
          <w:trHeight w:val="541"/>
        </w:trPr>
        <w:tc>
          <w:tcPr>
            <w:tcW w:w="545" w:type="dxa"/>
            <w:vAlign w:val="center"/>
          </w:tcPr>
          <w:p w:rsidR="00555F1F" w:rsidRPr="002E1B41" w:rsidRDefault="00555F1F" w:rsidP="00236531">
            <w:pPr>
              <w:jc w:val="center"/>
              <w:rPr>
                <w:color w:val="000000"/>
              </w:rPr>
            </w:pPr>
            <w:r w:rsidRPr="002E1B41">
              <w:rPr>
                <w:color w:val="000000"/>
              </w:rPr>
              <w:t>11.</w:t>
            </w:r>
          </w:p>
        </w:tc>
        <w:tc>
          <w:tcPr>
            <w:tcW w:w="2163" w:type="dxa"/>
            <w:vAlign w:val="center"/>
          </w:tcPr>
          <w:p w:rsidR="00555F1F" w:rsidRPr="002E1B41" w:rsidRDefault="00555F1F" w:rsidP="00236531">
            <w:pPr>
              <w:jc w:val="center"/>
              <w:rPr>
                <w:color w:val="000000"/>
              </w:rPr>
            </w:pPr>
            <w:r w:rsidRPr="002E1B41">
              <w:rPr>
                <w:color w:val="000000"/>
              </w:rPr>
              <w:t>Kamera numer 11</w:t>
            </w:r>
          </w:p>
        </w:tc>
        <w:tc>
          <w:tcPr>
            <w:tcW w:w="6331" w:type="dxa"/>
            <w:vAlign w:val="center"/>
          </w:tcPr>
          <w:p w:rsidR="00555F1F" w:rsidRPr="002E1B41" w:rsidRDefault="00555F1F" w:rsidP="00236531">
            <w:pPr>
              <w:jc w:val="center"/>
              <w:rPr>
                <w:color w:val="000000"/>
              </w:rPr>
            </w:pPr>
            <w:r w:rsidRPr="002E1B41">
              <w:rPr>
                <w:color w:val="000000"/>
              </w:rPr>
              <w:t>Placu im. Lekarza Władysława Borowskiego</w:t>
            </w:r>
          </w:p>
        </w:tc>
      </w:tr>
      <w:tr w:rsidR="00555F1F" w:rsidRPr="002E1B41" w:rsidTr="00236531">
        <w:trPr>
          <w:trHeight w:val="661"/>
        </w:trPr>
        <w:tc>
          <w:tcPr>
            <w:tcW w:w="545" w:type="dxa"/>
            <w:vAlign w:val="center"/>
          </w:tcPr>
          <w:p w:rsidR="00555F1F" w:rsidRPr="002E1B41" w:rsidRDefault="00555F1F" w:rsidP="00236531">
            <w:pPr>
              <w:jc w:val="center"/>
              <w:rPr>
                <w:color w:val="000000"/>
              </w:rPr>
            </w:pPr>
            <w:r w:rsidRPr="002E1B41">
              <w:rPr>
                <w:color w:val="000000"/>
              </w:rPr>
              <w:t>12.</w:t>
            </w:r>
          </w:p>
        </w:tc>
        <w:tc>
          <w:tcPr>
            <w:tcW w:w="2163" w:type="dxa"/>
            <w:vAlign w:val="center"/>
          </w:tcPr>
          <w:p w:rsidR="00555F1F" w:rsidRPr="002E1B41" w:rsidRDefault="00555F1F" w:rsidP="00236531">
            <w:pPr>
              <w:jc w:val="center"/>
              <w:rPr>
                <w:color w:val="000000"/>
              </w:rPr>
            </w:pPr>
            <w:r w:rsidRPr="002E1B41">
              <w:rPr>
                <w:color w:val="000000"/>
              </w:rPr>
              <w:t>Kamera numer 1/II</w:t>
            </w:r>
          </w:p>
        </w:tc>
        <w:tc>
          <w:tcPr>
            <w:tcW w:w="6331" w:type="dxa"/>
            <w:vAlign w:val="center"/>
          </w:tcPr>
          <w:p w:rsidR="00555F1F" w:rsidRPr="002E1B41" w:rsidRDefault="00555F1F" w:rsidP="00236531">
            <w:pPr>
              <w:jc w:val="center"/>
              <w:rPr>
                <w:color w:val="000000"/>
              </w:rPr>
            </w:pPr>
            <w:proofErr w:type="gramStart"/>
            <w:r w:rsidRPr="002E1B41">
              <w:rPr>
                <w:color w:val="000000"/>
              </w:rPr>
              <w:t>ul</w:t>
            </w:r>
            <w:proofErr w:type="gramEnd"/>
            <w:r w:rsidRPr="002E1B41">
              <w:rPr>
                <w:color w:val="000000"/>
              </w:rPr>
              <w:t>. Piłsudskiego przy skrzyżowaniu z ul. Chopina</w:t>
            </w:r>
          </w:p>
        </w:tc>
      </w:tr>
      <w:tr w:rsidR="00555F1F" w:rsidRPr="002E1B41" w:rsidTr="00236531">
        <w:trPr>
          <w:trHeight w:val="661"/>
        </w:trPr>
        <w:tc>
          <w:tcPr>
            <w:tcW w:w="545" w:type="dxa"/>
            <w:vAlign w:val="center"/>
          </w:tcPr>
          <w:p w:rsidR="00555F1F" w:rsidRPr="002E1B41" w:rsidRDefault="00555F1F" w:rsidP="00236531">
            <w:pPr>
              <w:jc w:val="center"/>
              <w:rPr>
                <w:color w:val="000000"/>
              </w:rPr>
            </w:pPr>
            <w:r w:rsidRPr="002E1B41">
              <w:rPr>
                <w:color w:val="000000"/>
              </w:rPr>
              <w:t>13.</w:t>
            </w:r>
          </w:p>
        </w:tc>
        <w:tc>
          <w:tcPr>
            <w:tcW w:w="2163" w:type="dxa"/>
            <w:vAlign w:val="center"/>
          </w:tcPr>
          <w:p w:rsidR="00555F1F" w:rsidRPr="002E1B41" w:rsidRDefault="00555F1F" w:rsidP="00236531">
            <w:pPr>
              <w:jc w:val="center"/>
              <w:rPr>
                <w:color w:val="000000"/>
              </w:rPr>
            </w:pPr>
            <w:r w:rsidRPr="002E1B41">
              <w:rPr>
                <w:color w:val="000000"/>
              </w:rPr>
              <w:t>Kamera numer 2/II</w:t>
            </w:r>
          </w:p>
        </w:tc>
        <w:tc>
          <w:tcPr>
            <w:tcW w:w="6331" w:type="dxa"/>
            <w:vAlign w:val="center"/>
          </w:tcPr>
          <w:p w:rsidR="00555F1F" w:rsidRPr="002E1B41" w:rsidRDefault="00555F1F" w:rsidP="00236531">
            <w:pPr>
              <w:jc w:val="center"/>
              <w:rPr>
                <w:color w:val="000000"/>
              </w:rPr>
            </w:pPr>
            <w:proofErr w:type="gramStart"/>
            <w:r w:rsidRPr="002E1B41">
              <w:rPr>
                <w:color w:val="000000"/>
              </w:rPr>
              <w:t>skrzyżowaniu</w:t>
            </w:r>
            <w:proofErr w:type="gramEnd"/>
            <w:r w:rsidRPr="002E1B41">
              <w:rPr>
                <w:color w:val="000000"/>
              </w:rPr>
              <w:t xml:space="preserve"> ul. Hołdu Pruskiego z ul. Monte Cassino</w:t>
            </w:r>
          </w:p>
        </w:tc>
      </w:tr>
      <w:tr w:rsidR="00555F1F" w:rsidRPr="002E1B41" w:rsidTr="00236531">
        <w:trPr>
          <w:trHeight w:val="661"/>
        </w:trPr>
        <w:tc>
          <w:tcPr>
            <w:tcW w:w="545" w:type="dxa"/>
            <w:vAlign w:val="center"/>
          </w:tcPr>
          <w:p w:rsidR="00555F1F" w:rsidRPr="002E1B41" w:rsidRDefault="00555F1F" w:rsidP="00236531">
            <w:pPr>
              <w:jc w:val="center"/>
              <w:rPr>
                <w:color w:val="000000"/>
              </w:rPr>
            </w:pPr>
            <w:r w:rsidRPr="002E1B41">
              <w:rPr>
                <w:color w:val="000000"/>
              </w:rPr>
              <w:t>14.</w:t>
            </w:r>
          </w:p>
        </w:tc>
        <w:tc>
          <w:tcPr>
            <w:tcW w:w="2163" w:type="dxa"/>
            <w:vAlign w:val="center"/>
          </w:tcPr>
          <w:p w:rsidR="00555F1F" w:rsidRPr="002E1B41" w:rsidRDefault="00555F1F" w:rsidP="00236531">
            <w:pPr>
              <w:jc w:val="center"/>
              <w:rPr>
                <w:color w:val="000000"/>
              </w:rPr>
            </w:pPr>
            <w:r w:rsidRPr="002E1B41">
              <w:rPr>
                <w:color w:val="000000"/>
              </w:rPr>
              <w:t>Kamera numer 3/II</w:t>
            </w:r>
          </w:p>
        </w:tc>
        <w:tc>
          <w:tcPr>
            <w:tcW w:w="6331" w:type="dxa"/>
            <w:vAlign w:val="center"/>
          </w:tcPr>
          <w:p w:rsidR="00555F1F" w:rsidRPr="002E1B41" w:rsidRDefault="00555F1F" w:rsidP="00236531">
            <w:pPr>
              <w:jc w:val="center"/>
              <w:rPr>
                <w:color w:val="000000"/>
              </w:rPr>
            </w:pPr>
            <w:proofErr w:type="gramStart"/>
            <w:r w:rsidRPr="002E1B41">
              <w:rPr>
                <w:color w:val="000000"/>
              </w:rPr>
              <w:t>skrzyżowaniu</w:t>
            </w:r>
            <w:proofErr w:type="gramEnd"/>
            <w:r w:rsidRPr="002E1B41">
              <w:rPr>
                <w:color w:val="000000"/>
              </w:rPr>
              <w:t xml:space="preserve"> ul. Paderewskiego z ul. Wyszyńskiego</w:t>
            </w:r>
          </w:p>
        </w:tc>
      </w:tr>
      <w:tr w:rsidR="00555F1F" w:rsidRPr="002E1B41" w:rsidTr="00236531">
        <w:trPr>
          <w:trHeight w:val="661"/>
        </w:trPr>
        <w:tc>
          <w:tcPr>
            <w:tcW w:w="545" w:type="dxa"/>
            <w:vAlign w:val="center"/>
          </w:tcPr>
          <w:p w:rsidR="00555F1F" w:rsidRPr="002E1B41" w:rsidRDefault="00555F1F" w:rsidP="00236531">
            <w:pPr>
              <w:jc w:val="center"/>
              <w:rPr>
                <w:color w:val="000000"/>
              </w:rPr>
            </w:pPr>
            <w:r w:rsidRPr="002E1B41">
              <w:rPr>
                <w:color w:val="000000"/>
              </w:rPr>
              <w:t>15.</w:t>
            </w:r>
          </w:p>
        </w:tc>
        <w:tc>
          <w:tcPr>
            <w:tcW w:w="2163" w:type="dxa"/>
            <w:vAlign w:val="center"/>
          </w:tcPr>
          <w:p w:rsidR="00555F1F" w:rsidRPr="002E1B41" w:rsidRDefault="00555F1F" w:rsidP="00236531">
            <w:pPr>
              <w:jc w:val="center"/>
              <w:rPr>
                <w:color w:val="000000"/>
              </w:rPr>
            </w:pPr>
            <w:r w:rsidRPr="002E1B41">
              <w:rPr>
                <w:color w:val="000000"/>
              </w:rPr>
              <w:t>Kamera numer 1/III</w:t>
            </w:r>
          </w:p>
        </w:tc>
        <w:tc>
          <w:tcPr>
            <w:tcW w:w="6331" w:type="dxa"/>
            <w:vAlign w:val="center"/>
          </w:tcPr>
          <w:p w:rsidR="00555F1F" w:rsidRPr="002E1B41" w:rsidRDefault="00555F1F" w:rsidP="00236531">
            <w:pPr>
              <w:jc w:val="center"/>
              <w:rPr>
                <w:color w:val="000000"/>
              </w:rPr>
            </w:pPr>
            <w:proofErr w:type="gramStart"/>
            <w:r w:rsidRPr="002E1B41">
              <w:rPr>
                <w:color w:val="000000"/>
              </w:rPr>
              <w:t>w</w:t>
            </w:r>
            <w:proofErr w:type="gramEnd"/>
            <w:r w:rsidRPr="002E1B41">
              <w:rPr>
                <w:color w:val="000000"/>
              </w:rPr>
              <w:t xml:space="preserve"> parku przy ul. Malczewskiego</w:t>
            </w:r>
          </w:p>
        </w:tc>
      </w:tr>
    </w:tbl>
    <w:p w:rsidR="00555F1F" w:rsidRPr="002E1B41" w:rsidRDefault="00555F1F" w:rsidP="00555F1F">
      <w:pPr>
        <w:rPr>
          <w:color w:val="000000"/>
          <w:sz w:val="16"/>
        </w:rPr>
      </w:pPr>
    </w:p>
    <w:p w:rsidR="00555F1F" w:rsidRDefault="00555F1F" w:rsidP="00555F1F">
      <w:pPr>
        <w:pStyle w:val="Tekstpodstawowy"/>
        <w:spacing w:line="276" w:lineRule="auto"/>
        <w:rPr>
          <w:b/>
          <w:sz w:val="26"/>
        </w:rPr>
      </w:pPr>
    </w:p>
    <w:p w:rsidR="00555F1F" w:rsidRDefault="00555F1F" w:rsidP="00555F1F">
      <w:pPr>
        <w:pStyle w:val="Tekstpodstawowy"/>
        <w:spacing w:line="276" w:lineRule="auto"/>
        <w:rPr>
          <w:b/>
          <w:sz w:val="26"/>
        </w:rPr>
      </w:pPr>
    </w:p>
    <w:p w:rsidR="00555F1F" w:rsidRDefault="00555F1F" w:rsidP="00555F1F">
      <w:pPr>
        <w:pStyle w:val="Tekstpodstawowy"/>
        <w:spacing w:line="276" w:lineRule="auto"/>
        <w:rPr>
          <w:b/>
          <w:sz w:val="32"/>
        </w:rPr>
      </w:pPr>
    </w:p>
    <w:p w:rsidR="00555F1F" w:rsidRDefault="00555F1F" w:rsidP="00555F1F">
      <w:pPr>
        <w:spacing w:line="276" w:lineRule="auto"/>
        <w:rPr>
          <w:sz w:val="24"/>
        </w:rPr>
        <w:sectPr w:rsidR="00555F1F">
          <w:pgSz w:w="11910" w:h="16840"/>
          <w:pgMar w:top="1320" w:right="1020" w:bottom="280" w:left="1020" w:header="708" w:footer="708" w:gutter="0"/>
          <w:cols w:space="708"/>
        </w:sectPr>
      </w:pPr>
    </w:p>
    <w:p w:rsidR="00555F1F" w:rsidRDefault="00555F1F" w:rsidP="00555F1F">
      <w:pPr>
        <w:tabs>
          <w:tab w:val="left" w:pos="6061"/>
        </w:tabs>
        <w:spacing w:line="276" w:lineRule="auto"/>
        <w:ind w:left="396"/>
        <w:rPr>
          <w:sz w:val="24"/>
        </w:rPr>
      </w:pPr>
      <w:r>
        <w:rPr>
          <w:sz w:val="16"/>
        </w:rPr>
        <w:t>……………………………………….</w:t>
      </w:r>
      <w:r>
        <w:rPr>
          <w:sz w:val="16"/>
        </w:rPr>
        <w:tab/>
      </w:r>
      <w:r>
        <w:rPr>
          <w:sz w:val="24"/>
        </w:rPr>
        <w:t>Załącznik nr</w:t>
      </w:r>
      <w:r>
        <w:rPr>
          <w:spacing w:val="-1"/>
          <w:sz w:val="24"/>
        </w:rPr>
        <w:t xml:space="preserve"> </w:t>
      </w:r>
      <w:r>
        <w:rPr>
          <w:sz w:val="24"/>
        </w:rPr>
        <w:t>2</w:t>
      </w:r>
    </w:p>
    <w:p w:rsidR="00555F1F" w:rsidRDefault="00555F1F" w:rsidP="00555F1F">
      <w:pPr>
        <w:tabs>
          <w:tab w:val="left" w:pos="6061"/>
        </w:tabs>
        <w:spacing w:line="276" w:lineRule="auto"/>
        <w:ind w:left="396"/>
        <w:rPr>
          <w:sz w:val="24"/>
        </w:rPr>
      </w:pPr>
      <w:r>
        <w:rPr>
          <w:sz w:val="16"/>
        </w:rPr>
        <w:t>(wyrażam zgodę / nie</w:t>
      </w:r>
      <w:r>
        <w:rPr>
          <w:spacing w:val="-8"/>
          <w:sz w:val="16"/>
        </w:rPr>
        <w:t xml:space="preserve"> </w:t>
      </w:r>
      <w:r>
        <w:rPr>
          <w:sz w:val="16"/>
        </w:rPr>
        <w:t>wyrażam</w:t>
      </w:r>
      <w:r>
        <w:rPr>
          <w:spacing w:val="-1"/>
          <w:sz w:val="16"/>
        </w:rPr>
        <w:t xml:space="preserve"> </w:t>
      </w:r>
      <w:r>
        <w:rPr>
          <w:sz w:val="16"/>
        </w:rPr>
        <w:t>zgody*</w:t>
      </w:r>
      <w:r>
        <w:rPr>
          <w:sz w:val="16"/>
        </w:rPr>
        <w:tab/>
      </w:r>
      <w:r>
        <w:rPr>
          <w:sz w:val="24"/>
        </w:rPr>
        <w:t>do Regulaminu</w:t>
      </w:r>
      <w:r>
        <w:rPr>
          <w:spacing w:val="-1"/>
          <w:sz w:val="24"/>
        </w:rPr>
        <w:t xml:space="preserve"> </w:t>
      </w:r>
      <w:r>
        <w:rPr>
          <w:sz w:val="24"/>
        </w:rPr>
        <w:t>funkcjonowania</w:t>
      </w:r>
    </w:p>
    <w:p w:rsidR="00555F1F" w:rsidRDefault="00555F1F" w:rsidP="00555F1F">
      <w:pPr>
        <w:tabs>
          <w:tab w:val="left" w:pos="6061"/>
        </w:tabs>
        <w:spacing w:line="276" w:lineRule="auto"/>
        <w:ind w:left="876"/>
        <w:rPr>
          <w:sz w:val="24"/>
        </w:rPr>
      </w:pPr>
      <w:r>
        <w:rPr>
          <w:sz w:val="16"/>
        </w:rPr>
        <w:t>podpis</w:t>
      </w:r>
      <w:r>
        <w:rPr>
          <w:spacing w:val="-4"/>
          <w:sz w:val="16"/>
        </w:rPr>
        <w:t xml:space="preserve"> </w:t>
      </w:r>
      <w:r>
        <w:rPr>
          <w:sz w:val="16"/>
        </w:rPr>
        <w:t>Komendanta</w:t>
      </w:r>
      <w:proofErr w:type="gramStart"/>
      <w:r>
        <w:rPr>
          <w:sz w:val="16"/>
        </w:rPr>
        <w:t>)</w:t>
      </w:r>
      <w:r>
        <w:rPr>
          <w:sz w:val="16"/>
        </w:rPr>
        <w:tab/>
      </w:r>
      <w:r>
        <w:rPr>
          <w:sz w:val="24"/>
        </w:rPr>
        <w:t>Monitoringu</w:t>
      </w:r>
      <w:proofErr w:type="gramEnd"/>
      <w:r>
        <w:rPr>
          <w:spacing w:val="-1"/>
          <w:sz w:val="24"/>
        </w:rPr>
        <w:t xml:space="preserve"> </w:t>
      </w:r>
      <w:r>
        <w:rPr>
          <w:sz w:val="24"/>
        </w:rPr>
        <w:t>Wizyjnego</w:t>
      </w:r>
    </w:p>
    <w:p w:rsidR="00555F1F" w:rsidRDefault="00555F1F" w:rsidP="00555F1F">
      <w:pPr>
        <w:pStyle w:val="Tekstpodstawowy"/>
        <w:spacing w:line="276" w:lineRule="auto"/>
        <w:ind w:left="6061"/>
        <w:rPr>
          <w:sz w:val="26"/>
        </w:rPr>
      </w:pPr>
      <w:r>
        <w:t>Miasta Świnoujście</w:t>
      </w: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23"/>
        </w:rPr>
      </w:pPr>
    </w:p>
    <w:p w:rsidR="00555F1F" w:rsidRDefault="00555F1F" w:rsidP="00555F1F">
      <w:pPr>
        <w:tabs>
          <w:tab w:val="left" w:pos="6061"/>
          <w:tab w:val="left" w:pos="8185"/>
        </w:tabs>
        <w:spacing w:line="276" w:lineRule="auto"/>
        <w:ind w:left="396" w:right="399"/>
        <w:rPr>
          <w:sz w:val="16"/>
        </w:rPr>
      </w:pPr>
      <w:r>
        <w:rPr>
          <w:sz w:val="16"/>
        </w:rPr>
        <w:t>………………………….........................</w:t>
      </w:r>
      <w:r>
        <w:rPr>
          <w:sz w:val="16"/>
        </w:rPr>
        <w:tab/>
      </w:r>
      <w:r>
        <w:rPr>
          <w:sz w:val="24"/>
        </w:rPr>
        <w:t xml:space="preserve">Świnoujście </w:t>
      </w:r>
      <w:r>
        <w:rPr>
          <w:sz w:val="16"/>
        </w:rPr>
        <w:t>………………………………….. (stopień (stanowisko), imię</w:t>
      </w:r>
      <w:r>
        <w:rPr>
          <w:spacing w:val="-13"/>
          <w:sz w:val="16"/>
        </w:rPr>
        <w:t xml:space="preserve"> </w:t>
      </w:r>
      <w:r>
        <w:rPr>
          <w:sz w:val="16"/>
        </w:rPr>
        <w:t>i</w:t>
      </w:r>
      <w:r>
        <w:rPr>
          <w:spacing w:val="-4"/>
          <w:sz w:val="16"/>
        </w:rPr>
        <w:t xml:space="preserve"> </w:t>
      </w:r>
      <w:r>
        <w:rPr>
          <w:sz w:val="16"/>
        </w:rPr>
        <w:t>nazwisko</w:t>
      </w:r>
      <w:proofErr w:type="gramStart"/>
      <w:r>
        <w:rPr>
          <w:sz w:val="16"/>
        </w:rPr>
        <w:t>)</w:t>
      </w:r>
      <w:r>
        <w:rPr>
          <w:sz w:val="16"/>
        </w:rPr>
        <w:tab/>
      </w:r>
      <w:r>
        <w:rPr>
          <w:sz w:val="16"/>
        </w:rPr>
        <w:tab/>
        <w:t>(data</w:t>
      </w:r>
      <w:proofErr w:type="gramEnd"/>
      <w:r>
        <w:rPr>
          <w:sz w:val="16"/>
        </w:rPr>
        <w:t>)</w:t>
      </w:r>
    </w:p>
    <w:p w:rsidR="00555F1F" w:rsidRDefault="00555F1F" w:rsidP="00555F1F">
      <w:pPr>
        <w:pStyle w:val="Tekstpodstawowy"/>
        <w:spacing w:line="276" w:lineRule="auto"/>
        <w:rPr>
          <w:sz w:val="20"/>
        </w:rPr>
      </w:pPr>
    </w:p>
    <w:p w:rsidR="00555F1F" w:rsidRDefault="00555F1F" w:rsidP="00555F1F">
      <w:pPr>
        <w:pStyle w:val="Tekstpodstawowy"/>
        <w:spacing w:line="276" w:lineRule="auto"/>
      </w:pPr>
    </w:p>
    <w:p w:rsidR="00555F1F" w:rsidRDefault="00555F1F" w:rsidP="00555F1F">
      <w:pPr>
        <w:spacing w:line="276" w:lineRule="auto"/>
        <w:ind w:left="758" w:right="6815" w:hanging="363"/>
        <w:rPr>
          <w:sz w:val="16"/>
        </w:rPr>
      </w:pPr>
      <w:r>
        <w:rPr>
          <w:sz w:val="16"/>
        </w:rPr>
        <w:t>………………………………………….. (</w:t>
      </w:r>
      <w:proofErr w:type="gramStart"/>
      <w:r>
        <w:rPr>
          <w:sz w:val="16"/>
        </w:rPr>
        <w:t>instytucja</w:t>
      </w:r>
      <w:proofErr w:type="gramEnd"/>
      <w:r>
        <w:rPr>
          <w:sz w:val="16"/>
        </w:rPr>
        <w:t>, jednostka, organ)</w:t>
      </w:r>
    </w:p>
    <w:p w:rsidR="00555F1F" w:rsidRDefault="00555F1F" w:rsidP="00555F1F">
      <w:pPr>
        <w:pStyle w:val="Tekstpodstawowy"/>
        <w:spacing w:line="276" w:lineRule="auto"/>
        <w:rPr>
          <w:sz w:val="17"/>
        </w:rPr>
      </w:pPr>
    </w:p>
    <w:p w:rsidR="00555F1F" w:rsidRDefault="00555F1F" w:rsidP="00555F1F">
      <w:pPr>
        <w:pStyle w:val="Nagwek4"/>
        <w:spacing w:line="276" w:lineRule="auto"/>
        <w:ind w:left="1639"/>
      </w:pPr>
      <w:r>
        <w:t>WNIOSEK</w:t>
      </w:r>
    </w:p>
    <w:p w:rsidR="00555F1F" w:rsidRDefault="00555F1F" w:rsidP="00555F1F">
      <w:pPr>
        <w:spacing w:line="276" w:lineRule="auto"/>
        <w:ind w:left="672"/>
        <w:rPr>
          <w:b/>
          <w:sz w:val="24"/>
        </w:rPr>
      </w:pPr>
      <w:proofErr w:type="gramStart"/>
      <w:r>
        <w:rPr>
          <w:b/>
          <w:sz w:val="24"/>
        </w:rPr>
        <w:t>o</w:t>
      </w:r>
      <w:proofErr w:type="gramEnd"/>
      <w:r>
        <w:rPr>
          <w:b/>
          <w:sz w:val="24"/>
        </w:rPr>
        <w:t xml:space="preserve"> udostępnienie zapisu ze stanowiska Monitoringu Wizyjnego Miasta Świnoujście</w:t>
      </w:r>
    </w:p>
    <w:p w:rsidR="00555F1F" w:rsidRDefault="00555F1F" w:rsidP="00555F1F">
      <w:pPr>
        <w:pStyle w:val="Tekstpodstawowy"/>
        <w:spacing w:line="276" w:lineRule="auto"/>
        <w:rPr>
          <w:b/>
          <w:sz w:val="26"/>
        </w:rPr>
      </w:pPr>
    </w:p>
    <w:p w:rsidR="00555F1F" w:rsidRDefault="00555F1F" w:rsidP="00555F1F">
      <w:pPr>
        <w:pStyle w:val="Tekstpodstawowy"/>
        <w:spacing w:line="276" w:lineRule="auto"/>
        <w:rPr>
          <w:b/>
          <w:sz w:val="26"/>
        </w:rPr>
      </w:pPr>
    </w:p>
    <w:p w:rsidR="00555F1F" w:rsidRDefault="00555F1F" w:rsidP="00555F1F">
      <w:pPr>
        <w:pStyle w:val="Tekstpodstawowy"/>
        <w:spacing w:line="276" w:lineRule="auto"/>
        <w:ind w:left="396" w:right="396"/>
        <w:jc w:val="both"/>
      </w:pPr>
      <w:r>
        <w:t>Zwracam się do Komendanta Straży Miejskiej Świnoujście z wnioskiem o udostępnienie zapisu archiwalnego zarejestrowanego na Stanowisku Monitoringu Wizyjnego Miasta Świnoujście:</w:t>
      </w:r>
    </w:p>
    <w:p w:rsidR="00555F1F" w:rsidRDefault="00555F1F" w:rsidP="00555F1F">
      <w:pPr>
        <w:pStyle w:val="Akapitzlist"/>
        <w:numPr>
          <w:ilvl w:val="0"/>
          <w:numId w:val="1"/>
        </w:numPr>
        <w:tabs>
          <w:tab w:val="left" w:pos="1116"/>
          <w:tab w:val="left" w:pos="1117"/>
        </w:tabs>
        <w:spacing w:before="0" w:line="276" w:lineRule="auto"/>
        <w:rPr>
          <w:sz w:val="16"/>
        </w:rPr>
      </w:pPr>
      <w:proofErr w:type="gramStart"/>
      <w:r>
        <w:rPr>
          <w:sz w:val="24"/>
        </w:rPr>
        <w:t>z</w:t>
      </w:r>
      <w:proofErr w:type="gramEnd"/>
      <w:r>
        <w:rPr>
          <w:sz w:val="24"/>
        </w:rPr>
        <w:t xml:space="preserve"> dnia </w:t>
      </w:r>
      <w:r>
        <w:rPr>
          <w:sz w:val="16"/>
        </w:rPr>
        <w:t xml:space="preserve">…………………………….……………. </w:t>
      </w:r>
      <w:proofErr w:type="gramStart"/>
      <w:r>
        <w:rPr>
          <w:sz w:val="24"/>
        </w:rPr>
        <w:t>w</w:t>
      </w:r>
      <w:proofErr w:type="gramEnd"/>
      <w:r>
        <w:rPr>
          <w:sz w:val="24"/>
        </w:rPr>
        <w:t xml:space="preserve"> godz. od </w:t>
      </w:r>
      <w:r>
        <w:rPr>
          <w:sz w:val="16"/>
        </w:rPr>
        <w:t xml:space="preserve">…………………….. </w:t>
      </w:r>
      <w:proofErr w:type="gramStart"/>
      <w:r>
        <w:rPr>
          <w:sz w:val="24"/>
        </w:rPr>
        <w:t>do</w:t>
      </w:r>
      <w:proofErr w:type="gramEnd"/>
      <w:r>
        <w:rPr>
          <w:spacing w:val="-7"/>
          <w:sz w:val="24"/>
        </w:rPr>
        <w:t xml:space="preserve"> </w:t>
      </w:r>
      <w:r>
        <w:rPr>
          <w:sz w:val="16"/>
        </w:rPr>
        <w:t>………………………………….</w:t>
      </w:r>
    </w:p>
    <w:p w:rsidR="00555F1F" w:rsidRDefault="00555F1F" w:rsidP="00555F1F">
      <w:pPr>
        <w:pStyle w:val="Tekstpodstawowy"/>
        <w:spacing w:line="276" w:lineRule="auto"/>
        <w:rPr>
          <w:sz w:val="21"/>
        </w:rPr>
      </w:pPr>
    </w:p>
    <w:p w:rsidR="00555F1F" w:rsidRDefault="00555F1F" w:rsidP="00555F1F">
      <w:pPr>
        <w:spacing w:line="276" w:lineRule="auto"/>
        <w:ind w:left="1157"/>
        <w:rPr>
          <w:sz w:val="16"/>
        </w:rPr>
      </w:pPr>
      <w:proofErr w:type="gramStart"/>
      <w:r>
        <w:rPr>
          <w:sz w:val="24"/>
        </w:rPr>
        <w:t>z</w:t>
      </w:r>
      <w:proofErr w:type="gramEnd"/>
      <w:r>
        <w:rPr>
          <w:sz w:val="24"/>
        </w:rPr>
        <w:t xml:space="preserve"> kamery zlokalizowanej w rejonie ulic </w:t>
      </w:r>
      <w:r>
        <w:rPr>
          <w:sz w:val="16"/>
        </w:rPr>
        <w:t>………………………………………………………………………</w:t>
      </w:r>
    </w:p>
    <w:p w:rsidR="00555F1F" w:rsidRDefault="00555F1F" w:rsidP="00555F1F">
      <w:pPr>
        <w:pStyle w:val="Tekstpodstawowy"/>
        <w:spacing w:line="276" w:lineRule="auto"/>
        <w:rPr>
          <w:sz w:val="22"/>
        </w:rPr>
      </w:pPr>
    </w:p>
    <w:p w:rsidR="00555F1F" w:rsidRDefault="00555F1F" w:rsidP="00555F1F">
      <w:pPr>
        <w:pStyle w:val="Akapitzlist"/>
        <w:numPr>
          <w:ilvl w:val="0"/>
          <w:numId w:val="1"/>
        </w:numPr>
        <w:tabs>
          <w:tab w:val="left" w:pos="1116"/>
          <w:tab w:val="left" w:pos="1117"/>
        </w:tabs>
        <w:spacing w:before="0" w:line="276" w:lineRule="auto"/>
        <w:rPr>
          <w:sz w:val="16"/>
        </w:rPr>
      </w:pPr>
      <w:proofErr w:type="gramStart"/>
      <w:r>
        <w:rPr>
          <w:sz w:val="24"/>
        </w:rPr>
        <w:t>z</w:t>
      </w:r>
      <w:proofErr w:type="gramEnd"/>
      <w:r>
        <w:rPr>
          <w:sz w:val="24"/>
        </w:rPr>
        <w:t xml:space="preserve"> dnia </w:t>
      </w:r>
      <w:r>
        <w:rPr>
          <w:sz w:val="16"/>
        </w:rPr>
        <w:t xml:space="preserve">…………………………….……………. </w:t>
      </w:r>
      <w:proofErr w:type="gramStart"/>
      <w:r>
        <w:rPr>
          <w:sz w:val="24"/>
        </w:rPr>
        <w:t>w</w:t>
      </w:r>
      <w:proofErr w:type="gramEnd"/>
      <w:r>
        <w:rPr>
          <w:sz w:val="24"/>
        </w:rPr>
        <w:t xml:space="preserve"> godz. od </w:t>
      </w:r>
      <w:r>
        <w:rPr>
          <w:sz w:val="16"/>
        </w:rPr>
        <w:t xml:space="preserve">…………………….. </w:t>
      </w:r>
      <w:proofErr w:type="gramStart"/>
      <w:r>
        <w:rPr>
          <w:sz w:val="24"/>
        </w:rPr>
        <w:t>do</w:t>
      </w:r>
      <w:proofErr w:type="gramEnd"/>
      <w:r>
        <w:rPr>
          <w:spacing w:val="-7"/>
          <w:sz w:val="24"/>
        </w:rPr>
        <w:t xml:space="preserve"> </w:t>
      </w:r>
      <w:r>
        <w:rPr>
          <w:sz w:val="16"/>
        </w:rPr>
        <w:t>………………………………….</w:t>
      </w:r>
    </w:p>
    <w:p w:rsidR="00555F1F" w:rsidRDefault="00555F1F" w:rsidP="00555F1F">
      <w:pPr>
        <w:pStyle w:val="Tekstpodstawowy"/>
        <w:spacing w:line="276" w:lineRule="auto"/>
        <w:rPr>
          <w:sz w:val="21"/>
        </w:rPr>
      </w:pPr>
    </w:p>
    <w:p w:rsidR="00555F1F" w:rsidRDefault="00555F1F" w:rsidP="00555F1F">
      <w:pPr>
        <w:spacing w:line="276" w:lineRule="auto"/>
        <w:ind w:left="1157"/>
        <w:rPr>
          <w:sz w:val="16"/>
        </w:rPr>
      </w:pPr>
      <w:proofErr w:type="gramStart"/>
      <w:r>
        <w:rPr>
          <w:sz w:val="24"/>
        </w:rPr>
        <w:t>z</w:t>
      </w:r>
      <w:proofErr w:type="gramEnd"/>
      <w:r>
        <w:rPr>
          <w:sz w:val="24"/>
        </w:rPr>
        <w:t xml:space="preserve"> kamery zlokalizowanej w rejonie ulic </w:t>
      </w:r>
      <w:r>
        <w:rPr>
          <w:sz w:val="16"/>
        </w:rPr>
        <w:t>………………………………………………………………………</w:t>
      </w:r>
    </w:p>
    <w:p w:rsidR="00555F1F" w:rsidRDefault="00555F1F" w:rsidP="00555F1F">
      <w:pPr>
        <w:pStyle w:val="Tekstpodstawowy"/>
        <w:spacing w:line="276" w:lineRule="auto"/>
        <w:rPr>
          <w:sz w:val="21"/>
        </w:rPr>
      </w:pPr>
    </w:p>
    <w:p w:rsidR="00555F1F" w:rsidRDefault="00555F1F" w:rsidP="00555F1F">
      <w:pPr>
        <w:spacing w:line="276" w:lineRule="auto"/>
        <w:ind w:left="396"/>
        <w:jc w:val="both"/>
        <w:rPr>
          <w:sz w:val="16"/>
        </w:rPr>
      </w:pPr>
      <w:r>
        <w:rPr>
          <w:sz w:val="24"/>
        </w:rPr>
        <w:t xml:space="preserve">Materiały wykorzystane będą do: </w:t>
      </w:r>
      <w:r>
        <w:rPr>
          <w:sz w:val="16"/>
        </w:rPr>
        <w:t>……………………………………………………………………………………………</w:t>
      </w:r>
    </w:p>
    <w:p w:rsidR="00555F1F" w:rsidRDefault="00555F1F" w:rsidP="00555F1F">
      <w:pPr>
        <w:pStyle w:val="Tekstpodstawowy"/>
        <w:spacing w:line="276" w:lineRule="auto"/>
        <w:rPr>
          <w:sz w:val="21"/>
        </w:rPr>
      </w:pPr>
    </w:p>
    <w:p w:rsidR="00555F1F" w:rsidRDefault="00555F1F" w:rsidP="00555F1F">
      <w:pPr>
        <w:spacing w:line="276" w:lineRule="auto"/>
        <w:ind w:left="396"/>
        <w:jc w:val="both"/>
        <w:rPr>
          <w:sz w:val="16"/>
        </w:rPr>
      </w:pPr>
      <w:r>
        <w:rPr>
          <w:sz w:val="16"/>
        </w:rPr>
        <w:t>..…………………………………………………………………………………………………………………………………………………..</w:t>
      </w:r>
    </w:p>
    <w:p w:rsidR="00555F1F" w:rsidRDefault="00555F1F" w:rsidP="00555F1F">
      <w:pPr>
        <w:pStyle w:val="Tekstpodstawowy"/>
        <w:spacing w:line="276" w:lineRule="auto"/>
        <w:rPr>
          <w:sz w:val="19"/>
        </w:rPr>
      </w:pPr>
    </w:p>
    <w:p w:rsidR="00555F1F" w:rsidRDefault="00555F1F" w:rsidP="00555F1F">
      <w:pPr>
        <w:spacing w:line="276" w:lineRule="auto"/>
        <w:ind w:left="396"/>
        <w:jc w:val="both"/>
        <w:rPr>
          <w:sz w:val="16"/>
        </w:rPr>
      </w:pPr>
      <w:r>
        <w:rPr>
          <w:sz w:val="16"/>
        </w:rPr>
        <w:t>…………………………………………………………………………………………………………………………………………………….</w:t>
      </w:r>
    </w:p>
    <w:p w:rsidR="00555F1F" w:rsidRDefault="00555F1F" w:rsidP="00555F1F">
      <w:pPr>
        <w:pStyle w:val="Tekstpodstawowy"/>
        <w:spacing w:line="276" w:lineRule="auto"/>
        <w:rPr>
          <w:sz w:val="18"/>
        </w:rPr>
      </w:pPr>
    </w:p>
    <w:p w:rsidR="00555F1F" w:rsidRDefault="00555F1F" w:rsidP="00555F1F">
      <w:pPr>
        <w:pStyle w:val="Tekstpodstawowy"/>
        <w:spacing w:line="276" w:lineRule="auto"/>
        <w:rPr>
          <w:sz w:val="18"/>
        </w:rPr>
      </w:pPr>
    </w:p>
    <w:p w:rsidR="00555F1F" w:rsidRDefault="00555F1F" w:rsidP="00555F1F">
      <w:pPr>
        <w:pStyle w:val="Tekstpodstawowy"/>
        <w:spacing w:line="276" w:lineRule="auto"/>
        <w:rPr>
          <w:sz w:val="19"/>
        </w:rPr>
      </w:pPr>
    </w:p>
    <w:p w:rsidR="00555F1F" w:rsidRDefault="00555F1F" w:rsidP="00555F1F">
      <w:pPr>
        <w:spacing w:line="276" w:lineRule="auto"/>
        <w:ind w:left="7477" w:right="441" w:hanging="708"/>
        <w:rPr>
          <w:sz w:val="16"/>
        </w:rPr>
      </w:pPr>
      <w:r>
        <w:rPr>
          <w:sz w:val="16"/>
        </w:rPr>
        <w:t xml:space="preserve">………………………………………….. </w:t>
      </w:r>
      <w:proofErr w:type="gramStart"/>
      <w:r>
        <w:rPr>
          <w:sz w:val="16"/>
        </w:rPr>
        <w:t>podpis</w:t>
      </w:r>
      <w:proofErr w:type="gramEnd"/>
      <w:r>
        <w:rPr>
          <w:sz w:val="16"/>
        </w:rPr>
        <w:t xml:space="preserve"> wnioskodawcy</w:t>
      </w:r>
    </w:p>
    <w:p w:rsidR="00555F1F" w:rsidRDefault="00555F1F" w:rsidP="00555F1F">
      <w:pPr>
        <w:pStyle w:val="Tekstpodstawowy"/>
        <w:spacing w:line="276" w:lineRule="auto"/>
        <w:rPr>
          <w:sz w:val="17"/>
        </w:rPr>
      </w:pPr>
    </w:p>
    <w:p w:rsidR="00555F1F" w:rsidRDefault="00555F1F" w:rsidP="00555F1F">
      <w:pPr>
        <w:pStyle w:val="Tekstpodstawowy"/>
        <w:spacing w:line="276" w:lineRule="auto"/>
        <w:ind w:left="396" w:right="398"/>
        <w:jc w:val="both"/>
      </w:pPr>
      <w:r>
        <w:t xml:space="preserve">Potwierdzam odbiór nagrania w postaci </w:t>
      </w:r>
      <w:r>
        <w:rPr>
          <w:sz w:val="16"/>
        </w:rPr>
        <w:t xml:space="preserve">…………………………………….. </w:t>
      </w:r>
      <w:proofErr w:type="gramStart"/>
      <w:r>
        <w:t>i</w:t>
      </w:r>
      <w:proofErr w:type="gramEnd"/>
      <w:r>
        <w:t xml:space="preserve"> oświadczam, że otrzymane materiały zostaną wykorzystane w celu wskazanym we wniosku.</w:t>
      </w: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36"/>
        </w:rPr>
      </w:pPr>
    </w:p>
    <w:p w:rsidR="00555F1F" w:rsidRDefault="00555F1F" w:rsidP="00555F1F">
      <w:pPr>
        <w:spacing w:line="276" w:lineRule="auto"/>
        <w:ind w:left="7477" w:right="401" w:hanging="708"/>
        <w:rPr>
          <w:sz w:val="16"/>
        </w:rPr>
      </w:pPr>
      <w:r>
        <w:rPr>
          <w:sz w:val="16"/>
        </w:rPr>
        <w:t>…………………………………………... (</w:t>
      </w:r>
      <w:proofErr w:type="gramStart"/>
      <w:r>
        <w:rPr>
          <w:sz w:val="16"/>
        </w:rPr>
        <w:t>data</w:t>
      </w:r>
      <w:proofErr w:type="gramEnd"/>
      <w:r>
        <w:rPr>
          <w:sz w:val="16"/>
        </w:rPr>
        <w:t>, czytelny podpis)</w:t>
      </w:r>
    </w:p>
    <w:p w:rsidR="00555F1F" w:rsidRDefault="00555F1F" w:rsidP="00555F1F">
      <w:pPr>
        <w:pStyle w:val="Tekstpodstawowy"/>
        <w:spacing w:line="276" w:lineRule="auto"/>
        <w:rPr>
          <w:sz w:val="17"/>
        </w:rPr>
      </w:pPr>
    </w:p>
    <w:p w:rsidR="00555F1F" w:rsidRDefault="00555F1F" w:rsidP="00555F1F">
      <w:pPr>
        <w:spacing w:line="276" w:lineRule="auto"/>
        <w:ind w:left="396"/>
        <w:jc w:val="both"/>
        <w:rPr>
          <w:sz w:val="16"/>
        </w:rPr>
      </w:pPr>
      <w:r>
        <w:rPr>
          <w:sz w:val="16"/>
        </w:rPr>
        <w:t>* niepotrzebne skreślić</w:t>
      </w:r>
    </w:p>
    <w:p w:rsidR="00555F1F" w:rsidRDefault="00555F1F" w:rsidP="00555F1F">
      <w:pPr>
        <w:spacing w:line="276" w:lineRule="auto"/>
        <w:jc w:val="both"/>
        <w:rPr>
          <w:sz w:val="16"/>
        </w:rPr>
        <w:sectPr w:rsidR="00555F1F">
          <w:pgSz w:w="11910" w:h="16840"/>
          <w:pgMar w:top="1320" w:right="1020" w:bottom="280" w:left="1020" w:header="708" w:footer="708" w:gutter="0"/>
          <w:cols w:space="708"/>
        </w:sectPr>
      </w:pPr>
    </w:p>
    <w:p w:rsidR="00555F1F" w:rsidRDefault="00555F1F" w:rsidP="00555F1F">
      <w:pPr>
        <w:pStyle w:val="Tekstpodstawowy"/>
        <w:spacing w:line="276" w:lineRule="auto"/>
        <w:ind w:left="6061"/>
      </w:pPr>
      <w:r>
        <w:t>Załącznik nr 3</w:t>
      </w:r>
    </w:p>
    <w:p w:rsidR="00555F1F" w:rsidRDefault="00555F1F" w:rsidP="00555F1F">
      <w:pPr>
        <w:pStyle w:val="Tekstpodstawowy"/>
        <w:spacing w:line="276" w:lineRule="auto"/>
        <w:ind w:left="6061" w:right="709"/>
      </w:pPr>
      <w:proofErr w:type="gramStart"/>
      <w:r>
        <w:t>do</w:t>
      </w:r>
      <w:proofErr w:type="gramEnd"/>
      <w:r>
        <w:t xml:space="preserve"> Regulaminu funkcjonowania Monitoringu Wizyjnego</w:t>
      </w:r>
    </w:p>
    <w:p w:rsidR="00555F1F" w:rsidRDefault="00555F1F" w:rsidP="00555F1F">
      <w:pPr>
        <w:pStyle w:val="Tekstpodstawowy"/>
        <w:spacing w:line="276" w:lineRule="auto"/>
        <w:ind w:left="6061"/>
      </w:pPr>
      <w:r>
        <w:t>Miasta</w:t>
      </w:r>
      <w:r>
        <w:rPr>
          <w:spacing w:val="-12"/>
        </w:rPr>
        <w:t xml:space="preserve"> </w:t>
      </w:r>
      <w:r>
        <w:t>Świnoujście</w:t>
      </w: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26"/>
        </w:rPr>
      </w:pPr>
    </w:p>
    <w:p w:rsidR="00555F1F" w:rsidRDefault="00555F1F" w:rsidP="00555F1F">
      <w:pPr>
        <w:pStyle w:val="Nagwek1"/>
        <w:spacing w:line="276" w:lineRule="auto"/>
      </w:pPr>
      <w:r>
        <w:t>KSIĄŻKA</w:t>
      </w:r>
      <w:r>
        <w:rPr>
          <w:spacing w:val="-1"/>
        </w:rPr>
        <w:t xml:space="preserve"> </w:t>
      </w:r>
      <w:r>
        <w:t>SŁUŻBY</w:t>
      </w:r>
    </w:p>
    <w:p w:rsidR="00555F1F" w:rsidRDefault="00555F1F" w:rsidP="00555F1F">
      <w:pPr>
        <w:pStyle w:val="Tekstpodstawowy"/>
        <w:spacing w:line="276" w:lineRule="auto"/>
        <w:rPr>
          <w:b/>
          <w:sz w:val="68"/>
        </w:rPr>
      </w:pPr>
    </w:p>
    <w:p w:rsidR="00555F1F" w:rsidRDefault="00555F1F" w:rsidP="00555F1F">
      <w:pPr>
        <w:pStyle w:val="Nagwek3"/>
        <w:spacing w:line="276" w:lineRule="auto"/>
        <w:ind w:firstLine="2391"/>
      </w:pPr>
      <w:r>
        <w:t>OPERATORA MONITORINGU WIZYJNEGO MIASTA</w:t>
      </w:r>
    </w:p>
    <w:p w:rsidR="00555F1F" w:rsidRDefault="00555F1F" w:rsidP="00555F1F">
      <w:pPr>
        <w:spacing w:line="276" w:lineRule="auto"/>
        <w:ind w:left="1640" w:right="1640"/>
        <w:jc w:val="center"/>
        <w:rPr>
          <w:b/>
          <w:sz w:val="40"/>
        </w:rPr>
      </w:pPr>
      <w:r>
        <w:rPr>
          <w:b/>
          <w:sz w:val="40"/>
        </w:rPr>
        <w:t>ŚWINOUJŚCIE</w:t>
      </w:r>
    </w:p>
    <w:p w:rsidR="00555F1F" w:rsidRDefault="00555F1F" w:rsidP="00555F1F">
      <w:pPr>
        <w:pStyle w:val="Tekstpodstawowy"/>
        <w:spacing w:line="276" w:lineRule="auto"/>
        <w:rPr>
          <w:b/>
          <w:sz w:val="44"/>
        </w:rPr>
      </w:pPr>
    </w:p>
    <w:p w:rsidR="00555F1F" w:rsidRDefault="00555F1F" w:rsidP="00555F1F">
      <w:pPr>
        <w:pStyle w:val="Tekstpodstawowy"/>
        <w:spacing w:line="276" w:lineRule="auto"/>
        <w:rPr>
          <w:b/>
          <w:sz w:val="44"/>
        </w:rPr>
      </w:pPr>
    </w:p>
    <w:p w:rsidR="00555F1F" w:rsidRDefault="00555F1F" w:rsidP="00555F1F">
      <w:pPr>
        <w:pStyle w:val="Tekstpodstawowy"/>
        <w:spacing w:line="276" w:lineRule="auto"/>
        <w:rPr>
          <w:b/>
          <w:sz w:val="44"/>
        </w:rPr>
      </w:pPr>
    </w:p>
    <w:p w:rsidR="00555F1F" w:rsidRDefault="00555F1F" w:rsidP="00555F1F">
      <w:pPr>
        <w:pStyle w:val="Tekstpodstawowy"/>
        <w:spacing w:line="276" w:lineRule="auto"/>
        <w:rPr>
          <w:b/>
          <w:sz w:val="44"/>
        </w:rPr>
      </w:pPr>
    </w:p>
    <w:p w:rsidR="00555F1F" w:rsidRDefault="00555F1F" w:rsidP="00555F1F">
      <w:pPr>
        <w:pStyle w:val="Tekstpodstawowy"/>
        <w:spacing w:line="276" w:lineRule="auto"/>
        <w:rPr>
          <w:b/>
          <w:sz w:val="44"/>
        </w:rPr>
      </w:pPr>
    </w:p>
    <w:p w:rsidR="00555F1F" w:rsidRDefault="00555F1F" w:rsidP="00555F1F">
      <w:pPr>
        <w:pStyle w:val="Tekstpodstawowy"/>
        <w:spacing w:line="276" w:lineRule="auto"/>
        <w:rPr>
          <w:b/>
          <w:sz w:val="44"/>
        </w:rPr>
      </w:pPr>
    </w:p>
    <w:p w:rsidR="00555F1F" w:rsidRDefault="00555F1F" w:rsidP="00555F1F">
      <w:pPr>
        <w:pStyle w:val="Tekstpodstawowy"/>
        <w:spacing w:line="276" w:lineRule="auto"/>
        <w:rPr>
          <w:b/>
          <w:sz w:val="44"/>
        </w:rPr>
      </w:pPr>
    </w:p>
    <w:p w:rsidR="00555F1F" w:rsidRDefault="00555F1F" w:rsidP="00555F1F">
      <w:pPr>
        <w:pStyle w:val="Tekstpodstawowy"/>
        <w:spacing w:line="276" w:lineRule="auto"/>
        <w:rPr>
          <w:b/>
          <w:sz w:val="57"/>
        </w:rPr>
      </w:pPr>
    </w:p>
    <w:p w:rsidR="00555F1F" w:rsidRDefault="00555F1F" w:rsidP="00555F1F">
      <w:pPr>
        <w:spacing w:line="276" w:lineRule="auto"/>
        <w:ind w:left="3771"/>
        <w:rPr>
          <w:sz w:val="16"/>
        </w:rPr>
      </w:pPr>
      <w:r>
        <w:rPr>
          <w:sz w:val="24"/>
        </w:rPr>
        <w:t>KSIĄŻKĘ ROZPOCZĘTO DNIA</w:t>
      </w:r>
      <w:r>
        <w:rPr>
          <w:spacing w:val="-1"/>
          <w:sz w:val="24"/>
        </w:rPr>
        <w:t xml:space="preserve"> </w:t>
      </w:r>
      <w:r>
        <w:rPr>
          <w:sz w:val="16"/>
        </w:rPr>
        <w:t>……………………………………..</w:t>
      </w: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30"/>
        </w:rPr>
      </w:pPr>
    </w:p>
    <w:p w:rsidR="00555F1F" w:rsidRDefault="00555F1F" w:rsidP="00555F1F">
      <w:pPr>
        <w:spacing w:line="276" w:lineRule="auto"/>
        <w:ind w:left="3754"/>
        <w:rPr>
          <w:sz w:val="16"/>
        </w:rPr>
      </w:pPr>
      <w:r>
        <w:rPr>
          <w:sz w:val="24"/>
        </w:rPr>
        <w:t>KSIĄŻKĘ ZAKOŃCZONO DNIA</w:t>
      </w:r>
      <w:r>
        <w:rPr>
          <w:spacing w:val="-9"/>
          <w:sz w:val="24"/>
        </w:rPr>
        <w:t xml:space="preserve"> </w:t>
      </w:r>
      <w:r>
        <w:rPr>
          <w:sz w:val="16"/>
        </w:rPr>
        <w:t>……………………………………</w:t>
      </w: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30"/>
        </w:rPr>
      </w:pPr>
    </w:p>
    <w:p w:rsidR="00555F1F" w:rsidRDefault="00555F1F" w:rsidP="00555F1F">
      <w:pPr>
        <w:pStyle w:val="Tekstpodstawowy"/>
        <w:spacing w:line="276" w:lineRule="auto"/>
        <w:ind w:left="1838"/>
        <w:rPr>
          <w:sz w:val="16"/>
        </w:rPr>
      </w:pPr>
      <w:r>
        <w:t xml:space="preserve">KSIĄŻKA ZAWIERA PONUMEROWANYCH STRON </w:t>
      </w:r>
      <w:proofErr w:type="gramStart"/>
      <w:r>
        <w:t xml:space="preserve">OD </w:t>
      </w:r>
      <w:r>
        <w:rPr>
          <w:sz w:val="16"/>
        </w:rPr>
        <w:t xml:space="preserve">………  </w:t>
      </w:r>
      <w:r>
        <w:t>DO</w:t>
      </w:r>
      <w:proofErr w:type="gramEnd"/>
      <w:r>
        <w:rPr>
          <w:spacing w:val="-4"/>
        </w:rPr>
        <w:t xml:space="preserve"> </w:t>
      </w:r>
      <w:r>
        <w:rPr>
          <w:sz w:val="16"/>
        </w:rPr>
        <w:t>…………</w:t>
      </w:r>
    </w:p>
    <w:p w:rsidR="00555F1F" w:rsidRDefault="00555F1F" w:rsidP="00555F1F">
      <w:pPr>
        <w:spacing w:line="276" w:lineRule="auto"/>
        <w:rPr>
          <w:sz w:val="16"/>
        </w:rPr>
        <w:sectPr w:rsidR="00555F1F">
          <w:pgSz w:w="11910" w:h="16840"/>
          <w:pgMar w:top="1320" w:right="1020" w:bottom="280" w:left="102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5387"/>
        <w:gridCol w:w="2303"/>
      </w:tblGrid>
      <w:tr w:rsidR="00555F1F" w:rsidTr="00236531">
        <w:trPr>
          <w:trHeight w:val="1197"/>
        </w:trPr>
        <w:tc>
          <w:tcPr>
            <w:tcW w:w="675" w:type="dxa"/>
          </w:tcPr>
          <w:p w:rsidR="00555F1F" w:rsidRDefault="00555F1F" w:rsidP="00236531">
            <w:pPr>
              <w:pStyle w:val="TableParagraph"/>
              <w:spacing w:line="276" w:lineRule="auto"/>
              <w:ind w:left="161"/>
              <w:rPr>
                <w:b/>
                <w:sz w:val="24"/>
              </w:rPr>
            </w:pPr>
            <w:proofErr w:type="spellStart"/>
            <w:r>
              <w:rPr>
                <w:b/>
                <w:sz w:val="24"/>
              </w:rPr>
              <w:t>Lp</w:t>
            </w:r>
            <w:proofErr w:type="spellEnd"/>
            <w:r>
              <w:rPr>
                <w:b/>
                <w:sz w:val="24"/>
              </w:rPr>
              <w:t>.</w:t>
            </w:r>
          </w:p>
        </w:tc>
        <w:tc>
          <w:tcPr>
            <w:tcW w:w="1277" w:type="dxa"/>
          </w:tcPr>
          <w:p w:rsidR="00555F1F" w:rsidRDefault="00555F1F" w:rsidP="00236531">
            <w:pPr>
              <w:pStyle w:val="TableParagraph"/>
              <w:spacing w:line="276" w:lineRule="auto"/>
              <w:ind w:left="47" w:right="111" w:firstLine="2"/>
              <w:jc w:val="center"/>
              <w:rPr>
                <w:b/>
                <w:sz w:val="20"/>
              </w:rPr>
            </w:pPr>
            <w:r>
              <w:rPr>
                <w:b/>
                <w:sz w:val="20"/>
              </w:rPr>
              <w:t xml:space="preserve">Data i godz. </w:t>
            </w:r>
            <w:proofErr w:type="spellStart"/>
            <w:r>
              <w:rPr>
                <w:b/>
                <w:sz w:val="20"/>
              </w:rPr>
              <w:t>rozpoczęcia</w:t>
            </w:r>
            <w:proofErr w:type="spellEnd"/>
            <w:r>
              <w:rPr>
                <w:b/>
                <w:sz w:val="20"/>
              </w:rPr>
              <w:t xml:space="preserve"> i </w:t>
            </w:r>
            <w:proofErr w:type="spellStart"/>
            <w:r>
              <w:rPr>
                <w:b/>
                <w:sz w:val="20"/>
              </w:rPr>
              <w:t>zakończenia</w:t>
            </w:r>
            <w:proofErr w:type="spellEnd"/>
            <w:r>
              <w:rPr>
                <w:b/>
                <w:sz w:val="20"/>
              </w:rPr>
              <w:t xml:space="preserve"> </w:t>
            </w:r>
            <w:proofErr w:type="spellStart"/>
            <w:r>
              <w:rPr>
                <w:b/>
                <w:sz w:val="20"/>
              </w:rPr>
              <w:t>czynności</w:t>
            </w:r>
            <w:proofErr w:type="spellEnd"/>
          </w:p>
        </w:tc>
        <w:tc>
          <w:tcPr>
            <w:tcW w:w="5387" w:type="dxa"/>
          </w:tcPr>
          <w:p w:rsidR="00555F1F" w:rsidRDefault="00555F1F" w:rsidP="00236531">
            <w:pPr>
              <w:pStyle w:val="TableParagraph"/>
              <w:spacing w:line="276" w:lineRule="auto"/>
              <w:ind w:left="462" w:right="455"/>
              <w:jc w:val="center"/>
              <w:rPr>
                <w:b/>
                <w:sz w:val="24"/>
              </w:rPr>
            </w:pPr>
            <w:proofErr w:type="spellStart"/>
            <w:r>
              <w:rPr>
                <w:b/>
                <w:sz w:val="24"/>
              </w:rPr>
              <w:t>Wydarzenia</w:t>
            </w:r>
            <w:proofErr w:type="spellEnd"/>
          </w:p>
          <w:p w:rsidR="00555F1F" w:rsidRDefault="00555F1F" w:rsidP="00236531">
            <w:pPr>
              <w:pStyle w:val="TableParagraph"/>
              <w:spacing w:line="276" w:lineRule="auto"/>
              <w:ind w:left="460" w:right="455"/>
              <w:jc w:val="center"/>
              <w:rPr>
                <w:b/>
                <w:sz w:val="20"/>
              </w:rPr>
            </w:pPr>
            <w:proofErr w:type="spellStart"/>
            <w:r>
              <w:rPr>
                <w:b/>
                <w:sz w:val="20"/>
              </w:rPr>
              <w:t>Opis</w:t>
            </w:r>
            <w:proofErr w:type="spellEnd"/>
            <w:r>
              <w:rPr>
                <w:b/>
                <w:sz w:val="20"/>
              </w:rPr>
              <w:t xml:space="preserve"> </w:t>
            </w:r>
            <w:proofErr w:type="spellStart"/>
            <w:r>
              <w:rPr>
                <w:b/>
                <w:sz w:val="20"/>
              </w:rPr>
              <w:t>zdarzenia</w:t>
            </w:r>
            <w:proofErr w:type="spellEnd"/>
            <w:r>
              <w:rPr>
                <w:b/>
                <w:sz w:val="20"/>
              </w:rPr>
              <w:t xml:space="preserve"> </w:t>
            </w:r>
            <w:proofErr w:type="spellStart"/>
            <w:r>
              <w:rPr>
                <w:b/>
                <w:sz w:val="20"/>
              </w:rPr>
              <w:t>naruszającego</w:t>
            </w:r>
            <w:proofErr w:type="spellEnd"/>
            <w:r>
              <w:rPr>
                <w:b/>
                <w:sz w:val="20"/>
              </w:rPr>
              <w:t xml:space="preserve"> </w:t>
            </w:r>
            <w:proofErr w:type="spellStart"/>
            <w:r>
              <w:rPr>
                <w:b/>
                <w:sz w:val="20"/>
              </w:rPr>
              <w:t>porządek</w:t>
            </w:r>
            <w:proofErr w:type="spellEnd"/>
            <w:r>
              <w:rPr>
                <w:b/>
                <w:sz w:val="20"/>
              </w:rPr>
              <w:t xml:space="preserve"> </w:t>
            </w:r>
            <w:proofErr w:type="spellStart"/>
            <w:r>
              <w:rPr>
                <w:b/>
                <w:sz w:val="20"/>
              </w:rPr>
              <w:t>publiczny</w:t>
            </w:r>
            <w:proofErr w:type="spellEnd"/>
            <w:r>
              <w:rPr>
                <w:b/>
                <w:sz w:val="20"/>
              </w:rPr>
              <w:t xml:space="preserve">, </w:t>
            </w:r>
            <w:proofErr w:type="spellStart"/>
            <w:r>
              <w:rPr>
                <w:b/>
                <w:sz w:val="20"/>
              </w:rPr>
              <w:t>ze</w:t>
            </w:r>
            <w:proofErr w:type="spellEnd"/>
            <w:r>
              <w:rPr>
                <w:b/>
                <w:sz w:val="20"/>
              </w:rPr>
              <w:t xml:space="preserve"> </w:t>
            </w:r>
            <w:proofErr w:type="spellStart"/>
            <w:r>
              <w:rPr>
                <w:b/>
                <w:sz w:val="20"/>
              </w:rPr>
              <w:t>wskazaniem</w:t>
            </w:r>
            <w:proofErr w:type="spellEnd"/>
            <w:r>
              <w:rPr>
                <w:b/>
                <w:sz w:val="20"/>
              </w:rPr>
              <w:t xml:space="preserve"> </w:t>
            </w:r>
            <w:proofErr w:type="spellStart"/>
            <w:r>
              <w:rPr>
                <w:b/>
                <w:sz w:val="20"/>
              </w:rPr>
              <w:t>miejsca</w:t>
            </w:r>
            <w:proofErr w:type="spellEnd"/>
            <w:r>
              <w:rPr>
                <w:b/>
                <w:sz w:val="20"/>
              </w:rPr>
              <w:t xml:space="preserve"> i </w:t>
            </w:r>
            <w:proofErr w:type="spellStart"/>
            <w:r>
              <w:rPr>
                <w:b/>
                <w:sz w:val="20"/>
              </w:rPr>
              <w:t>wyniku</w:t>
            </w:r>
            <w:proofErr w:type="spellEnd"/>
            <w:r>
              <w:rPr>
                <w:b/>
                <w:sz w:val="20"/>
              </w:rPr>
              <w:t xml:space="preserve"> </w:t>
            </w:r>
            <w:proofErr w:type="spellStart"/>
            <w:r>
              <w:rPr>
                <w:b/>
                <w:sz w:val="20"/>
              </w:rPr>
              <w:t>obserwacji</w:t>
            </w:r>
            <w:proofErr w:type="spellEnd"/>
            <w:r>
              <w:rPr>
                <w:b/>
                <w:sz w:val="20"/>
              </w:rPr>
              <w:t>.</w:t>
            </w:r>
          </w:p>
        </w:tc>
        <w:tc>
          <w:tcPr>
            <w:tcW w:w="2303" w:type="dxa"/>
          </w:tcPr>
          <w:p w:rsidR="00555F1F" w:rsidRDefault="00555F1F" w:rsidP="00236531">
            <w:pPr>
              <w:pStyle w:val="TableParagraph"/>
              <w:spacing w:line="276" w:lineRule="auto"/>
              <w:ind w:left="496" w:right="485"/>
              <w:jc w:val="center"/>
              <w:rPr>
                <w:b/>
                <w:sz w:val="20"/>
              </w:rPr>
            </w:pPr>
            <w:proofErr w:type="spellStart"/>
            <w:r>
              <w:rPr>
                <w:b/>
                <w:sz w:val="20"/>
              </w:rPr>
              <w:t>Stanowisko</w:t>
            </w:r>
            <w:proofErr w:type="spellEnd"/>
            <w:r>
              <w:rPr>
                <w:b/>
                <w:sz w:val="20"/>
              </w:rPr>
              <w:t xml:space="preserve">, </w:t>
            </w:r>
            <w:proofErr w:type="spellStart"/>
            <w:r>
              <w:rPr>
                <w:b/>
                <w:sz w:val="20"/>
              </w:rPr>
              <w:t>imię</w:t>
            </w:r>
            <w:proofErr w:type="spellEnd"/>
            <w:r>
              <w:rPr>
                <w:b/>
                <w:sz w:val="20"/>
              </w:rPr>
              <w:t xml:space="preserve"> i </w:t>
            </w:r>
            <w:proofErr w:type="spellStart"/>
            <w:r>
              <w:rPr>
                <w:b/>
                <w:sz w:val="20"/>
              </w:rPr>
              <w:t>nazwisko</w:t>
            </w:r>
            <w:proofErr w:type="spellEnd"/>
          </w:p>
          <w:p w:rsidR="00555F1F" w:rsidRDefault="00555F1F" w:rsidP="00236531">
            <w:pPr>
              <w:pStyle w:val="TableParagraph"/>
              <w:spacing w:line="276" w:lineRule="auto"/>
              <w:ind w:left="166" w:right="158"/>
              <w:jc w:val="center"/>
              <w:rPr>
                <w:b/>
                <w:sz w:val="20"/>
              </w:rPr>
            </w:pPr>
            <w:proofErr w:type="spellStart"/>
            <w:r>
              <w:rPr>
                <w:b/>
                <w:sz w:val="20"/>
              </w:rPr>
              <w:t>osoby</w:t>
            </w:r>
            <w:proofErr w:type="spellEnd"/>
            <w:r>
              <w:rPr>
                <w:b/>
                <w:sz w:val="20"/>
              </w:rPr>
              <w:t xml:space="preserve"> </w:t>
            </w:r>
            <w:proofErr w:type="spellStart"/>
            <w:r>
              <w:rPr>
                <w:b/>
                <w:sz w:val="20"/>
              </w:rPr>
              <w:t>dokumentującej</w:t>
            </w:r>
            <w:proofErr w:type="spellEnd"/>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7"/>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6"/>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7"/>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r w:rsidR="00555F1F" w:rsidTr="00236531">
        <w:trPr>
          <w:trHeight w:val="369"/>
        </w:trPr>
        <w:tc>
          <w:tcPr>
            <w:tcW w:w="675" w:type="dxa"/>
          </w:tcPr>
          <w:p w:rsidR="00555F1F" w:rsidRDefault="00555F1F" w:rsidP="00236531">
            <w:pPr>
              <w:pStyle w:val="TableParagraph"/>
              <w:spacing w:line="276" w:lineRule="auto"/>
              <w:rPr>
                <w:sz w:val="20"/>
              </w:rPr>
            </w:pPr>
          </w:p>
        </w:tc>
        <w:tc>
          <w:tcPr>
            <w:tcW w:w="1277" w:type="dxa"/>
          </w:tcPr>
          <w:p w:rsidR="00555F1F" w:rsidRDefault="00555F1F" w:rsidP="00236531">
            <w:pPr>
              <w:pStyle w:val="TableParagraph"/>
              <w:spacing w:line="276" w:lineRule="auto"/>
              <w:rPr>
                <w:sz w:val="20"/>
              </w:rPr>
            </w:pPr>
          </w:p>
        </w:tc>
        <w:tc>
          <w:tcPr>
            <w:tcW w:w="5387" w:type="dxa"/>
          </w:tcPr>
          <w:p w:rsidR="00555F1F" w:rsidRDefault="00555F1F" w:rsidP="00236531">
            <w:pPr>
              <w:pStyle w:val="TableParagraph"/>
              <w:spacing w:line="276" w:lineRule="auto"/>
              <w:rPr>
                <w:sz w:val="20"/>
              </w:rPr>
            </w:pPr>
          </w:p>
        </w:tc>
        <w:tc>
          <w:tcPr>
            <w:tcW w:w="2303" w:type="dxa"/>
          </w:tcPr>
          <w:p w:rsidR="00555F1F" w:rsidRDefault="00555F1F" w:rsidP="00236531">
            <w:pPr>
              <w:pStyle w:val="TableParagraph"/>
              <w:spacing w:line="276" w:lineRule="auto"/>
              <w:rPr>
                <w:sz w:val="20"/>
              </w:rPr>
            </w:pPr>
          </w:p>
        </w:tc>
      </w:tr>
    </w:tbl>
    <w:p w:rsidR="00555F1F" w:rsidRDefault="00555F1F" w:rsidP="00555F1F">
      <w:pPr>
        <w:spacing w:line="276" w:lineRule="auto"/>
        <w:rPr>
          <w:sz w:val="20"/>
        </w:rPr>
        <w:sectPr w:rsidR="00555F1F">
          <w:pgSz w:w="11910" w:h="16840"/>
          <w:pgMar w:top="1400" w:right="1020" w:bottom="280" w:left="1020" w:header="708" w:footer="708" w:gutter="0"/>
          <w:cols w:space="708"/>
        </w:sectPr>
      </w:pPr>
    </w:p>
    <w:p w:rsidR="00555F1F" w:rsidRDefault="00555F1F" w:rsidP="00555F1F">
      <w:pPr>
        <w:pStyle w:val="Tekstpodstawowy"/>
        <w:spacing w:line="276" w:lineRule="auto"/>
        <w:ind w:left="6061"/>
      </w:pPr>
      <w:r>
        <w:t>Załącznik nr 4</w:t>
      </w:r>
    </w:p>
    <w:p w:rsidR="00555F1F" w:rsidRDefault="00555F1F" w:rsidP="00555F1F">
      <w:pPr>
        <w:pStyle w:val="Tekstpodstawowy"/>
        <w:spacing w:line="276" w:lineRule="auto"/>
        <w:ind w:left="6061" w:right="709"/>
      </w:pPr>
      <w:proofErr w:type="gramStart"/>
      <w:r>
        <w:t>do</w:t>
      </w:r>
      <w:proofErr w:type="gramEnd"/>
      <w:r>
        <w:t xml:space="preserve"> Regulaminu funkcjonowania Monitoringu Wizyjnego</w:t>
      </w:r>
    </w:p>
    <w:p w:rsidR="00555F1F" w:rsidRDefault="00555F1F" w:rsidP="00555F1F">
      <w:pPr>
        <w:pStyle w:val="Tekstpodstawowy"/>
        <w:spacing w:line="276" w:lineRule="auto"/>
        <w:ind w:left="6061"/>
      </w:pPr>
      <w:r>
        <w:t>Miasta Świnoujście</w:t>
      </w:r>
    </w:p>
    <w:p w:rsidR="00555F1F" w:rsidRDefault="00555F1F" w:rsidP="00555F1F">
      <w:pPr>
        <w:pStyle w:val="Tekstpodstawowy"/>
        <w:spacing w:line="276" w:lineRule="auto"/>
        <w:rPr>
          <w:sz w:val="20"/>
        </w:rPr>
      </w:pPr>
    </w:p>
    <w:p w:rsidR="00555F1F" w:rsidRDefault="00555F1F" w:rsidP="00555F1F">
      <w:pPr>
        <w:pStyle w:val="Tekstpodstawowy"/>
        <w:spacing w:line="276" w:lineRule="auto"/>
        <w:rPr>
          <w:sz w:val="20"/>
        </w:rPr>
      </w:pPr>
    </w:p>
    <w:p w:rsidR="00555F1F" w:rsidRDefault="00555F1F" w:rsidP="00555F1F">
      <w:pPr>
        <w:pStyle w:val="Tekstpodstawowy"/>
        <w:spacing w:line="276" w:lineRule="auto"/>
        <w:rPr>
          <w:sz w:val="20"/>
        </w:rPr>
      </w:pPr>
    </w:p>
    <w:p w:rsidR="00555F1F" w:rsidRDefault="00555F1F" w:rsidP="00555F1F">
      <w:pPr>
        <w:pStyle w:val="Tekstpodstawowy"/>
        <w:spacing w:line="276" w:lineRule="auto"/>
        <w:rPr>
          <w:sz w:val="20"/>
        </w:rPr>
      </w:pPr>
    </w:p>
    <w:p w:rsidR="00555F1F" w:rsidRDefault="00555F1F" w:rsidP="00555F1F">
      <w:pPr>
        <w:pStyle w:val="Tekstpodstawowy"/>
        <w:spacing w:line="276" w:lineRule="auto"/>
        <w:rPr>
          <w:sz w:val="25"/>
        </w:rPr>
      </w:pPr>
    </w:p>
    <w:p w:rsidR="00555F1F" w:rsidRDefault="00555F1F" w:rsidP="00555F1F">
      <w:pPr>
        <w:pStyle w:val="Nagwek1"/>
        <w:spacing w:line="276" w:lineRule="auto"/>
        <w:ind w:left="3812"/>
      </w:pPr>
      <w:r>
        <w:t>Rejestr</w:t>
      </w:r>
    </w:p>
    <w:p w:rsidR="00555F1F" w:rsidRDefault="00555F1F" w:rsidP="00555F1F">
      <w:pPr>
        <w:pStyle w:val="Tekstpodstawowy"/>
        <w:spacing w:line="276" w:lineRule="auto"/>
        <w:rPr>
          <w:b/>
          <w:sz w:val="111"/>
        </w:rPr>
      </w:pPr>
    </w:p>
    <w:p w:rsidR="00555F1F" w:rsidRDefault="00555F1F" w:rsidP="00555F1F">
      <w:pPr>
        <w:pStyle w:val="Nagwek2"/>
        <w:spacing w:line="276" w:lineRule="auto"/>
        <w:ind w:left="2412"/>
      </w:pPr>
      <w:proofErr w:type="gramStart"/>
      <w:r>
        <w:t>udostępnionych</w:t>
      </w:r>
      <w:proofErr w:type="gramEnd"/>
      <w:r>
        <w:t xml:space="preserve"> nagrań</w:t>
      </w:r>
    </w:p>
    <w:p w:rsidR="00555F1F" w:rsidRDefault="00555F1F" w:rsidP="00555F1F">
      <w:pPr>
        <w:spacing w:line="276" w:lineRule="auto"/>
        <w:ind w:left="521" w:right="521"/>
        <w:jc w:val="center"/>
        <w:rPr>
          <w:b/>
          <w:sz w:val="52"/>
        </w:rPr>
      </w:pPr>
      <w:proofErr w:type="gramStart"/>
      <w:r>
        <w:rPr>
          <w:b/>
          <w:sz w:val="52"/>
        </w:rPr>
        <w:t>z</w:t>
      </w:r>
      <w:proofErr w:type="gramEnd"/>
      <w:r>
        <w:rPr>
          <w:b/>
          <w:sz w:val="52"/>
        </w:rPr>
        <w:t xml:space="preserve"> Monitoringu Wizyjnego Miasta Świnoujście</w:t>
      </w:r>
    </w:p>
    <w:p w:rsidR="00555F1F" w:rsidRDefault="00555F1F" w:rsidP="00555F1F">
      <w:pPr>
        <w:pStyle w:val="Tekstpodstawowy"/>
        <w:spacing w:line="276" w:lineRule="auto"/>
        <w:rPr>
          <w:b/>
          <w:sz w:val="58"/>
        </w:rPr>
      </w:pPr>
    </w:p>
    <w:p w:rsidR="00555F1F" w:rsidRDefault="00555F1F" w:rsidP="00555F1F">
      <w:pPr>
        <w:pStyle w:val="Tekstpodstawowy"/>
        <w:spacing w:line="276" w:lineRule="auto"/>
        <w:rPr>
          <w:b/>
          <w:sz w:val="58"/>
        </w:rPr>
      </w:pPr>
    </w:p>
    <w:p w:rsidR="00555F1F" w:rsidRDefault="00555F1F" w:rsidP="00555F1F">
      <w:pPr>
        <w:pStyle w:val="Tekstpodstawowy"/>
        <w:spacing w:line="276" w:lineRule="auto"/>
        <w:rPr>
          <w:b/>
          <w:sz w:val="58"/>
        </w:rPr>
      </w:pPr>
    </w:p>
    <w:p w:rsidR="00555F1F" w:rsidRDefault="00555F1F" w:rsidP="00555F1F">
      <w:pPr>
        <w:pStyle w:val="Tekstpodstawowy"/>
        <w:spacing w:line="276" w:lineRule="auto"/>
        <w:rPr>
          <w:b/>
          <w:sz w:val="58"/>
        </w:rPr>
      </w:pPr>
    </w:p>
    <w:p w:rsidR="00555F1F" w:rsidRDefault="00555F1F" w:rsidP="00555F1F">
      <w:pPr>
        <w:pStyle w:val="Tekstpodstawowy"/>
        <w:spacing w:line="276" w:lineRule="auto"/>
        <w:rPr>
          <w:b/>
          <w:sz w:val="55"/>
        </w:rPr>
      </w:pPr>
    </w:p>
    <w:p w:rsidR="00555F1F" w:rsidRDefault="00555F1F" w:rsidP="00555F1F">
      <w:pPr>
        <w:spacing w:line="276" w:lineRule="auto"/>
        <w:ind w:left="3812"/>
        <w:rPr>
          <w:sz w:val="16"/>
        </w:rPr>
      </w:pPr>
      <w:r>
        <w:rPr>
          <w:sz w:val="24"/>
        </w:rPr>
        <w:t>REJESTR ROZPOCZĘTO DNIA</w:t>
      </w:r>
      <w:r>
        <w:rPr>
          <w:spacing w:val="-2"/>
          <w:sz w:val="24"/>
        </w:rPr>
        <w:t xml:space="preserve"> </w:t>
      </w:r>
      <w:r>
        <w:rPr>
          <w:sz w:val="16"/>
        </w:rPr>
        <w:t>……………………………………..</w:t>
      </w: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30"/>
        </w:rPr>
      </w:pPr>
    </w:p>
    <w:p w:rsidR="00555F1F" w:rsidRDefault="00555F1F" w:rsidP="00555F1F">
      <w:pPr>
        <w:spacing w:line="276" w:lineRule="auto"/>
        <w:ind w:left="3795"/>
        <w:rPr>
          <w:sz w:val="16"/>
        </w:rPr>
      </w:pPr>
      <w:r>
        <w:rPr>
          <w:sz w:val="24"/>
        </w:rPr>
        <w:t>REJESTR ZAKOŃCZONO DNIA</w:t>
      </w:r>
      <w:r>
        <w:rPr>
          <w:spacing w:val="-8"/>
          <w:sz w:val="24"/>
        </w:rPr>
        <w:t xml:space="preserve"> </w:t>
      </w:r>
      <w:r>
        <w:rPr>
          <w:sz w:val="16"/>
        </w:rPr>
        <w:t>……………………………………</w:t>
      </w:r>
    </w:p>
    <w:p w:rsidR="00555F1F" w:rsidRDefault="00555F1F" w:rsidP="00555F1F">
      <w:pPr>
        <w:pStyle w:val="Tekstpodstawowy"/>
        <w:spacing w:line="276" w:lineRule="auto"/>
        <w:rPr>
          <w:sz w:val="26"/>
        </w:rPr>
      </w:pPr>
    </w:p>
    <w:p w:rsidR="00555F1F" w:rsidRDefault="00555F1F" w:rsidP="00555F1F">
      <w:pPr>
        <w:pStyle w:val="Tekstpodstawowy"/>
        <w:spacing w:line="276" w:lineRule="auto"/>
        <w:rPr>
          <w:sz w:val="30"/>
        </w:rPr>
      </w:pPr>
    </w:p>
    <w:p w:rsidR="00555F1F" w:rsidRDefault="00555F1F" w:rsidP="00555F1F">
      <w:pPr>
        <w:pStyle w:val="Tekstpodstawowy"/>
        <w:spacing w:line="276" w:lineRule="auto"/>
        <w:ind w:left="1906"/>
        <w:rPr>
          <w:sz w:val="16"/>
        </w:rPr>
      </w:pPr>
      <w:r>
        <w:t xml:space="preserve">REJESTR ZAWIERA PONUMEROWANYCH STRON </w:t>
      </w:r>
      <w:proofErr w:type="gramStart"/>
      <w:r>
        <w:t xml:space="preserve">OD </w:t>
      </w:r>
      <w:r>
        <w:rPr>
          <w:sz w:val="16"/>
        </w:rPr>
        <w:t xml:space="preserve">………  </w:t>
      </w:r>
      <w:r>
        <w:t>DO</w:t>
      </w:r>
      <w:proofErr w:type="gramEnd"/>
      <w:r>
        <w:rPr>
          <w:spacing w:val="-4"/>
        </w:rPr>
        <w:t xml:space="preserve"> </w:t>
      </w:r>
      <w:r>
        <w:rPr>
          <w:sz w:val="16"/>
        </w:rPr>
        <w:t>…………</w:t>
      </w:r>
    </w:p>
    <w:p w:rsidR="00555F1F" w:rsidRDefault="00555F1F" w:rsidP="00555F1F">
      <w:pPr>
        <w:spacing w:line="276" w:lineRule="auto"/>
        <w:rPr>
          <w:sz w:val="16"/>
        </w:rPr>
        <w:sectPr w:rsidR="00555F1F">
          <w:pgSz w:w="11910" w:h="16840"/>
          <w:pgMar w:top="1320" w:right="1020" w:bottom="280" w:left="1020" w:header="708" w:footer="708" w:gutter="0"/>
          <w:cols w:space="708"/>
        </w:sectPr>
      </w:pPr>
    </w:p>
    <w:tbl>
      <w:tblPr>
        <w:tblStyle w:val="TableNormal"/>
        <w:tblW w:w="0" w:type="auto"/>
        <w:tblInd w:w="1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75"/>
        <w:gridCol w:w="1277"/>
        <w:gridCol w:w="5387"/>
        <w:gridCol w:w="2303"/>
      </w:tblGrid>
      <w:tr w:rsidR="00555F1F" w:rsidTr="00236531">
        <w:trPr>
          <w:trHeight w:val="1566"/>
        </w:trPr>
        <w:tc>
          <w:tcPr>
            <w:tcW w:w="675" w:type="dxa"/>
          </w:tcPr>
          <w:p w:rsidR="00555F1F" w:rsidRDefault="00555F1F" w:rsidP="00236531">
            <w:pPr>
              <w:pStyle w:val="TableParagraph"/>
              <w:spacing w:line="276" w:lineRule="auto"/>
              <w:rPr>
                <w:sz w:val="26"/>
              </w:rPr>
            </w:pPr>
          </w:p>
          <w:p w:rsidR="00555F1F" w:rsidRDefault="00555F1F" w:rsidP="00236531">
            <w:pPr>
              <w:pStyle w:val="TableParagraph"/>
              <w:spacing w:line="276" w:lineRule="auto"/>
              <w:ind w:left="151"/>
              <w:rPr>
                <w:b/>
                <w:sz w:val="24"/>
              </w:rPr>
            </w:pPr>
            <w:proofErr w:type="spellStart"/>
            <w:r>
              <w:rPr>
                <w:b/>
                <w:sz w:val="24"/>
              </w:rPr>
              <w:t>Lp</w:t>
            </w:r>
            <w:proofErr w:type="spellEnd"/>
            <w:r>
              <w:rPr>
                <w:b/>
                <w:sz w:val="24"/>
              </w:rPr>
              <w:t>.</w:t>
            </w:r>
          </w:p>
        </w:tc>
        <w:tc>
          <w:tcPr>
            <w:tcW w:w="1277" w:type="dxa"/>
            <w:tcBorders>
              <w:right w:val="single" w:sz="4" w:space="0" w:color="000000"/>
            </w:tcBorders>
          </w:tcPr>
          <w:p w:rsidR="00555F1F" w:rsidRDefault="00555F1F" w:rsidP="00236531">
            <w:pPr>
              <w:pStyle w:val="TableParagraph"/>
              <w:spacing w:line="276" w:lineRule="auto"/>
              <w:rPr>
                <w:sz w:val="26"/>
              </w:rPr>
            </w:pPr>
          </w:p>
          <w:p w:rsidR="00555F1F" w:rsidRDefault="00555F1F" w:rsidP="00236531">
            <w:pPr>
              <w:pStyle w:val="TableParagraph"/>
              <w:spacing w:line="276" w:lineRule="auto"/>
              <w:ind w:left="380"/>
              <w:rPr>
                <w:b/>
                <w:sz w:val="24"/>
              </w:rPr>
            </w:pPr>
            <w:r>
              <w:rPr>
                <w:b/>
                <w:sz w:val="24"/>
              </w:rPr>
              <w:t>Data</w:t>
            </w:r>
          </w:p>
        </w:tc>
        <w:tc>
          <w:tcPr>
            <w:tcW w:w="5387" w:type="dxa"/>
            <w:tcBorders>
              <w:left w:val="single" w:sz="4" w:space="0" w:color="000000"/>
              <w:right w:val="single" w:sz="4" w:space="0" w:color="000000"/>
            </w:tcBorders>
          </w:tcPr>
          <w:p w:rsidR="00555F1F" w:rsidRDefault="00555F1F" w:rsidP="00236531">
            <w:pPr>
              <w:pStyle w:val="TableParagraph"/>
              <w:spacing w:line="276" w:lineRule="auto"/>
              <w:ind w:left="462" w:right="452"/>
              <w:jc w:val="center"/>
              <w:rPr>
                <w:b/>
                <w:sz w:val="24"/>
              </w:rPr>
            </w:pPr>
            <w:proofErr w:type="spellStart"/>
            <w:r>
              <w:rPr>
                <w:b/>
                <w:sz w:val="24"/>
              </w:rPr>
              <w:t>Numer</w:t>
            </w:r>
            <w:proofErr w:type="spellEnd"/>
            <w:r>
              <w:rPr>
                <w:b/>
                <w:sz w:val="24"/>
              </w:rPr>
              <w:t xml:space="preserve"> </w:t>
            </w:r>
            <w:proofErr w:type="spellStart"/>
            <w:r>
              <w:rPr>
                <w:b/>
                <w:sz w:val="24"/>
              </w:rPr>
              <w:t>wniosku</w:t>
            </w:r>
            <w:proofErr w:type="spellEnd"/>
            <w:r>
              <w:rPr>
                <w:b/>
                <w:sz w:val="24"/>
              </w:rPr>
              <w:t>,</w:t>
            </w:r>
          </w:p>
          <w:p w:rsidR="00555F1F" w:rsidRDefault="00555F1F" w:rsidP="00236531">
            <w:pPr>
              <w:pStyle w:val="TableParagraph"/>
              <w:spacing w:line="276" w:lineRule="auto"/>
              <w:ind w:left="462" w:right="455"/>
              <w:jc w:val="center"/>
              <w:rPr>
                <w:b/>
                <w:sz w:val="24"/>
              </w:rPr>
            </w:pPr>
            <w:proofErr w:type="spellStart"/>
            <w:r>
              <w:rPr>
                <w:b/>
                <w:sz w:val="24"/>
              </w:rPr>
              <w:t>nazwa</w:t>
            </w:r>
            <w:proofErr w:type="spellEnd"/>
            <w:r>
              <w:rPr>
                <w:b/>
                <w:sz w:val="24"/>
              </w:rPr>
              <w:t xml:space="preserve"> </w:t>
            </w:r>
            <w:proofErr w:type="spellStart"/>
            <w:r>
              <w:rPr>
                <w:b/>
                <w:sz w:val="24"/>
              </w:rPr>
              <w:t>organu</w:t>
            </w:r>
            <w:proofErr w:type="spellEnd"/>
            <w:r>
              <w:rPr>
                <w:b/>
                <w:sz w:val="24"/>
              </w:rPr>
              <w:t xml:space="preserve">, </w:t>
            </w:r>
            <w:proofErr w:type="spellStart"/>
            <w:r>
              <w:rPr>
                <w:b/>
                <w:sz w:val="24"/>
              </w:rPr>
              <w:t>instytucji</w:t>
            </w:r>
            <w:proofErr w:type="spellEnd"/>
            <w:r>
              <w:rPr>
                <w:b/>
                <w:sz w:val="24"/>
              </w:rPr>
              <w:t xml:space="preserve"> </w:t>
            </w:r>
            <w:proofErr w:type="spellStart"/>
            <w:r>
              <w:rPr>
                <w:b/>
                <w:sz w:val="24"/>
              </w:rPr>
              <w:t>której</w:t>
            </w:r>
            <w:proofErr w:type="spellEnd"/>
            <w:r>
              <w:rPr>
                <w:b/>
                <w:sz w:val="24"/>
              </w:rPr>
              <w:t xml:space="preserve"> </w:t>
            </w:r>
            <w:proofErr w:type="spellStart"/>
            <w:r>
              <w:rPr>
                <w:b/>
                <w:sz w:val="24"/>
              </w:rPr>
              <w:t>przekazano</w:t>
            </w:r>
            <w:proofErr w:type="spellEnd"/>
            <w:r>
              <w:rPr>
                <w:b/>
                <w:sz w:val="24"/>
              </w:rPr>
              <w:t xml:space="preserve"> </w:t>
            </w:r>
            <w:proofErr w:type="spellStart"/>
            <w:r>
              <w:rPr>
                <w:b/>
                <w:sz w:val="24"/>
              </w:rPr>
              <w:t>nagraną</w:t>
            </w:r>
            <w:proofErr w:type="spellEnd"/>
            <w:r>
              <w:rPr>
                <w:b/>
                <w:sz w:val="24"/>
              </w:rPr>
              <w:t xml:space="preserve"> </w:t>
            </w:r>
            <w:proofErr w:type="spellStart"/>
            <w:r>
              <w:rPr>
                <w:b/>
                <w:sz w:val="24"/>
              </w:rPr>
              <w:t>kopię</w:t>
            </w:r>
            <w:proofErr w:type="spellEnd"/>
            <w:r>
              <w:rPr>
                <w:b/>
                <w:sz w:val="24"/>
              </w:rPr>
              <w:t xml:space="preserve"> </w:t>
            </w:r>
            <w:proofErr w:type="spellStart"/>
            <w:r>
              <w:rPr>
                <w:b/>
                <w:sz w:val="24"/>
              </w:rPr>
              <w:t>zarejestrowanego</w:t>
            </w:r>
            <w:proofErr w:type="spellEnd"/>
            <w:r>
              <w:rPr>
                <w:b/>
                <w:sz w:val="24"/>
              </w:rPr>
              <w:t xml:space="preserve"> </w:t>
            </w:r>
            <w:proofErr w:type="spellStart"/>
            <w:r>
              <w:rPr>
                <w:b/>
                <w:sz w:val="24"/>
              </w:rPr>
              <w:t>materiału</w:t>
            </w:r>
            <w:proofErr w:type="spellEnd"/>
          </w:p>
        </w:tc>
        <w:tc>
          <w:tcPr>
            <w:tcW w:w="2303" w:type="dxa"/>
            <w:tcBorders>
              <w:left w:val="single" w:sz="4" w:space="0" w:color="000000"/>
            </w:tcBorders>
          </w:tcPr>
          <w:p w:rsidR="00555F1F" w:rsidRDefault="00555F1F" w:rsidP="00236531">
            <w:pPr>
              <w:pStyle w:val="TableParagraph"/>
              <w:spacing w:line="276" w:lineRule="auto"/>
              <w:ind w:left="351" w:right="331" w:firstLine="3"/>
              <w:jc w:val="center"/>
              <w:rPr>
                <w:b/>
                <w:sz w:val="24"/>
              </w:rPr>
            </w:pPr>
            <w:proofErr w:type="spellStart"/>
            <w:r>
              <w:rPr>
                <w:b/>
                <w:sz w:val="24"/>
              </w:rPr>
              <w:t>Podpis</w:t>
            </w:r>
            <w:proofErr w:type="spellEnd"/>
            <w:r>
              <w:rPr>
                <w:b/>
                <w:sz w:val="24"/>
              </w:rPr>
              <w:t xml:space="preserve"> </w:t>
            </w:r>
            <w:proofErr w:type="spellStart"/>
            <w:r>
              <w:rPr>
                <w:b/>
                <w:sz w:val="24"/>
              </w:rPr>
              <w:t>przekazującego</w:t>
            </w:r>
            <w:proofErr w:type="spellEnd"/>
            <w:r>
              <w:rPr>
                <w:b/>
                <w:sz w:val="24"/>
              </w:rPr>
              <w:t xml:space="preserve"> </w:t>
            </w:r>
            <w:proofErr w:type="spellStart"/>
            <w:r>
              <w:rPr>
                <w:b/>
                <w:sz w:val="24"/>
              </w:rPr>
              <w:t>nagraną</w:t>
            </w:r>
            <w:proofErr w:type="spellEnd"/>
            <w:r>
              <w:rPr>
                <w:b/>
                <w:sz w:val="24"/>
              </w:rPr>
              <w:t xml:space="preserve"> </w:t>
            </w:r>
            <w:proofErr w:type="spellStart"/>
            <w:r>
              <w:rPr>
                <w:b/>
                <w:sz w:val="24"/>
              </w:rPr>
              <w:t>kopię</w:t>
            </w:r>
            <w:proofErr w:type="spellEnd"/>
            <w:r>
              <w:rPr>
                <w:b/>
                <w:sz w:val="24"/>
              </w:rPr>
              <w:t xml:space="preserve"> (</w:t>
            </w:r>
            <w:proofErr w:type="spellStart"/>
            <w:r>
              <w:rPr>
                <w:b/>
                <w:sz w:val="24"/>
              </w:rPr>
              <w:t>kierownik</w:t>
            </w:r>
            <w:proofErr w:type="spellEnd"/>
            <w:r>
              <w:rPr>
                <w:b/>
                <w:sz w:val="24"/>
              </w:rPr>
              <w:t xml:space="preserve"> </w:t>
            </w:r>
            <w:proofErr w:type="spellStart"/>
            <w:r>
              <w:rPr>
                <w:b/>
                <w:sz w:val="24"/>
              </w:rPr>
              <w:t>lub</w:t>
            </w:r>
            <w:proofErr w:type="spellEnd"/>
            <w:r>
              <w:rPr>
                <w:b/>
                <w:sz w:val="24"/>
              </w:rPr>
              <w:t xml:space="preserve"> </w:t>
            </w:r>
            <w:proofErr w:type="spellStart"/>
            <w:r>
              <w:rPr>
                <w:b/>
                <w:sz w:val="24"/>
              </w:rPr>
              <w:t>dyżurny</w:t>
            </w:r>
            <w:proofErr w:type="spellEnd"/>
            <w:r>
              <w:rPr>
                <w:b/>
                <w:sz w:val="24"/>
              </w:rPr>
              <w:t>)</w:t>
            </w:r>
          </w:p>
        </w:tc>
      </w:tr>
      <w:tr w:rsidR="00555F1F" w:rsidTr="00236531">
        <w:trPr>
          <w:trHeight w:val="781"/>
        </w:trPr>
        <w:tc>
          <w:tcPr>
            <w:tcW w:w="675" w:type="dxa"/>
            <w:tcBorders>
              <w:bottom w:val="single" w:sz="4" w:space="0" w:color="000000"/>
            </w:tcBorders>
          </w:tcPr>
          <w:p w:rsidR="00555F1F" w:rsidRDefault="00555F1F" w:rsidP="00236531">
            <w:pPr>
              <w:pStyle w:val="TableParagraph"/>
              <w:spacing w:line="276" w:lineRule="auto"/>
              <w:rPr>
                <w:sz w:val="24"/>
              </w:rPr>
            </w:pPr>
          </w:p>
        </w:tc>
        <w:tc>
          <w:tcPr>
            <w:tcW w:w="1277" w:type="dxa"/>
            <w:tcBorders>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1"/>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2"/>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2"/>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1"/>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2"/>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2"/>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2"/>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2"/>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2"/>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2"/>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2"/>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1"/>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79"/>
        </w:trPr>
        <w:tc>
          <w:tcPr>
            <w:tcW w:w="675" w:type="dxa"/>
            <w:tcBorders>
              <w:top w:val="single" w:sz="4" w:space="0" w:color="000000"/>
              <w:bottom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bottom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bottom w:val="single" w:sz="4" w:space="0" w:color="000000"/>
            </w:tcBorders>
          </w:tcPr>
          <w:p w:rsidR="00555F1F" w:rsidRDefault="00555F1F" w:rsidP="00236531">
            <w:pPr>
              <w:pStyle w:val="TableParagraph"/>
              <w:spacing w:line="276" w:lineRule="auto"/>
              <w:rPr>
                <w:sz w:val="24"/>
              </w:rPr>
            </w:pPr>
          </w:p>
        </w:tc>
      </w:tr>
      <w:tr w:rsidR="00555F1F" w:rsidTr="00236531">
        <w:trPr>
          <w:trHeight w:val="784"/>
        </w:trPr>
        <w:tc>
          <w:tcPr>
            <w:tcW w:w="675" w:type="dxa"/>
            <w:tcBorders>
              <w:top w:val="single" w:sz="4" w:space="0" w:color="000000"/>
            </w:tcBorders>
          </w:tcPr>
          <w:p w:rsidR="00555F1F" w:rsidRDefault="00555F1F" w:rsidP="00236531">
            <w:pPr>
              <w:pStyle w:val="TableParagraph"/>
              <w:spacing w:line="276" w:lineRule="auto"/>
              <w:rPr>
                <w:sz w:val="24"/>
              </w:rPr>
            </w:pPr>
          </w:p>
        </w:tc>
        <w:tc>
          <w:tcPr>
            <w:tcW w:w="1277" w:type="dxa"/>
            <w:tcBorders>
              <w:top w:val="single" w:sz="4" w:space="0" w:color="000000"/>
              <w:right w:val="single" w:sz="4" w:space="0" w:color="000000"/>
            </w:tcBorders>
          </w:tcPr>
          <w:p w:rsidR="00555F1F" w:rsidRDefault="00555F1F" w:rsidP="00236531">
            <w:pPr>
              <w:pStyle w:val="TableParagraph"/>
              <w:spacing w:line="276" w:lineRule="auto"/>
              <w:rPr>
                <w:sz w:val="24"/>
              </w:rPr>
            </w:pPr>
          </w:p>
        </w:tc>
        <w:tc>
          <w:tcPr>
            <w:tcW w:w="5387" w:type="dxa"/>
            <w:tcBorders>
              <w:top w:val="single" w:sz="4" w:space="0" w:color="000000"/>
              <w:left w:val="single" w:sz="4" w:space="0" w:color="000000"/>
              <w:right w:val="single" w:sz="4" w:space="0" w:color="000000"/>
            </w:tcBorders>
          </w:tcPr>
          <w:p w:rsidR="00555F1F" w:rsidRDefault="00555F1F" w:rsidP="00236531">
            <w:pPr>
              <w:pStyle w:val="TableParagraph"/>
              <w:spacing w:line="276" w:lineRule="auto"/>
              <w:rPr>
                <w:sz w:val="24"/>
              </w:rPr>
            </w:pPr>
          </w:p>
        </w:tc>
        <w:tc>
          <w:tcPr>
            <w:tcW w:w="2303" w:type="dxa"/>
            <w:tcBorders>
              <w:top w:val="single" w:sz="4" w:space="0" w:color="000000"/>
              <w:left w:val="single" w:sz="4" w:space="0" w:color="000000"/>
            </w:tcBorders>
          </w:tcPr>
          <w:p w:rsidR="00555F1F" w:rsidRDefault="00555F1F" w:rsidP="00236531">
            <w:pPr>
              <w:pStyle w:val="TableParagraph"/>
              <w:spacing w:line="276" w:lineRule="auto"/>
              <w:rPr>
                <w:sz w:val="24"/>
              </w:rPr>
            </w:pPr>
          </w:p>
        </w:tc>
      </w:tr>
    </w:tbl>
    <w:p w:rsidR="00555F1F" w:rsidRDefault="00555F1F" w:rsidP="00555F1F">
      <w:pPr>
        <w:spacing w:line="276" w:lineRule="auto"/>
      </w:pPr>
    </w:p>
    <w:p w:rsidR="00555F1F" w:rsidRDefault="00555F1F" w:rsidP="00555F1F"/>
    <w:p w:rsidR="00555F1F" w:rsidRDefault="00555F1F" w:rsidP="00555F1F"/>
    <w:p w:rsidR="00555F1F" w:rsidRDefault="00555F1F" w:rsidP="00555F1F"/>
    <w:p w:rsidR="00555F1F" w:rsidRDefault="00555F1F" w:rsidP="00555F1F"/>
    <w:p w:rsidR="00555F1F" w:rsidRDefault="00555F1F" w:rsidP="00555F1F"/>
    <w:p w:rsidR="00555F1F" w:rsidRDefault="00555F1F" w:rsidP="00555F1F">
      <w:pPr>
        <w:pStyle w:val="Tekstpodstawowy"/>
        <w:spacing w:line="276" w:lineRule="auto"/>
        <w:ind w:left="6061"/>
      </w:pPr>
      <w:r>
        <w:t xml:space="preserve">                                                                                                         Załącznik nr 5</w:t>
      </w:r>
    </w:p>
    <w:p w:rsidR="00555F1F" w:rsidRDefault="00555F1F" w:rsidP="00555F1F">
      <w:pPr>
        <w:pStyle w:val="Tekstpodstawowy"/>
        <w:spacing w:line="276" w:lineRule="auto"/>
        <w:ind w:left="6061" w:right="709"/>
      </w:pPr>
      <w:proofErr w:type="gramStart"/>
      <w:r>
        <w:t>do</w:t>
      </w:r>
      <w:proofErr w:type="gramEnd"/>
      <w:r>
        <w:t xml:space="preserve"> Regulaminu funkcjonowania Monitoringu Wizyjnego</w:t>
      </w:r>
    </w:p>
    <w:p w:rsidR="00555F1F" w:rsidRDefault="00555F1F" w:rsidP="00555F1F">
      <w:pPr>
        <w:pStyle w:val="Tekstpodstawowy"/>
        <w:spacing w:line="276" w:lineRule="auto"/>
        <w:ind w:left="6061"/>
      </w:pPr>
      <w:r>
        <w:t>Miasta Świnoujście</w:t>
      </w:r>
    </w:p>
    <w:p w:rsidR="00555F1F" w:rsidRDefault="00555F1F" w:rsidP="00555F1F">
      <w:pPr>
        <w:pStyle w:val="Tekstpodstawowy"/>
        <w:spacing w:line="276" w:lineRule="auto"/>
      </w:pPr>
    </w:p>
    <w:p w:rsidR="00555F1F" w:rsidRDefault="00555F1F" w:rsidP="00555F1F">
      <w:pPr>
        <w:pStyle w:val="Tekstpodstawowy"/>
        <w:spacing w:line="276" w:lineRule="auto"/>
      </w:pPr>
    </w:p>
    <w:p w:rsidR="00555F1F" w:rsidRDefault="00555F1F" w:rsidP="00555F1F"/>
    <w:tbl>
      <w:tblPr>
        <w:tblW w:w="984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9"/>
        <w:gridCol w:w="7282"/>
      </w:tblGrid>
      <w:tr w:rsidR="00555F1F" w:rsidRPr="00697C61" w:rsidTr="00236531">
        <w:trPr>
          <w:tblCellSpacing w:w="15" w:type="dxa"/>
        </w:trPr>
        <w:tc>
          <w:tcPr>
            <w:tcW w:w="9781" w:type="dxa"/>
            <w:gridSpan w:val="2"/>
            <w:tcBorders>
              <w:top w:val="outset" w:sz="6" w:space="0" w:color="auto"/>
              <w:left w:val="outset" w:sz="6" w:space="0" w:color="auto"/>
              <w:bottom w:val="outset" w:sz="6" w:space="0" w:color="auto"/>
              <w:right w:val="outset" w:sz="6" w:space="0" w:color="auto"/>
            </w:tcBorders>
            <w:shd w:val="clear" w:color="auto" w:fill="C2CCD1"/>
            <w:vAlign w:val="center"/>
            <w:hideMark/>
          </w:tcPr>
          <w:p w:rsidR="00555F1F" w:rsidRPr="00697C61" w:rsidRDefault="00555F1F" w:rsidP="00236531">
            <w:pPr>
              <w:widowControl/>
              <w:autoSpaceDE/>
              <w:autoSpaceDN/>
              <w:spacing w:before="100" w:beforeAutospacing="1" w:after="100" w:afterAutospacing="1"/>
              <w:jc w:val="center"/>
              <w:rPr>
                <w:sz w:val="24"/>
                <w:szCs w:val="24"/>
                <w:lang w:bidi="ar-SA"/>
              </w:rPr>
            </w:pPr>
            <w:r w:rsidRPr="00697C61">
              <w:rPr>
                <w:b/>
                <w:bCs/>
                <w:sz w:val="24"/>
                <w:szCs w:val="24"/>
                <w:lang w:bidi="ar-SA"/>
              </w:rPr>
              <w:t> Klauzula informacyjna dotycząca przetwarzania danych osobowych</w:t>
            </w:r>
          </w:p>
          <w:p w:rsidR="00555F1F" w:rsidRPr="00697C61" w:rsidRDefault="00555F1F" w:rsidP="00236531">
            <w:pPr>
              <w:widowControl/>
              <w:autoSpaceDE/>
              <w:autoSpaceDN/>
              <w:spacing w:before="100" w:beforeAutospacing="1" w:after="100" w:afterAutospacing="1"/>
              <w:jc w:val="center"/>
              <w:rPr>
                <w:sz w:val="24"/>
                <w:szCs w:val="24"/>
                <w:lang w:bidi="ar-SA"/>
              </w:rPr>
            </w:pPr>
            <w:proofErr w:type="gramStart"/>
            <w:r w:rsidRPr="00697C61">
              <w:rPr>
                <w:b/>
                <w:bCs/>
                <w:sz w:val="24"/>
                <w:szCs w:val="24"/>
                <w:lang w:bidi="ar-SA"/>
              </w:rPr>
              <w:t>w</w:t>
            </w:r>
            <w:proofErr w:type="gramEnd"/>
            <w:r w:rsidRPr="00697C61">
              <w:rPr>
                <w:b/>
                <w:bCs/>
                <w:sz w:val="24"/>
                <w:szCs w:val="24"/>
                <w:lang w:bidi="ar-SA"/>
              </w:rPr>
              <w:t xml:space="preserve"> trybie RODO w </w:t>
            </w:r>
            <w:r>
              <w:rPr>
                <w:b/>
                <w:bCs/>
                <w:sz w:val="24"/>
                <w:szCs w:val="24"/>
                <w:lang w:bidi="ar-SA"/>
              </w:rPr>
              <w:t>Straży Miejskie w Świnoujściu</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 xml:space="preserve">ADMINISTRATOR DANYCH </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sz w:val="24"/>
                <w:szCs w:val="24"/>
                <w:lang w:bidi="ar-SA"/>
              </w:rPr>
              <w:t xml:space="preserve">Administratorem danych osobowych jest Komendant Straży Miejskiej </w:t>
            </w:r>
            <w:r>
              <w:rPr>
                <w:sz w:val="24"/>
                <w:szCs w:val="24"/>
                <w:lang w:bidi="ar-SA"/>
              </w:rPr>
              <w:t>Świnoujściu</w:t>
            </w:r>
          </w:p>
          <w:p w:rsidR="00555F1F" w:rsidRPr="00697C61" w:rsidRDefault="00555F1F" w:rsidP="00236531">
            <w:pPr>
              <w:widowControl/>
              <w:autoSpaceDE/>
              <w:autoSpaceDN/>
              <w:spacing w:before="100" w:beforeAutospacing="1" w:after="100" w:afterAutospacing="1"/>
              <w:rPr>
                <w:sz w:val="24"/>
                <w:szCs w:val="24"/>
                <w:lang w:bidi="ar-SA"/>
              </w:rPr>
            </w:pPr>
            <w:proofErr w:type="gramStart"/>
            <w:r w:rsidRPr="00697C61">
              <w:rPr>
                <w:sz w:val="24"/>
                <w:szCs w:val="24"/>
                <w:lang w:bidi="ar-SA"/>
              </w:rPr>
              <w:t>ul</w:t>
            </w:r>
            <w:proofErr w:type="gramEnd"/>
            <w:r w:rsidRPr="00697C61">
              <w:rPr>
                <w:sz w:val="24"/>
                <w:szCs w:val="24"/>
                <w:lang w:bidi="ar-SA"/>
              </w:rPr>
              <w:t xml:space="preserve">. </w:t>
            </w:r>
            <w:r>
              <w:rPr>
                <w:sz w:val="24"/>
                <w:szCs w:val="24"/>
                <w:lang w:bidi="ar-SA"/>
              </w:rPr>
              <w:t>Wojska Polskiego 1/5</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INSPEKTOR OCHRONY DANYCH</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sz w:val="24"/>
                <w:szCs w:val="24"/>
                <w:lang w:bidi="ar-SA"/>
              </w:rPr>
              <w:t>Dane kontaktowe inspektora ochrony danych w iod@</w:t>
            </w:r>
            <w:r>
              <w:rPr>
                <w:sz w:val="24"/>
                <w:szCs w:val="24"/>
                <w:lang w:bidi="ar-SA"/>
              </w:rPr>
              <w:t>um.swinoujscie.</w:t>
            </w:r>
            <w:proofErr w:type="gramStart"/>
            <w:r>
              <w:rPr>
                <w:sz w:val="24"/>
                <w:szCs w:val="24"/>
                <w:lang w:bidi="ar-SA"/>
              </w:rPr>
              <w:t>pl</w:t>
            </w:r>
            <w:proofErr w:type="gramEnd"/>
            <w:r w:rsidRPr="00697C61">
              <w:rPr>
                <w:sz w:val="24"/>
                <w:szCs w:val="24"/>
                <w:lang w:bidi="ar-SA"/>
              </w:rPr>
              <w:t>,</w:t>
            </w:r>
          </w:p>
          <w:p w:rsidR="00555F1F" w:rsidRPr="00697C61" w:rsidRDefault="00555F1F" w:rsidP="00236531">
            <w:pPr>
              <w:widowControl/>
              <w:autoSpaceDE/>
              <w:autoSpaceDN/>
              <w:spacing w:before="100" w:beforeAutospacing="1" w:after="100" w:afterAutospacing="1"/>
              <w:rPr>
                <w:sz w:val="24"/>
                <w:szCs w:val="24"/>
                <w:lang w:bidi="ar-SA"/>
              </w:rPr>
            </w:pPr>
            <w:r w:rsidRPr="00697C61">
              <w:rPr>
                <w:sz w:val="24"/>
                <w:szCs w:val="24"/>
                <w:lang w:bidi="ar-SA"/>
              </w:rPr>
              <w:t>Z inspektorem ochrony danych można się kontaktować we wszystkich sprawach dotyczących przetwarzania danych osobowych oraz korzystania z praw związanych z</w:t>
            </w:r>
            <w:r>
              <w:rPr>
                <w:sz w:val="24"/>
                <w:szCs w:val="24"/>
                <w:lang w:bidi="ar-SA"/>
              </w:rPr>
              <w:t xml:space="preserve"> </w:t>
            </w:r>
            <w:r w:rsidRPr="00697C61">
              <w:rPr>
                <w:sz w:val="24"/>
                <w:szCs w:val="24"/>
                <w:lang w:bidi="ar-SA"/>
              </w:rPr>
              <w:t>przetwarzaniem danych.</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 xml:space="preserve">CELE PRZETWARZANIA I PODSTAWA PRAWNA </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jc w:val="both"/>
              <w:rPr>
                <w:sz w:val="24"/>
                <w:szCs w:val="24"/>
                <w:lang w:bidi="ar-SA"/>
              </w:rPr>
            </w:pPr>
            <w:r w:rsidRPr="00697C61">
              <w:rPr>
                <w:sz w:val="24"/>
                <w:szCs w:val="24"/>
                <w:lang w:bidi="ar-SA"/>
              </w:rPr>
              <w:t>Dane osobowe przetwarzane będą w celu realizacji zadań ustawowych Straży Miejskiej na podstawie art. 6 ust.1 pkt a/b/c/d/e RODO;</w:t>
            </w:r>
          </w:p>
          <w:p w:rsidR="00555F1F" w:rsidRPr="00697C61" w:rsidRDefault="00555F1F" w:rsidP="00236531">
            <w:pPr>
              <w:widowControl/>
              <w:autoSpaceDE/>
              <w:autoSpaceDN/>
              <w:spacing w:before="100" w:beforeAutospacing="1" w:after="100" w:afterAutospacing="1"/>
              <w:jc w:val="both"/>
              <w:rPr>
                <w:sz w:val="24"/>
                <w:szCs w:val="24"/>
                <w:lang w:bidi="ar-SA"/>
              </w:rPr>
            </w:pPr>
            <w:proofErr w:type="gramStart"/>
            <w:r w:rsidRPr="00697C61">
              <w:rPr>
                <w:sz w:val="24"/>
                <w:szCs w:val="24"/>
                <w:lang w:bidi="ar-SA"/>
              </w:rPr>
              <w:t>a</w:t>
            </w:r>
            <w:proofErr w:type="gramEnd"/>
            <w:r w:rsidRPr="00697C61">
              <w:rPr>
                <w:sz w:val="24"/>
                <w:szCs w:val="24"/>
                <w:lang w:bidi="ar-SA"/>
              </w:rPr>
              <w:t>) Osoba, której dane dotyczą wyraziła zgodę na przetwarzanie swoich danych osobowych w jednym lub większej liczbie określonych celów. Możemy przetwarzać m.in. do celów rekrutacji, udziału w zajęciach organizowanych przez Straż Miejska (konsekwencją nie podania danych osobowych może być, brak możliwości osiągnięcia celu procesu przetwarzania wskazanego, np. brak możliwości udziału w szkoleniu);</w:t>
            </w:r>
          </w:p>
          <w:p w:rsidR="00555F1F" w:rsidRPr="00697C61" w:rsidRDefault="00555F1F" w:rsidP="00236531">
            <w:pPr>
              <w:widowControl/>
              <w:autoSpaceDE/>
              <w:autoSpaceDN/>
              <w:spacing w:before="100" w:beforeAutospacing="1" w:after="100" w:afterAutospacing="1"/>
              <w:jc w:val="both"/>
              <w:rPr>
                <w:sz w:val="24"/>
                <w:szCs w:val="24"/>
                <w:lang w:bidi="ar-SA"/>
              </w:rPr>
            </w:pPr>
            <w:proofErr w:type="gramStart"/>
            <w:r w:rsidRPr="00697C61">
              <w:rPr>
                <w:sz w:val="24"/>
                <w:szCs w:val="24"/>
                <w:lang w:bidi="ar-SA"/>
              </w:rPr>
              <w:t>b</w:t>
            </w:r>
            <w:proofErr w:type="gramEnd"/>
            <w:r w:rsidRPr="00697C61">
              <w:rPr>
                <w:sz w:val="24"/>
                <w:szCs w:val="24"/>
                <w:lang w:bidi="ar-SA"/>
              </w:rPr>
              <w:t>) Przetwarzanie jest niezbędne do wykonania umowy, której stroną jest osoba, której dane dotyczą, lub do podjęcia działań na żądanie osoby, której dane dotyczą, przed zawarciem umowy m.in. w związku z realizacją zawieranych umów na usługi wykonywane na rzecz Administratora (konsekwencją nie podania danych jest brak możliwości zawarcia i realizacji umowy);</w:t>
            </w:r>
          </w:p>
          <w:p w:rsidR="00555F1F" w:rsidRPr="00697C61" w:rsidRDefault="00555F1F" w:rsidP="00236531">
            <w:pPr>
              <w:widowControl/>
              <w:autoSpaceDE/>
              <w:autoSpaceDN/>
              <w:spacing w:before="100" w:beforeAutospacing="1" w:after="100" w:afterAutospacing="1"/>
              <w:jc w:val="both"/>
              <w:rPr>
                <w:sz w:val="24"/>
                <w:szCs w:val="24"/>
                <w:lang w:bidi="ar-SA"/>
              </w:rPr>
            </w:pPr>
            <w:proofErr w:type="gramStart"/>
            <w:r w:rsidRPr="00697C61">
              <w:rPr>
                <w:sz w:val="24"/>
                <w:szCs w:val="24"/>
                <w:lang w:bidi="ar-SA"/>
              </w:rPr>
              <w:t>c</w:t>
            </w:r>
            <w:proofErr w:type="gramEnd"/>
            <w:r w:rsidRPr="00697C61">
              <w:rPr>
                <w:sz w:val="24"/>
                <w:szCs w:val="24"/>
                <w:lang w:bidi="ar-SA"/>
              </w:rPr>
              <w:t>) Przetwarzanie jest niezbędne do wypełnienia obowiązku prawnego ciążącego na administratorze np. podjęcia działań wiązanych z zadaniami ustawowymi Straży Miejskiej, w celu realizacji procesu przyjmowania i koordynowania rozpatrywania skarg i wniosków wpływających do Straży Miejskiej (konsekwencje związane z niepodaniem danym zostały określone w przepisach szczególnych);</w:t>
            </w:r>
          </w:p>
          <w:p w:rsidR="00555F1F" w:rsidRPr="00697C61" w:rsidRDefault="00555F1F" w:rsidP="00236531">
            <w:pPr>
              <w:widowControl/>
              <w:autoSpaceDE/>
              <w:autoSpaceDN/>
              <w:spacing w:before="100" w:beforeAutospacing="1" w:after="100" w:afterAutospacing="1"/>
              <w:jc w:val="both"/>
              <w:rPr>
                <w:sz w:val="24"/>
                <w:szCs w:val="24"/>
                <w:lang w:bidi="ar-SA"/>
              </w:rPr>
            </w:pPr>
            <w:proofErr w:type="gramStart"/>
            <w:r w:rsidRPr="00697C61">
              <w:rPr>
                <w:sz w:val="24"/>
                <w:szCs w:val="24"/>
                <w:lang w:bidi="ar-SA"/>
              </w:rPr>
              <w:t>d</w:t>
            </w:r>
            <w:proofErr w:type="gramEnd"/>
            <w:r w:rsidRPr="00697C61">
              <w:rPr>
                <w:sz w:val="24"/>
                <w:szCs w:val="24"/>
                <w:lang w:bidi="ar-SA"/>
              </w:rPr>
              <w:t>) Przetwarzanie jest niezbędne do ochrony żywotnych interesów osoby, której dane dotyczą, lub innej osoby fizycznej. Przede wszystkim działania związane z sytuacjami zagrożenia życia lub zdrowia np. dane osób wymagających pomocy, dane osób zaginionych;</w:t>
            </w:r>
          </w:p>
          <w:p w:rsidR="00555F1F" w:rsidRPr="00697C61" w:rsidRDefault="00555F1F" w:rsidP="00236531">
            <w:pPr>
              <w:widowControl/>
              <w:autoSpaceDE/>
              <w:autoSpaceDN/>
              <w:spacing w:before="100" w:beforeAutospacing="1" w:after="100" w:afterAutospacing="1"/>
              <w:jc w:val="both"/>
              <w:rPr>
                <w:sz w:val="24"/>
                <w:szCs w:val="24"/>
                <w:lang w:bidi="ar-SA"/>
              </w:rPr>
            </w:pPr>
            <w:proofErr w:type="gramStart"/>
            <w:r w:rsidRPr="00697C61">
              <w:rPr>
                <w:sz w:val="24"/>
                <w:szCs w:val="24"/>
                <w:lang w:bidi="ar-SA"/>
              </w:rPr>
              <w:t>e</w:t>
            </w:r>
            <w:proofErr w:type="gramEnd"/>
            <w:r w:rsidRPr="00697C61">
              <w:rPr>
                <w:sz w:val="24"/>
                <w:szCs w:val="24"/>
                <w:lang w:bidi="ar-SA"/>
              </w:rPr>
              <w:t>) Przetwarzanie jest niezbędne do wykonania zadania realizowanego w interesie publicznym lub w ramach sprawowania władzy publicznej powierzonej administratorowi. Zgodnie z zadaniami ustawowymi Straży Miejskiej np. ochrony środowiska, pomoc bezdomnym (konsekwencje związane z niepodaniem danym zostały określone w przepisach szczególnych).</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ODBIORCY DANYCH</w:t>
            </w:r>
          </w:p>
          <w:p w:rsidR="00555F1F" w:rsidRPr="00697C61" w:rsidRDefault="00555F1F" w:rsidP="00236531">
            <w:pPr>
              <w:widowControl/>
              <w:autoSpaceDE/>
              <w:autoSpaceDN/>
              <w:spacing w:before="100" w:beforeAutospacing="1" w:after="100" w:afterAutospacing="1"/>
              <w:rPr>
                <w:sz w:val="24"/>
                <w:szCs w:val="24"/>
                <w:lang w:bidi="ar-SA"/>
              </w:rPr>
            </w:pPr>
            <w:r w:rsidRPr="00697C61">
              <w:rPr>
                <w:b/>
                <w:bCs/>
                <w:sz w:val="24"/>
                <w:szCs w:val="24"/>
                <w:lang w:bidi="ar-SA"/>
              </w:rPr>
              <w:t> </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jc w:val="both"/>
              <w:rPr>
                <w:sz w:val="24"/>
                <w:szCs w:val="24"/>
                <w:lang w:bidi="ar-SA"/>
              </w:rPr>
            </w:pPr>
            <w:r w:rsidRPr="00697C61">
              <w:rPr>
                <w:sz w:val="24"/>
                <w:szCs w:val="24"/>
                <w:lang w:bidi="ar-SA"/>
              </w:rPr>
              <w:t>W rozumieniu RODO odbiorcami danych osobowych nie są organy publiczne, które mogą otrzymywać dane osobowe w ramach konkretnego postępowania zgodnie z prawem Unii lub prawem państwa członkowskiego. Dane osobowe nie są udostępniane podmiotom innym niż upoważnione na podstawie przepisów prawa. Odrębną kategorię odbiorców, którym mogą być ujawnione Państwa dane są podmioty uprawnione do obsługi doręczeń oraz podmioty, z którymi Administrator zawarł umowę na świadczenie usług serwisowych, rozwoju i utrzymania systemów informatycznych użytkowanych w straży.</w:t>
            </w:r>
          </w:p>
          <w:p w:rsidR="00555F1F" w:rsidRPr="00697C61" w:rsidRDefault="00555F1F" w:rsidP="00236531">
            <w:pPr>
              <w:widowControl/>
              <w:autoSpaceDE/>
              <w:autoSpaceDN/>
              <w:spacing w:before="100" w:beforeAutospacing="1" w:after="100" w:afterAutospacing="1"/>
              <w:jc w:val="both"/>
              <w:rPr>
                <w:sz w:val="24"/>
                <w:szCs w:val="24"/>
                <w:lang w:bidi="ar-SA"/>
              </w:rPr>
            </w:pPr>
            <w:r w:rsidRPr="00697C61">
              <w:rPr>
                <w:sz w:val="24"/>
                <w:szCs w:val="24"/>
                <w:lang w:bidi="ar-SA"/>
              </w:rPr>
              <w:t>Dane osobowe nie będą przekazywane do państwa trzeciego/organizacji międzynarodowej.</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OKRES PRZECHOWYWANIA DANYCH</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jc w:val="both"/>
              <w:rPr>
                <w:sz w:val="24"/>
                <w:szCs w:val="24"/>
                <w:lang w:bidi="ar-SA"/>
              </w:rPr>
            </w:pPr>
            <w:r w:rsidRPr="00697C61">
              <w:rPr>
                <w:sz w:val="24"/>
                <w:szCs w:val="24"/>
                <w:lang w:bidi="ar-SA"/>
              </w:rPr>
              <w:t>Dane osobowe będą przechowywane przez okres niezbędny do osiągnięcia celu procesu przetwarzania wskazanego w pkt 3 oraz terminów przedawnienia roszczeń wynikających z przepisów prawa, nie krócej niż okresy zgodne z kategoriami archiwalnymi, o których mowa w rozporządzeniu Prezesa Rady Ministrów z dnia 18 stycznia 2011 r. w sprawie instrukcji kancelaryjnej, jednolitych rzeczowych wykazów akt oraz instrukcji w sprawie organizacji i zakresu działania archiwów zakładowych.</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PRAWA PODMIOTÓW DANYCH</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jc w:val="both"/>
              <w:rPr>
                <w:sz w:val="24"/>
                <w:szCs w:val="24"/>
                <w:lang w:bidi="ar-SA"/>
              </w:rPr>
            </w:pPr>
            <w:r w:rsidRPr="00697C61">
              <w:rPr>
                <w:sz w:val="24"/>
                <w:szCs w:val="24"/>
                <w:lang w:bidi="ar-SA"/>
              </w:rPr>
              <w:t>Osoba, której dane dotyczą, ma prawo:</w:t>
            </w:r>
          </w:p>
          <w:p w:rsidR="00555F1F" w:rsidRPr="00697C61" w:rsidRDefault="00555F1F" w:rsidP="00236531">
            <w:pPr>
              <w:widowControl/>
              <w:autoSpaceDE/>
              <w:autoSpaceDN/>
              <w:spacing w:before="100" w:beforeAutospacing="1" w:after="100" w:afterAutospacing="1"/>
              <w:jc w:val="both"/>
              <w:rPr>
                <w:sz w:val="24"/>
                <w:szCs w:val="24"/>
                <w:lang w:bidi="ar-SA"/>
              </w:rPr>
            </w:pPr>
            <w:proofErr w:type="gramStart"/>
            <w:r w:rsidRPr="00697C61">
              <w:rPr>
                <w:sz w:val="24"/>
                <w:szCs w:val="24"/>
                <w:lang w:bidi="ar-SA"/>
              </w:rPr>
              <w:t>a</w:t>
            </w:r>
            <w:proofErr w:type="gramEnd"/>
            <w:r w:rsidRPr="00697C61">
              <w:rPr>
                <w:sz w:val="24"/>
                <w:szCs w:val="24"/>
                <w:lang w:bidi="ar-SA"/>
              </w:rPr>
              <w:t>) do żądania od Administratora dostępu do danych osobowych oraz prawo ich sprostowania, usunięcia lub ograniczenia przetwarzania, prawo wniesienia sprzeciwu wobec ich przetwarzania oraz prawo do przenoszenia danych;</w:t>
            </w:r>
          </w:p>
          <w:p w:rsidR="00555F1F" w:rsidRPr="00697C61" w:rsidRDefault="00555F1F" w:rsidP="00236531">
            <w:pPr>
              <w:widowControl/>
              <w:autoSpaceDE/>
              <w:autoSpaceDN/>
              <w:spacing w:before="100" w:beforeAutospacing="1" w:after="100" w:afterAutospacing="1"/>
              <w:jc w:val="both"/>
              <w:rPr>
                <w:sz w:val="24"/>
                <w:szCs w:val="24"/>
                <w:lang w:bidi="ar-SA"/>
              </w:rPr>
            </w:pPr>
            <w:proofErr w:type="gramStart"/>
            <w:r w:rsidRPr="00697C61">
              <w:rPr>
                <w:sz w:val="24"/>
                <w:szCs w:val="24"/>
                <w:lang w:bidi="ar-SA"/>
              </w:rPr>
              <w:t>b</w:t>
            </w:r>
            <w:proofErr w:type="gramEnd"/>
            <w:r w:rsidRPr="00697C61">
              <w:rPr>
                <w:sz w:val="24"/>
                <w:szCs w:val="24"/>
                <w:lang w:bidi="ar-SA"/>
              </w:rPr>
              <w:t>) jeśli przetwarzanie odbywa się na podstawie zgody, do cofnięcia zgody w dowolnym momencie bez wpływu na zgodność z prawem przetwarzania, którego dokonano na podstawie zgody przed jej cofnięciem;</w:t>
            </w:r>
          </w:p>
          <w:p w:rsidR="00555F1F" w:rsidRPr="00697C61" w:rsidRDefault="00555F1F" w:rsidP="00236531">
            <w:pPr>
              <w:widowControl/>
              <w:autoSpaceDE/>
              <w:autoSpaceDN/>
              <w:spacing w:before="100" w:beforeAutospacing="1" w:after="100" w:afterAutospacing="1"/>
              <w:jc w:val="both"/>
              <w:rPr>
                <w:sz w:val="24"/>
                <w:szCs w:val="24"/>
                <w:lang w:bidi="ar-SA"/>
              </w:rPr>
            </w:pPr>
            <w:proofErr w:type="gramStart"/>
            <w:r w:rsidRPr="00697C61">
              <w:rPr>
                <w:sz w:val="24"/>
                <w:szCs w:val="24"/>
                <w:lang w:bidi="ar-SA"/>
              </w:rPr>
              <w:t>c</w:t>
            </w:r>
            <w:proofErr w:type="gramEnd"/>
            <w:r w:rsidRPr="00697C61">
              <w:rPr>
                <w:sz w:val="24"/>
                <w:szCs w:val="24"/>
                <w:lang w:bidi="ar-SA"/>
              </w:rPr>
              <w:t>) do wniesienia skargi do Urzędu Ochrony Danych Osobowych, gdy uzna, że przetwarzanie dotyczących jej danych osobowych narusza przepisy RODO.</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PRAWO WNIESIENIA SKARGI DO ORGANU NADZORCZEGO</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jc w:val="both"/>
              <w:rPr>
                <w:sz w:val="24"/>
                <w:szCs w:val="24"/>
                <w:lang w:bidi="ar-SA"/>
              </w:rPr>
            </w:pPr>
            <w:r w:rsidRPr="00697C61">
              <w:rPr>
                <w:sz w:val="24"/>
                <w:szCs w:val="24"/>
                <w:lang w:bidi="ar-SA"/>
              </w:rPr>
              <w:t>Osoba, której dane dotyczą, ma prawo wniesienia skargi do organu nadzorczego, tj. Prezesa Urzędu Ochrony Danych Osobowych ul. Stawki 2, 00-193 Warszawa, gdy uzna, że przetwarzanie dotyczących jej danych osobowych narusza przepisy RODO.</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PROFILOWANE</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sz w:val="24"/>
                <w:szCs w:val="24"/>
                <w:lang w:bidi="ar-SA"/>
              </w:rPr>
              <w:t>Przetwarzanie danych nie podlega zautomatyzowanemu podejmowaniu decyzji (profilowaniu).</w:t>
            </w:r>
          </w:p>
        </w:tc>
      </w:tr>
      <w:tr w:rsidR="00555F1F" w:rsidRPr="00697C61" w:rsidTr="00236531">
        <w:trPr>
          <w:tblCellSpacing w:w="15" w:type="dxa"/>
        </w:trPr>
        <w:tc>
          <w:tcPr>
            <w:tcW w:w="9781" w:type="dxa"/>
            <w:gridSpan w:val="2"/>
            <w:tcBorders>
              <w:top w:val="outset" w:sz="6" w:space="0" w:color="auto"/>
              <w:left w:val="outset" w:sz="6" w:space="0" w:color="auto"/>
              <w:bottom w:val="outset" w:sz="6" w:space="0" w:color="auto"/>
              <w:right w:val="outset" w:sz="6" w:space="0" w:color="auto"/>
            </w:tcBorders>
            <w:shd w:val="clear" w:color="auto" w:fill="B1E0DE"/>
            <w:vAlign w:val="center"/>
            <w:hideMark/>
          </w:tcPr>
          <w:p w:rsidR="00555F1F" w:rsidRPr="00697C61" w:rsidRDefault="00555F1F" w:rsidP="00236531">
            <w:pPr>
              <w:widowControl/>
              <w:autoSpaceDE/>
              <w:autoSpaceDN/>
              <w:spacing w:before="100" w:beforeAutospacing="1" w:after="100" w:afterAutospacing="1"/>
              <w:jc w:val="center"/>
              <w:rPr>
                <w:sz w:val="24"/>
                <w:szCs w:val="24"/>
                <w:lang w:bidi="ar-SA"/>
              </w:rPr>
            </w:pPr>
            <w:r w:rsidRPr="00697C61">
              <w:rPr>
                <w:b/>
                <w:bCs/>
                <w:sz w:val="24"/>
                <w:szCs w:val="24"/>
                <w:lang w:bidi="ar-SA"/>
              </w:rPr>
              <w:t>Klauzula informacyjna dotycząca przetwarzania danych osobowych</w:t>
            </w:r>
          </w:p>
          <w:p w:rsidR="00555F1F" w:rsidRPr="00697C61" w:rsidRDefault="00555F1F" w:rsidP="00236531">
            <w:pPr>
              <w:widowControl/>
              <w:autoSpaceDE/>
              <w:autoSpaceDN/>
              <w:spacing w:before="100" w:beforeAutospacing="1" w:after="100" w:afterAutospacing="1"/>
              <w:jc w:val="center"/>
              <w:rPr>
                <w:sz w:val="24"/>
                <w:szCs w:val="24"/>
                <w:lang w:bidi="ar-SA"/>
              </w:rPr>
            </w:pPr>
            <w:proofErr w:type="gramStart"/>
            <w:r w:rsidRPr="00697C61">
              <w:rPr>
                <w:b/>
                <w:bCs/>
                <w:sz w:val="24"/>
                <w:szCs w:val="24"/>
                <w:lang w:bidi="ar-SA"/>
              </w:rPr>
              <w:t>w</w:t>
            </w:r>
            <w:proofErr w:type="gramEnd"/>
            <w:r w:rsidRPr="00697C61">
              <w:rPr>
                <w:b/>
                <w:bCs/>
                <w:sz w:val="24"/>
                <w:szCs w:val="24"/>
                <w:lang w:bidi="ar-SA"/>
              </w:rPr>
              <w:t xml:space="preserve"> trybie Ustawy z dnia 14 grudnia 2018 r. o ochronie danych osobowych przetwarzanych w związku z zapobieganiem i zwalczaniem przestępczości (Dz. U. </w:t>
            </w:r>
            <w:proofErr w:type="gramStart"/>
            <w:r w:rsidRPr="00697C61">
              <w:rPr>
                <w:b/>
                <w:bCs/>
                <w:sz w:val="24"/>
                <w:szCs w:val="24"/>
                <w:lang w:bidi="ar-SA"/>
              </w:rPr>
              <w:t>z</w:t>
            </w:r>
            <w:proofErr w:type="gramEnd"/>
            <w:r w:rsidRPr="00697C61">
              <w:rPr>
                <w:b/>
                <w:bCs/>
                <w:sz w:val="24"/>
                <w:szCs w:val="24"/>
                <w:lang w:bidi="ar-SA"/>
              </w:rPr>
              <w:t xml:space="preserve"> 2019 r. poz. 125) </w:t>
            </w:r>
            <w:r>
              <w:rPr>
                <w:b/>
                <w:bCs/>
                <w:sz w:val="24"/>
                <w:szCs w:val="24"/>
                <w:lang w:bidi="ar-SA"/>
              </w:rPr>
              <w:t>przez</w:t>
            </w:r>
            <w:r w:rsidRPr="00697C61">
              <w:rPr>
                <w:b/>
                <w:bCs/>
                <w:sz w:val="24"/>
                <w:szCs w:val="24"/>
                <w:lang w:bidi="ar-SA"/>
              </w:rPr>
              <w:t xml:space="preserve"> Staż Miejsk</w:t>
            </w:r>
            <w:r>
              <w:rPr>
                <w:b/>
                <w:bCs/>
                <w:sz w:val="24"/>
                <w:szCs w:val="24"/>
                <w:lang w:bidi="ar-SA"/>
              </w:rPr>
              <w:t>ą</w:t>
            </w:r>
            <w:r w:rsidRPr="00697C61">
              <w:rPr>
                <w:b/>
                <w:bCs/>
                <w:sz w:val="24"/>
                <w:szCs w:val="24"/>
                <w:lang w:bidi="ar-SA"/>
              </w:rPr>
              <w:t xml:space="preserve"> </w:t>
            </w:r>
            <w:r>
              <w:rPr>
                <w:b/>
                <w:bCs/>
                <w:sz w:val="24"/>
                <w:szCs w:val="24"/>
                <w:lang w:bidi="ar-SA"/>
              </w:rPr>
              <w:t>w Świnoujściu</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ADMINISTRATOR DANYCH</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sz w:val="24"/>
                <w:szCs w:val="24"/>
                <w:lang w:bidi="ar-SA"/>
              </w:rPr>
              <w:t xml:space="preserve">Administratorem danych osobowych jest Komendant Straży Miejskiej </w:t>
            </w:r>
            <w:r>
              <w:rPr>
                <w:sz w:val="24"/>
                <w:szCs w:val="24"/>
                <w:lang w:bidi="ar-SA"/>
              </w:rPr>
              <w:t xml:space="preserve">w Świnoujściu </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INSPEKTOR OCHRONY DANYCH</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sz w:val="24"/>
                <w:szCs w:val="24"/>
                <w:lang w:bidi="ar-SA"/>
              </w:rPr>
              <w:t>Dane kontaktowe inspektora ochrony danych w iod@</w:t>
            </w:r>
            <w:r>
              <w:rPr>
                <w:sz w:val="24"/>
                <w:szCs w:val="24"/>
                <w:lang w:bidi="ar-SA"/>
              </w:rPr>
              <w:t>um.swinoujscie.</w:t>
            </w:r>
            <w:proofErr w:type="gramStart"/>
            <w:r>
              <w:rPr>
                <w:sz w:val="24"/>
                <w:szCs w:val="24"/>
                <w:lang w:bidi="ar-SA"/>
              </w:rPr>
              <w:t>pl</w:t>
            </w:r>
            <w:proofErr w:type="gramEnd"/>
            <w:r w:rsidRPr="00697C61">
              <w:rPr>
                <w:sz w:val="24"/>
                <w:szCs w:val="24"/>
                <w:lang w:bidi="ar-SA"/>
              </w:rPr>
              <w:t>,</w:t>
            </w:r>
          </w:p>
          <w:p w:rsidR="00555F1F" w:rsidRPr="00697C61" w:rsidRDefault="00555F1F" w:rsidP="00236531">
            <w:pPr>
              <w:widowControl/>
              <w:autoSpaceDE/>
              <w:autoSpaceDN/>
              <w:spacing w:before="100" w:beforeAutospacing="1" w:after="100" w:afterAutospacing="1"/>
              <w:rPr>
                <w:sz w:val="24"/>
                <w:szCs w:val="24"/>
                <w:lang w:bidi="ar-SA"/>
              </w:rPr>
            </w:pPr>
            <w:r w:rsidRPr="00697C61">
              <w:rPr>
                <w:sz w:val="24"/>
                <w:szCs w:val="24"/>
                <w:lang w:bidi="ar-SA"/>
              </w:rPr>
              <w:t>Z inspektorem ochrony danych można się kontaktować we wszystkich sprawach dotyczących przetwarzania danych osobowych oraz korzystania z praw związanych  z przetwarzaniem danych.</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CELE PRZETWARZANIA I PODSTAWA PRAWNA</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sz w:val="24"/>
                <w:szCs w:val="24"/>
                <w:lang w:bidi="ar-SA"/>
              </w:rPr>
              <w:t xml:space="preserve">Dane osobowe będą przetwarzane w celu rozpoznawania, zapobiegania, wykrywania i zwalczania czynów zabronionych, w tym zagrożeń dla porządku publicznego zgodnie  z ustawowymi zadaniami Straży Miejskiej określonymi w ustawie z dnia 29 sierpnia 1997 r. o strażach </w:t>
            </w:r>
            <w:proofErr w:type="gramStart"/>
            <w:r w:rsidRPr="00697C61">
              <w:rPr>
                <w:sz w:val="24"/>
                <w:szCs w:val="24"/>
                <w:lang w:bidi="ar-SA"/>
              </w:rPr>
              <w:t>gminnych</w:t>
            </w:r>
            <w:r>
              <w:rPr>
                <w:sz w:val="24"/>
                <w:szCs w:val="24"/>
                <w:lang w:bidi="ar-SA"/>
              </w:rPr>
              <w:t xml:space="preserve">                </w:t>
            </w:r>
            <w:r w:rsidRPr="00697C61">
              <w:rPr>
                <w:sz w:val="24"/>
                <w:szCs w:val="24"/>
                <w:lang w:bidi="ar-SA"/>
              </w:rPr>
              <w:t xml:space="preserve"> (t</w:t>
            </w:r>
            <w:proofErr w:type="gramEnd"/>
            <w:r>
              <w:rPr>
                <w:sz w:val="24"/>
                <w:szCs w:val="24"/>
                <w:lang w:bidi="ar-SA"/>
              </w:rPr>
              <w:t xml:space="preserve"> </w:t>
            </w:r>
            <w:r w:rsidRPr="00697C61">
              <w:rPr>
                <w:sz w:val="24"/>
                <w:szCs w:val="24"/>
                <w:lang w:bidi="ar-SA"/>
              </w:rPr>
              <w:t xml:space="preserve">.j. Dz. U. </w:t>
            </w:r>
            <w:proofErr w:type="gramStart"/>
            <w:r w:rsidRPr="00697C61">
              <w:rPr>
                <w:sz w:val="24"/>
                <w:szCs w:val="24"/>
                <w:lang w:bidi="ar-SA"/>
              </w:rPr>
              <w:t>z</w:t>
            </w:r>
            <w:proofErr w:type="gramEnd"/>
            <w:r w:rsidRPr="00697C61">
              <w:rPr>
                <w:sz w:val="24"/>
                <w:szCs w:val="24"/>
                <w:lang w:bidi="ar-SA"/>
              </w:rPr>
              <w:t xml:space="preserve"> 2018 r. poz. 928 z późn. </w:t>
            </w:r>
            <w:proofErr w:type="gramStart"/>
            <w:r w:rsidRPr="00697C61">
              <w:rPr>
                <w:sz w:val="24"/>
                <w:szCs w:val="24"/>
                <w:lang w:bidi="ar-SA"/>
              </w:rPr>
              <w:t>zm</w:t>
            </w:r>
            <w:proofErr w:type="gramEnd"/>
            <w:r w:rsidRPr="00697C61">
              <w:rPr>
                <w:sz w:val="24"/>
                <w:szCs w:val="24"/>
                <w:lang w:bidi="ar-SA"/>
              </w:rPr>
              <w:t>.) i innych przepisach. Straż Miejska zgodnie z art. 10a Ustawy z dnia 29 sierpnia 1997 r. o strażach gminnych (t.</w:t>
            </w:r>
            <w:r>
              <w:rPr>
                <w:sz w:val="24"/>
                <w:szCs w:val="24"/>
                <w:lang w:bidi="ar-SA"/>
              </w:rPr>
              <w:t xml:space="preserve"> </w:t>
            </w:r>
            <w:r w:rsidRPr="00697C61">
              <w:rPr>
                <w:sz w:val="24"/>
                <w:szCs w:val="24"/>
                <w:lang w:bidi="ar-SA"/>
              </w:rPr>
              <w:t xml:space="preserve">j. Dz. U. </w:t>
            </w:r>
            <w:proofErr w:type="gramStart"/>
            <w:r w:rsidRPr="00697C61">
              <w:rPr>
                <w:sz w:val="24"/>
                <w:szCs w:val="24"/>
                <w:lang w:bidi="ar-SA"/>
              </w:rPr>
              <w:t>z</w:t>
            </w:r>
            <w:proofErr w:type="gramEnd"/>
            <w:r w:rsidRPr="00697C61">
              <w:rPr>
                <w:sz w:val="24"/>
                <w:szCs w:val="24"/>
                <w:lang w:bidi="ar-SA"/>
              </w:rPr>
              <w:t xml:space="preserve"> 2018 r. poz. 928 z późn. </w:t>
            </w:r>
            <w:proofErr w:type="gramStart"/>
            <w:r w:rsidRPr="00697C61">
              <w:rPr>
                <w:sz w:val="24"/>
                <w:szCs w:val="24"/>
                <w:lang w:bidi="ar-SA"/>
              </w:rPr>
              <w:t>zm</w:t>
            </w:r>
            <w:proofErr w:type="gramEnd"/>
            <w:r w:rsidRPr="00697C61">
              <w:rPr>
                <w:sz w:val="24"/>
                <w:szCs w:val="24"/>
                <w:lang w:bidi="ar-SA"/>
              </w:rPr>
              <w:t>.), w celu realizacji ustawowych zadań może przetwarzać dane osobowe, bez wiedzy i zgody osoby, której dane te dotyczą, uzyskane:</w:t>
            </w:r>
          </w:p>
          <w:p w:rsidR="00555F1F" w:rsidRPr="00697C61" w:rsidRDefault="00555F1F" w:rsidP="00236531">
            <w:pPr>
              <w:widowControl/>
              <w:autoSpaceDE/>
              <w:autoSpaceDN/>
              <w:spacing w:before="100" w:beforeAutospacing="1" w:after="100" w:afterAutospacing="1"/>
              <w:rPr>
                <w:sz w:val="24"/>
                <w:szCs w:val="24"/>
                <w:lang w:bidi="ar-SA"/>
              </w:rPr>
            </w:pPr>
            <w:proofErr w:type="gramStart"/>
            <w:r w:rsidRPr="00697C61">
              <w:rPr>
                <w:sz w:val="24"/>
                <w:szCs w:val="24"/>
                <w:lang w:bidi="ar-SA"/>
              </w:rPr>
              <w:t>a</w:t>
            </w:r>
            <w:proofErr w:type="gramEnd"/>
            <w:r w:rsidRPr="00697C61">
              <w:rPr>
                <w:sz w:val="24"/>
                <w:szCs w:val="24"/>
                <w:lang w:bidi="ar-SA"/>
              </w:rPr>
              <w:t>) w wyniku wykonywania czynności podejmowanych w postępowaniu w</w:t>
            </w:r>
            <w:r>
              <w:rPr>
                <w:sz w:val="24"/>
                <w:szCs w:val="24"/>
                <w:lang w:bidi="ar-SA"/>
              </w:rPr>
              <w:t> </w:t>
            </w:r>
            <w:r w:rsidRPr="00697C61">
              <w:rPr>
                <w:sz w:val="24"/>
                <w:szCs w:val="24"/>
                <w:lang w:bidi="ar-SA"/>
              </w:rPr>
              <w:t>sprawach o wykroczenia;</w:t>
            </w:r>
          </w:p>
          <w:p w:rsidR="00555F1F" w:rsidRPr="00697C61" w:rsidRDefault="00555F1F" w:rsidP="00236531">
            <w:pPr>
              <w:widowControl/>
              <w:autoSpaceDE/>
              <w:autoSpaceDN/>
              <w:spacing w:before="100" w:beforeAutospacing="1" w:after="100" w:afterAutospacing="1"/>
              <w:rPr>
                <w:sz w:val="24"/>
                <w:szCs w:val="24"/>
                <w:lang w:bidi="ar-SA"/>
              </w:rPr>
            </w:pPr>
            <w:proofErr w:type="gramStart"/>
            <w:r w:rsidRPr="00697C61">
              <w:rPr>
                <w:sz w:val="24"/>
                <w:szCs w:val="24"/>
                <w:lang w:bidi="ar-SA"/>
              </w:rPr>
              <w:t>b</w:t>
            </w:r>
            <w:proofErr w:type="gramEnd"/>
            <w:r w:rsidRPr="00697C61">
              <w:rPr>
                <w:sz w:val="24"/>
                <w:szCs w:val="24"/>
                <w:lang w:bidi="ar-SA"/>
              </w:rPr>
              <w:t>) z rejestrów, ewidencji i zbiorów, do których straż posiada dostęp na podstawie odrębnych przepisów.</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PRAWA PODMIOTÓW DANYCH</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jc w:val="both"/>
              <w:rPr>
                <w:sz w:val="24"/>
                <w:szCs w:val="24"/>
                <w:lang w:bidi="ar-SA"/>
              </w:rPr>
            </w:pPr>
            <w:r w:rsidRPr="00697C61">
              <w:rPr>
                <w:sz w:val="24"/>
                <w:szCs w:val="24"/>
                <w:lang w:bidi="ar-SA"/>
              </w:rPr>
              <w:t>Osoba, której dane dotyczą, posiada prawo:</w:t>
            </w:r>
          </w:p>
          <w:p w:rsidR="00555F1F" w:rsidRPr="00697C61" w:rsidRDefault="00555F1F" w:rsidP="00236531">
            <w:pPr>
              <w:widowControl/>
              <w:autoSpaceDE/>
              <w:autoSpaceDN/>
              <w:spacing w:before="100" w:beforeAutospacing="1" w:after="100" w:afterAutospacing="1"/>
              <w:jc w:val="both"/>
              <w:rPr>
                <w:sz w:val="24"/>
                <w:szCs w:val="24"/>
                <w:lang w:bidi="ar-SA"/>
              </w:rPr>
            </w:pPr>
            <w:r w:rsidRPr="00697C61">
              <w:rPr>
                <w:sz w:val="24"/>
                <w:szCs w:val="24"/>
                <w:lang w:bidi="ar-SA"/>
              </w:rPr>
              <w:t>a) Do wniesienia do Prezesa Urzędu Ochrony Danych Osobowych skargi w przypadku naruszenia praw osoby w wyniku przetwarzania danych osobowych</w:t>
            </w:r>
            <w:proofErr w:type="gramStart"/>
            <w:r w:rsidRPr="00697C61">
              <w:rPr>
                <w:sz w:val="24"/>
                <w:szCs w:val="24"/>
                <w:lang w:bidi="ar-SA"/>
              </w:rPr>
              <w:t>,</w:t>
            </w:r>
            <w:r w:rsidRPr="00697C61">
              <w:rPr>
                <w:sz w:val="24"/>
                <w:szCs w:val="24"/>
                <w:lang w:bidi="ar-SA"/>
              </w:rPr>
              <w:br/>
              <w:t>Urząd</w:t>
            </w:r>
            <w:proofErr w:type="gramEnd"/>
            <w:r w:rsidRPr="00697C61">
              <w:rPr>
                <w:sz w:val="24"/>
                <w:szCs w:val="24"/>
                <w:lang w:bidi="ar-SA"/>
              </w:rPr>
              <w:t xml:space="preserve"> Ochrony Danych Osobowych, ul. Stawki 2,00-193 Warszawa,</w:t>
            </w:r>
          </w:p>
          <w:p w:rsidR="00555F1F" w:rsidRPr="00697C61" w:rsidRDefault="00555F1F" w:rsidP="00236531">
            <w:pPr>
              <w:widowControl/>
              <w:autoSpaceDE/>
              <w:autoSpaceDN/>
              <w:spacing w:before="100" w:beforeAutospacing="1" w:after="100" w:afterAutospacing="1"/>
              <w:jc w:val="both"/>
              <w:rPr>
                <w:sz w:val="24"/>
                <w:szCs w:val="24"/>
                <w:lang w:bidi="ar-SA"/>
              </w:rPr>
            </w:pPr>
            <w:proofErr w:type="gramStart"/>
            <w:r w:rsidRPr="00697C61">
              <w:rPr>
                <w:sz w:val="24"/>
                <w:szCs w:val="24"/>
                <w:lang w:bidi="ar-SA"/>
              </w:rPr>
              <w:t>b</w:t>
            </w:r>
            <w:proofErr w:type="gramEnd"/>
            <w:r w:rsidRPr="00697C61">
              <w:rPr>
                <w:sz w:val="24"/>
                <w:szCs w:val="24"/>
                <w:lang w:bidi="ar-SA"/>
              </w:rPr>
              <w:t>) Do żądania od Administratora dostępu do danych osobowych, sprostowania lub usunięcia danych osobowych, lub ograniczenia przetwarzania danych osobowych.</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OKRES PRZECHOWYWANIA DANYCH</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jc w:val="both"/>
              <w:rPr>
                <w:sz w:val="24"/>
                <w:szCs w:val="24"/>
                <w:lang w:bidi="ar-SA"/>
              </w:rPr>
            </w:pPr>
            <w:r w:rsidRPr="00697C61">
              <w:rPr>
                <w:sz w:val="24"/>
                <w:szCs w:val="24"/>
                <w:lang w:bidi="ar-SA"/>
              </w:rPr>
              <w:t>Dane osobowe będą przechowywane przez okres niezbędny do osiągnięcia celu procesu przetwarzania wskazanego w pkt 3 oraz terminów przedawnienia roszczeń wynikających z przepisów prawa, nie krócej niż okresy zgodne z kategoriami archiwalnymi, o których mowa w</w:t>
            </w:r>
            <w:r>
              <w:rPr>
                <w:sz w:val="24"/>
                <w:szCs w:val="24"/>
                <w:lang w:bidi="ar-SA"/>
              </w:rPr>
              <w:t> </w:t>
            </w:r>
            <w:r w:rsidRPr="00697C61">
              <w:rPr>
                <w:sz w:val="24"/>
                <w:szCs w:val="24"/>
                <w:lang w:bidi="ar-SA"/>
              </w:rPr>
              <w:t>rozporządzeniu Prezesa Rady Ministrów z dnia 18 stycznia 2011 r. w</w:t>
            </w:r>
            <w:r>
              <w:rPr>
                <w:sz w:val="24"/>
                <w:szCs w:val="24"/>
                <w:lang w:bidi="ar-SA"/>
              </w:rPr>
              <w:t> </w:t>
            </w:r>
            <w:r w:rsidRPr="00697C61">
              <w:rPr>
                <w:sz w:val="24"/>
                <w:szCs w:val="24"/>
                <w:lang w:bidi="ar-SA"/>
              </w:rPr>
              <w:t>sprawie instrukcji kancelaryjnej, jednolitych rzeczowych wykazów akt oraz instrukcji w sprawie organizacji i zakresu działania archiwów zakładowych.</w:t>
            </w:r>
          </w:p>
        </w:tc>
      </w:tr>
      <w:tr w:rsidR="00555F1F" w:rsidRPr="00697C61" w:rsidTr="00236531">
        <w:trPr>
          <w:tblCellSpacing w:w="15" w:type="dxa"/>
        </w:trPr>
        <w:tc>
          <w:tcPr>
            <w:tcW w:w="2514"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rPr>
                <w:sz w:val="24"/>
                <w:szCs w:val="24"/>
                <w:lang w:bidi="ar-SA"/>
              </w:rPr>
            </w:pPr>
            <w:r w:rsidRPr="00697C61">
              <w:rPr>
                <w:b/>
                <w:bCs/>
                <w:sz w:val="24"/>
                <w:szCs w:val="24"/>
                <w:lang w:bidi="ar-SA"/>
              </w:rPr>
              <w:t>ODBIORCY DANYCH</w:t>
            </w:r>
          </w:p>
          <w:p w:rsidR="00555F1F" w:rsidRPr="00697C61" w:rsidRDefault="00555F1F" w:rsidP="00236531">
            <w:pPr>
              <w:widowControl/>
              <w:autoSpaceDE/>
              <w:autoSpaceDN/>
              <w:spacing w:before="100" w:beforeAutospacing="1" w:after="100" w:afterAutospacing="1"/>
              <w:rPr>
                <w:sz w:val="24"/>
                <w:szCs w:val="24"/>
                <w:lang w:bidi="ar-SA"/>
              </w:rPr>
            </w:pPr>
            <w:r w:rsidRPr="00697C61">
              <w:rPr>
                <w:b/>
                <w:bCs/>
                <w:sz w:val="24"/>
                <w:szCs w:val="24"/>
                <w:lang w:bidi="ar-SA"/>
              </w:rPr>
              <w:t> </w:t>
            </w:r>
          </w:p>
        </w:tc>
        <w:tc>
          <w:tcPr>
            <w:tcW w:w="7237" w:type="dxa"/>
            <w:tcBorders>
              <w:top w:val="outset" w:sz="6" w:space="0" w:color="auto"/>
              <w:left w:val="outset" w:sz="6" w:space="0" w:color="auto"/>
              <w:bottom w:val="outset" w:sz="6" w:space="0" w:color="auto"/>
              <w:right w:val="outset" w:sz="6" w:space="0" w:color="auto"/>
            </w:tcBorders>
            <w:vAlign w:val="center"/>
            <w:hideMark/>
          </w:tcPr>
          <w:p w:rsidR="00555F1F" w:rsidRPr="00697C61" w:rsidRDefault="00555F1F" w:rsidP="00236531">
            <w:pPr>
              <w:widowControl/>
              <w:autoSpaceDE/>
              <w:autoSpaceDN/>
              <w:jc w:val="both"/>
              <w:rPr>
                <w:sz w:val="24"/>
                <w:szCs w:val="24"/>
                <w:lang w:bidi="ar-SA"/>
              </w:rPr>
            </w:pPr>
            <w:r w:rsidRPr="00697C61">
              <w:rPr>
                <w:sz w:val="24"/>
                <w:szCs w:val="24"/>
                <w:lang w:bidi="ar-SA"/>
              </w:rPr>
              <w:t>Odbiorcą danych osobowych będą uprawnione jednostki organizacyjne Gminy</w:t>
            </w:r>
            <w:r>
              <w:rPr>
                <w:sz w:val="24"/>
                <w:szCs w:val="24"/>
                <w:lang w:bidi="ar-SA"/>
              </w:rPr>
              <w:t xml:space="preserve"> Miasto </w:t>
            </w:r>
            <w:proofErr w:type="gramStart"/>
            <w:r>
              <w:rPr>
                <w:sz w:val="24"/>
                <w:szCs w:val="24"/>
                <w:lang w:bidi="ar-SA"/>
              </w:rPr>
              <w:t>Świnoujście</w:t>
            </w:r>
            <w:r w:rsidRPr="00697C61">
              <w:rPr>
                <w:sz w:val="24"/>
                <w:szCs w:val="24"/>
                <w:lang w:bidi="ar-SA"/>
              </w:rPr>
              <w:t xml:space="preserve">  inne</w:t>
            </w:r>
            <w:proofErr w:type="gramEnd"/>
            <w:r w:rsidRPr="00697C61">
              <w:rPr>
                <w:sz w:val="24"/>
                <w:szCs w:val="24"/>
                <w:lang w:bidi="ar-SA"/>
              </w:rPr>
              <w:t xml:space="preserve"> podmioty na podstawie przepisów prawa. Dodatkowo dane mogą być dostępne dla usługodawców wykonujących zadania na zlecenie Administratora w ramach świadczenia usług serwisu, rozwoju i utrzymania systemów informatycznych. Dane osobowe nie będą przekazywane do państwa trzeciego/organizacji międzynarodowej.</w:t>
            </w:r>
          </w:p>
        </w:tc>
      </w:tr>
    </w:tbl>
    <w:p w:rsidR="00555F1F" w:rsidRDefault="00555F1F" w:rsidP="00555F1F">
      <w:pPr>
        <w:spacing w:line="276" w:lineRule="auto"/>
      </w:pPr>
    </w:p>
    <w:p w:rsidR="00A239DD" w:rsidRDefault="00A239DD"/>
    <w:sectPr w:rsidR="00A239DD">
      <w:pgSz w:w="11910" w:h="16840"/>
      <w:pgMar w:top="140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7630"/>
    <w:multiLevelType w:val="hybridMultilevel"/>
    <w:tmpl w:val="A22A8D02"/>
    <w:lvl w:ilvl="0" w:tplc="1502695E">
      <w:start w:val="1"/>
      <w:numFmt w:val="decimal"/>
      <w:lvlText w:val="%1)"/>
      <w:lvlJc w:val="left"/>
      <w:pPr>
        <w:ind w:left="1116" w:hanging="360"/>
      </w:pPr>
      <w:rPr>
        <w:rFonts w:ascii="Times New Roman" w:eastAsia="Times New Roman" w:hAnsi="Times New Roman" w:cs="Times New Roman" w:hint="default"/>
        <w:spacing w:val="-20"/>
        <w:w w:val="99"/>
        <w:sz w:val="24"/>
        <w:szCs w:val="24"/>
        <w:lang w:val="pl-PL" w:eastAsia="pl-PL" w:bidi="pl-PL"/>
      </w:rPr>
    </w:lvl>
    <w:lvl w:ilvl="1" w:tplc="92C41442">
      <w:numFmt w:val="bullet"/>
      <w:lvlText w:val="•"/>
      <w:lvlJc w:val="left"/>
      <w:pPr>
        <w:ind w:left="1994" w:hanging="360"/>
      </w:pPr>
      <w:rPr>
        <w:rFonts w:hint="default"/>
        <w:lang w:val="pl-PL" w:eastAsia="pl-PL" w:bidi="pl-PL"/>
      </w:rPr>
    </w:lvl>
    <w:lvl w:ilvl="2" w:tplc="9E48DAC2">
      <w:numFmt w:val="bullet"/>
      <w:lvlText w:val="•"/>
      <w:lvlJc w:val="left"/>
      <w:pPr>
        <w:ind w:left="2869" w:hanging="360"/>
      </w:pPr>
      <w:rPr>
        <w:rFonts w:hint="default"/>
        <w:lang w:val="pl-PL" w:eastAsia="pl-PL" w:bidi="pl-PL"/>
      </w:rPr>
    </w:lvl>
    <w:lvl w:ilvl="3" w:tplc="BEAA18C0">
      <w:numFmt w:val="bullet"/>
      <w:lvlText w:val="•"/>
      <w:lvlJc w:val="left"/>
      <w:pPr>
        <w:ind w:left="3743" w:hanging="360"/>
      </w:pPr>
      <w:rPr>
        <w:rFonts w:hint="default"/>
        <w:lang w:val="pl-PL" w:eastAsia="pl-PL" w:bidi="pl-PL"/>
      </w:rPr>
    </w:lvl>
    <w:lvl w:ilvl="4" w:tplc="C4441528">
      <w:numFmt w:val="bullet"/>
      <w:lvlText w:val="•"/>
      <w:lvlJc w:val="left"/>
      <w:pPr>
        <w:ind w:left="4618" w:hanging="360"/>
      </w:pPr>
      <w:rPr>
        <w:rFonts w:hint="default"/>
        <w:lang w:val="pl-PL" w:eastAsia="pl-PL" w:bidi="pl-PL"/>
      </w:rPr>
    </w:lvl>
    <w:lvl w:ilvl="5" w:tplc="E29E5E02">
      <w:numFmt w:val="bullet"/>
      <w:lvlText w:val="•"/>
      <w:lvlJc w:val="left"/>
      <w:pPr>
        <w:ind w:left="5493" w:hanging="360"/>
      </w:pPr>
      <w:rPr>
        <w:rFonts w:hint="default"/>
        <w:lang w:val="pl-PL" w:eastAsia="pl-PL" w:bidi="pl-PL"/>
      </w:rPr>
    </w:lvl>
    <w:lvl w:ilvl="6" w:tplc="05DAEFB0">
      <w:numFmt w:val="bullet"/>
      <w:lvlText w:val="•"/>
      <w:lvlJc w:val="left"/>
      <w:pPr>
        <w:ind w:left="6367" w:hanging="360"/>
      </w:pPr>
      <w:rPr>
        <w:rFonts w:hint="default"/>
        <w:lang w:val="pl-PL" w:eastAsia="pl-PL" w:bidi="pl-PL"/>
      </w:rPr>
    </w:lvl>
    <w:lvl w:ilvl="7" w:tplc="F38CD7EA">
      <w:numFmt w:val="bullet"/>
      <w:lvlText w:val="•"/>
      <w:lvlJc w:val="left"/>
      <w:pPr>
        <w:ind w:left="7242" w:hanging="360"/>
      </w:pPr>
      <w:rPr>
        <w:rFonts w:hint="default"/>
        <w:lang w:val="pl-PL" w:eastAsia="pl-PL" w:bidi="pl-PL"/>
      </w:rPr>
    </w:lvl>
    <w:lvl w:ilvl="8" w:tplc="B846D844">
      <w:numFmt w:val="bullet"/>
      <w:lvlText w:val="•"/>
      <w:lvlJc w:val="left"/>
      <w:pPr>
        <w:ind w:left="8117" w:hanging="360"/>
      </w:pPr>
      <w:rPr>
        <w:rFonts w:hint="default"/>
        <w:lang w:val="pl-PL" w:eastAsia="pl-PL" w:bidi="pl-PL"/>
      </w:rPr>
    </w:lvl>
  </w:abstractNum>
  <w:abstractNum w:abstractNumId="1" w15:restartNumberingAfterBreak="0">
    <w:nsid w:val="248363B7"/>
    <w:multiLevelType w:val="hybridMultilevel"/>
    <w:tmpl w:val="8326D052"/>
    <w:lvl w:ilvl="0" w:tplc="8E5E4F38">
      <w:start w:val="1"/>
      <w:numFmt w:val="decimal"/>
      <w:lvlText w:val="%1)"/>
      <w:lvlJc w:val="left"/>
      <w:pPr>
        <w:ind w:left="1116" w:hanging="360"/>
      </w:pPr>
      <w:rPr>
        <w:rFonts w:ascii="Times New Roman" w:eastAsia="Times New Roman" w:hAnsi="Times New Roman" w:cs="Times New Roman" w:hint="default"/>
        <w:spacing w:val="-20"/>
        <w:w w:val="99"/>
        <w:sz w:val="24"/>
        <w:szCs w:val="24"/>
        <w:lang w:val="pl-PL" w:eastAsia="pl-PL" w:bidi="pl-PL"/>
      </w:rPr>
    </w:lvl>
    <w:lvl w:ilvl="1" w:tplc="925C4D06">
      <w:numFmt w:val="bullet"/>
      <w:lvlText w:val="•"/>
      <w:lvlJc w:val="left"/>
      <w:pPr>
        <w:ind w:left="1994" w:hanging="360"/>
      </w:pPr>
      <w:rPr>
        <w:rFonts w:hint="default"/>
        <w:lang w:val="pl-PL" w:eastAsia="pl-PL" w:bidi="pl-PL"/>
      </w:rPr>
    </w:lvl>
    <w:lvl w:ilvl="2" w:tplc="4C1C2CEC">
      <w:numFmt w:val="bullet"/>
      <w:lvlText w:val="•"/>
      <w:lvlJc w:val="left"/>
      <w:pPr>
        <w:ind w:left="2869" w:hanging="360"/>
      </w:pPr>
      <w:rPr>
        <w:rFonts w:hint="default"/>
        <w:lang w:val="pl-PL" w:eastAsia="pl-PL" w:bidi="pl-PL"/>
      </w:rPr>
    </w:lvl>
    <w:lvl w:ilvl="3" w:tplc="DF7C185E">
      <w:numFmt w:val="bullet"/>
      <w:lvlText w:val="•"/>
      <w:lvlJc w:val="left"/>
      <w:pPr>
        <w:ind w:left="3743" w:hanging="360"/>
      </w:pPr>
      <w:rPr>
        <w:rFonts w:hint="default"/>
        <w:lang w:val="pl-PL" w:eastAsia="pl-PL" w:bidi="pl-PL"/>
      </w:rPr>
    </w:lvl>
    <w:lvl w:ilvl="4" w:tplc="2E224E84">
      <w:numFmt w:val="bullet"/>
      <w:lvlText w:val="•"/>
      <w:lvlJc w:val="left"/>
      <w:pPr>
        <w:ind w:left="4618" w:hanging="360"/>
      </w:pPr>
      <w:rPr>
        <w:rFonts w:hint="default"/>
        <w:lang w:val="pl-PL" w:eastAsia="pl-PL" w:bidi="pl-PL"/>
      </w:rPr>
    </w:lvl>
    <w:lvl w:ilvl="5" w:tplc="84D45EBC">
      <w:numFmt w:val="bullet"/>
      <w:lvlText w:val="•"/>
      <w:lvlJc w:val="left"/>
      <w:pPr>
        <w:ind w:left="5493" w:hanging="360"/>
      </w:pPr>
      <w:rPr>
        <w:rFonts w:hint="default"/>
        <w:lang w:val="pl-PL" w:eastAsia="pl-PL" w:bidi="pl-PL"/>
      </w:rPr>
    </w:lvl>
    <w:lvl w:ilvl="6" w:tplc="E5767D78">
      <w:numFmt w:val="bullet"/>
      <w:lvlText w:val="•"/>
      <w:lvlJc w:val="left"/>
      <w:pPr>
        <w:ind w:left="6367" w:hanging="360"/>
      </w:pPr>
      <w:rPr>
        <w:rFonts w:hint="default"/>
        <w:lang w:val="pl-PL" w:eastAsia="pl-PL" w:bidi="pl-PL"/>
      </w:rPr>
    </w:lvl>
    <w:lvl w:ilvl="7" w:tplc="0C1AC07A">
      <w:numFmt w:val="bullet"/>
      <w:lvlText w:val="•"/>
      <w:lvlJc w:val="left"/>
      <w:pPr>
        <w:ind w:left="7242" w:hanging="360"/>
      </w:pPr>
      <w:rPr>
        <w:rFonts w:hint="default"/>
        <w:lang w:val="pl-PL" w:eastAsia="pl-PL" w:bidi="pl-PL"/>
      </w:rPr>
    </w:lvl>
    <w:lvl w:ilvl="8" w:tplc="ABAC9764">
      <w:numFmt w:val="bullet"/>
      <w:lvlText w:val="•"/>
      <w:lvlJc w:val="left"/>
      <w:pPr>
        <w:ind w:left="8117" w:hanging="360"/>
      </w:pPr>
      <w:rPr>
        <w:rFonts w:hint="default"/>
        <w:lang w:val="pl-PL" w:eastAsia="pl-PL" w:bidi="pl-PL"/>
      </w:rPr>
    </w:lvl>
  </w:abstractNum>
  <w:abstractNum w:abstractNumId="2" w15:restartNumberingAfterBreak="0">
    <w:nsid w:val="2F2E45F7"/>
    <w:multiLevelType w:val="hybridMultilevel"/>
    <w:tmpl w:val="AF942DD0"/>
    <w:lvl w:ilvl="0" w:tplc="E9482300">
      <w:start w:val="2"/>
      <w:numFmt w:val="decimal"/>
      <w:lvlText w:val="%1."/>
      <w:lvlJc w:val="left"/>
      <w:pPr>
        <w:ind w:left="1116" w:hanging="360"/>
      </w:pPr>
      <w:rPr>
        <w:rFonts w:ascii="Times New Roman" w:eastAsia="Times New Roman" w:hAnsi="Times New Roman" w:cs="Times New Roman" w:hint="default"/>
        <w:spacing w:val="-20"/>
        <w:w w:val="99"/>
        <w:sz w:val="24"/>
        <w:szCs w:val="24"/>
        <w:lang w:val="pl-PL" w:eastAsia="pl-PL" w:bidi="pl-PL"/>
      </w:rPr>
    </w:lvl>
    <w:lvl w:ilvl="1" w:tplc="0B6A53F4">
      <w:numFmt w:val="bullet"/>
      <w:lvlText w:val="•"/>
      <w:lvlJc w:val="left"/>
      <w:pPr>
        <w:ind w:left="1994" w:hanging="360"/>
      </w:pPr>
      <w:rPr>
        <w:rFonts w:hint="default"/>
        <w:lang w:val="pl-PL" w:eastAsia="pl-PL" w:bidi="pl-PL"/>
      </w:rPr>
    </w:lvl>
    <w:lvl w:ilvl="2" w:tplc="1F1CE7D4">
      <w:numFmt w:val="bullet"/>
      <w:lvlText w:val="•"/>
      <w:lvlJc w:val="left"/>
      <w:pPr>
        <w:ind w:left="2869" w:hanging="360"/>
      </w:pPr>
      <w:rPr>
        <w:rFonts w:hint="default"/>
        <w:lang w:val="pl-PL" w:eastAsia="pl-PL" w:bidi="pl-PL"/>
      </w:rPr>
    </w:lvl>
    <w:lvl w:ilvl="3" w:tplc="6778F404">
      <w:numFmt w:val="bullet"/>
      <w:lvlText w:val="•"/>
      <w:lvlJc w:val="left"/>
      <w:pPr>
        <w:ind w:left="3743" w:hanging="360"/>
      </w:pPr>
      <w:rPr>
        <w:rFonts w:hint="default"/>
        <w:lang w:val="pl-PL" w:eastAsia="pl-PL" w:bidi="pl-PL"/>
      </w:rPr>
    </w:lvl>
    <w:lvl w:ilvl="4" w:tplc="C7802492">
      <w:numFmt w:val="bullet"/>
      <w:lvlText w:val="•"/>
      <w:lvlJc w:val="left"/>
      <w:pPr>
        <w:ind w:left="4618" w:hanging="360"/>
      </w:pPr>
      <w:rPr>
        <w:rFonts w:hint="default"/>
        <w:lang w:val="pl-PL" w:eastAsia="pl-PL" w:bidi="pl-PL"/>
      </w:rPr>
    </w:lvl>
    <w:lvl w:ilvl="5" w:tplc="7AAEF906">
      <w:numFmt w:val="bullet"/>
      <w:lvlText w:val="•"/>
      <w:lvlJc w:val="left"/>
      <w:pPr>
        <w:ind w:left="5493" w:hanging="360"/>
      </w:pPr>
      <w:rPr>
        <w:rFonts w:hint="default"/>
        <w:lang w:val="pl-PL" w:eastAsia="pl-PL" w:bidi="pl-PL"/>
      </w:rPr>
    </w:lvl>
    <w:lvl w:ilvl="6" w:tplc="192C2F32">
      <w:numFmt w:val="bullet"/>
      <w:lvlText w:val="•"/>
      <w:lvlJc w:val="left"/>
      <w:pPr>
        <w:ind w:left="6367" w:hanging="360"/>
      </w:pPr>
      <w:rPr>
        <w:rFonts w:hint="default"/>
        <w:lang w:val="pl-PL" w:eastAsia="pl-PL" w:bidi="pl-PL"/>
      </w:rPr>
    </w:lvl>
    <w:lvl w:ilvl="7" w:tplc="DF4A9706">
      <w:numFmt w:val="bullet"/>
      <w:lvlText w:val="•"/>
      <w:lvlJc w:val="left"/>
      <w:pPr>
        <w:ind w:left="7242" w:hanging="360"/>
      </w:pPr>
      <w:rPr>
        <w:rFonts w:hint="default"/>
        <w:lang w:val="pl-PL" w:eastAsia="pl-PL" w:bidi="pl-PL"/>
      </w:rPr>
    </w:lvl>
    <w:lvl w:ilvl="8" w:tplc="2D4C4CAA">
      <w:numFmt w:val="bullet"/>
      <w:lvlText w:val="•"/>
      <w:lvlJc w:val="left"/>
      <w:pPr>
        <w:ind w:left="8117" w:hanging="360"/>
      </w:pPr>
      <w:rPr>
        <w:rFonts w:hint="default"/>
        <w:lang w:val="pl-PL" w:eastAsia="pl-PL" w:bidi="pl-PL"/>
      </w:rPr>
    </w:lvl>
  </w:abstractNum>
  <w:abstractNum w:abstractNumId="3" w15:restartNumberingAfterBreak="0">
    <w:nsid w:val="37045497"/>
    <w:multiLevelType w:val="hybridMultilevel"/>
    <w:tmpl w:val="F3D01DF2"/>
    <w:lvl w:ilvl="0" w:tplc="34947FF6">
      <w:start w:val="1"/>
      <w:numFmt w:val="decimal"/>
      <w:lvlText w:val="%1)"/>
      <w:lvlJc w:val="left"/>
      <w:pPr>
        <w:ind w:left="1116" w:hanging="360"/>
      </w:pPr>
      <w:rPr>
        <w:rFonts w:ascii="Times New Roman" w:eastAsia="Times New Roman" w:hAnsi="Times New Roman" w:cs="Times New Roman" w:hint="default"/>
        <w:spacing w:val="-20"/>
        <w:w w:val="99"/>
        <w:sz w:val="24"/>
        <w:szCs w:val="24"/>
        <w:lang w:val="pl-PL" w:eastAsia="pl-PL" w:bidi="pl-PL"/>
      </w:rPr>
    </w:lvl>
    <w:lvl w:ilvl="1" w:tplc="6750C3F4">
      <w:numFmt w:val="bullet"/>
      <w:lvlText w:val="•"/>
      <w:lvlJc w:val="left"/>
      <w:pPr>
        <w:ind w:left="1994" w:hanging="360"/>
      </w:pPr>
      <w:rPr>
        <w:rFonts w:hint="default"/>
        <w:lang w:val="pl-PL" w:eastAsia="pl-PL" w:bidi="pl-PL"/>
      </w:rPr>
    </w:lvl>
    <w:lvl w:ilvl="2" w:tplc="17B85252">
      <w:numFmt w:val="bullet"/>
      <w:lvlText w:val="•"/>
      <w:lvlJc w:val="left"/>
      <w:pPr>
        <w:ind w:left="2869" w:hanging="360"/>
      </w:pPr>
      <w:rPr>
        <w:rFonts w:hint="default"/>
        <w:lang w:val="pl-PL" w:eastAsia="pl-PL" w:bidi="pl-PL"/>
      </w:rPr>
    </w:lvl>
    <w:lvl w:ilvl="3" w:tplc="9EA24878">
      <w:numFmt w:val="bullet"/>
      <w:lvlText w:val="•"/>
      <w:lvlJc w:val="left"/>
      <w:pPr>
        <w:ind w:left="3743" w:hanging="360"/>
      </w:pPr>
      <w:rPr>
        <w:rFonts w:hint="default"/>
        <w:lang w:val="pl-PL" w:eastAsia="pl-PL" w:bidi="pl-PL"/>
      </w:rPr>
    </w:lvl>
    <w:lvl w:ilvl="4" w:tplc="90020738">
      <w:numFmt w:val="bullet"/>
      <w:lvlText w:val="•"/>
      <w:lvlJc w:val="left"/>
      <w:pPr>
        <w:ind w:left="4618" w:hanging="360"/>
      </w:pPr>
      <w:rPr>
        <w:rFonts w:hint="default"/>
        <w:lang w:val="pl-PL" w:eastAsia="pl-PL" w:bidi="pl-PL"/>
      </w:rPr>
    </w:lvl>
    <w:lvl w:ilvl="5" w:tplc="3D988012">
      <w:numFmt w:val="bullet"/>
      <w:lvlText w:val="•"/>
      <w:lvlJc w:val="left"/>
      <w:pPr>
        <w:ind w:left="5493" w:hanging="360"/>
      </w:pPr>
      <w:rPr>
        <w:rFonts w:hint="default"/>
        <w:lang w:val="pl-PL" w:eastAsia="pl-PL" w:bidi="pl-PL"/>
      </w:rPr>
    </w:lvl>
    <w:lvl w:ilvl="6" w:tplc="CBC615EA">
      <w:numFmt w:val="bullet"/>
      <w:lvlText w:val="•"/>
      <w:lvlJc w:val="left"/>
      <w:pPr>
        <w:ind w:left="6367" w:hanging="360"/>
      </w:pPr>
      <w:rPr>
        <w:rFonts w:hint="default"/>
        <w:lang w:val="pl-PL" w:eastAsia="pl-PL" w:bidi="pl-PL"/>
      </w:rPr>
    </w:lvl>
    <w:lvl w:ilvl="7" w:tplc="0158ED96">
      <w:numFmt w:val="bullet"/>
      <w:lvlText w:val="•"/>
      <w:lvlJc w:val="left"/>
      <w:pPr>
        <w:ind w:left="7242" w:hanging="360"/>
      </w:pPr>
      <w:rPr>
        <w:rFonts w:hint="default"/>
        <w:lang w:val="pl-PL" w:eastAsia="pl-PL" w:bidi="pl-PL"/>
      </w:rPr>
    </w:lvl>
    <w:lvl w:ilvl="8" w:tplc="11D227D6">
      <w:numFmt w:val="bullet"/>
      <w:lvlText w:val="•"/>
      <w:lvlJc w:val="left"/>
      <w:pPr>
        <w:ind w:left="8117" w:hanging="360"/>
      </w:pPr>
      <w:rPr>
        <w:rFonts w:hint="default"/>
        <w:lang w:val="pl-PL" w:eastAsia="pl-PL" w:bidi="pl-PL"/>
      </w:rPr>
    </w:lvl>
  </w:abstractNum>
  <w:abstractNum w:abstractNumId="4" w15:restartNumberingAfterBreak="0">
    <w:nsid w:val="44E84C41"/>
    <w:multiLevelType w:val="hybridMultilevel"/>
    <w:tmpl w:val="556A4E32"/>
    <w:lvl w:ilvl="0" w:tplc="48C64210">
      <w:start w:val="2"/>
      <w:numFmt w:val="decimal"/>
      <w:lvlText w:val="%1."/>
      <w:lvlJc w:val="left"/>
      <w:pPr>
        <w:ind w:left="1116" w:hanging="360"/>
      </w:pPr>
      <w:rPr>
        <w:rFonts w:ascii="Times New Roman" w:eastAsia="Times New Roman" w:hAnsi="Times New Roman" w:cs="Times New Roman" w:hint="default"/>
        <w:spacing w:val="-21"/>
        <w:w w:val="99"/>
        <w:sz w:val="24"/>
        <w:szCs w:val="24"/>
        <w:lang w:val="pl-PL" w:eastAsia="pl-PL" w:bidi="pl-PL"/>
      </w:rPr>
    </w:lvl>
    <w:lvl w:ilvl="1" w:tplc="C8D65008">
      <w:numFmt w:val="bullet"/>
      <w:lvlText w:val="•"/>
      <w:lvlJc w:val="left"/>
      <w:pPr>
        <w:ind w:left="1994" w:hanging="360"/>
      </w:pPr>
      <w:rPr>
        <w:rFonts w:hint="default"/>
        <w:lang w:val="pl-PL" w:eastAsia="pl-PL" w:bidi="pl-PL"/>
      </w:rPr>
    </w:lvl>
    <w:lvl w:ilvl="2" w:tplc="D21C2794">
      <w:numFmt w:val="bullet"/>
      <w:lvlText w:val="•"/>
      <w:lvlJc w:val="left"/>
      <w:pPr>
        <w:ind w:left="2869" w:hanging="360"/>
      </w:pPr>
      <w:rPr>
        <w:rFonts w:hint="default"/>
        <w:lang w:val="pl-PL" w:eastAsia="pl-PL" w:bidi="pl-PL"/>
      </w:rPr>
    </w:lvl>
    <w:lvl w:ilvl="3" w:tplc="B5062E96">
      <w:numFmt w:val="bullet"/>
      <w:lvlText w:val="•"/>
      <w:lvlJc w:val="left"/>
      <w:pPr>
        <w:ind w:left="3743" w:hanging="360"/>
      </w:pPr>
      <w:rPr>
        <w:rFonts w:hint="default"/>
        <w:lang w:val="pl-PL" w:eastAsia="pl-PL" w:bidi="pl-PL"/>
      </w:rPr>
    </w:lvl>
    <w:lvl w:ilvl="4" w:tplc="7B84D9D8">
      <w:numFmt w:val="bullet"/>
      <w:lvlText w:val="•"/>
      <w:lvlJc w:val="left"/>
      <w:pPr>
        <w:ind w:left="4618" w:hanging="360"/>
      </w:pPr>
      <w:rPr>
        <w:rFonts w:hint="default"/>
        <w:lang w:val="pl-PL" w:eastAsia="pl-PL" w:bidi="pl-PL"/>
      </w:rPr>
    </w:lvl>
    <w:lvl w:ilvl="5" w:tplc="D42EA1DE">
      <w:numFmt w:val="bullet"/>
      <w:lvlText w:val="•"/>
      <w:lvlJc w:val="left"/>
      <w:pPr>
        <w:ind w:left="5493" w:hanging="360"/>
      </w:pPr>
      <w:rPr>
        <w:rFonts w:hint="default"/>
        <w:lang w:val="pl-PL" w:eastAsia="pl-PL" w:bidi="pl-PL"/>
      </w:rPr>
    </w:lvl>
    <w:lvl w:ilvl="6" w:tplc="69820E82">
      <w:numFmt w:val="bullet"/>
      <w:lvlText w:val="•"/>
      <w:lvlJc w:val="left"/>
      <w:pPr>
        <w:ind w:left="6367" w:hanging="360"/>
      </w:pPr>
      <w:rPr>
        <w:rFonts w:hint="default"/>
        <w:lang w:val="pl-PL" w:eastAsia="pl-PL" w:bidi="pl-PL"/>
      </w:rPr>
    </w:lvl>
    <w:lvl w:ilvl="7" w:tplc="1486A17E">
      <w:numFmt w:val="bullet"/>
      <w:lvlText w:val="•"/>
      <w:lvlJc w:val="left"/>
      <w:pPr>
        <w:ind w:left="7242" w:hanging="360"/>
      </w:pPr>
      <w:rPr>
        <w:rFonts w:hint="default"/>
        <w:lang w:val="pl-PL" w:eastAsia="pl-PL" w:bidi="pl-PL"/>
      </w:rPr>
    </w:lvl>
    <w:lvl w:ilvl="8" w:tplc="F550A238">
      <w:numFmt w:val="bullet"/>
      <w:lvlText w:val="•"/>
      <w:lvlJc w:val="left"/>
      <w:pPr>
        <w:ind w:left="8117" w:hanging="360"/>
      </w:pPr>
      <w:rPr>
        <w:rFonts w:hint="default"/>
        <w:lang w:val="pl-PL" w:eastAsia="pl-PL" w:bidi="pl-PL"/>
      </w:rPr>
    </w:lvl>
  </w:abstractNum>
  <w:abstractNum w:abstractNumId="5" w15:restartNumberingAfterBreak="0">
    <w:nsid w:val="59E624AB"/>
    <w:multiLevelType w:val="hybridMultilevel"/>
    <w:tmpl w:val="AE4AD9A8"/>
    <w:lvl w:ilvl="0" w:tplc="283CF616">
      <w:start w:val="18"/>
      <w:numFmt w:val="lowerLetter"/>
      <w:lvlText w:val="%1."/>
      <w:lvlJc w:val="left"/>
      <w:pPr>
        <w:ind w:left="396" w:hanging="200"/>
      </w:pPr>
      <w:rPr>
        <w:rFonts w:ascii="Times New Roman" w:eastAsia="Times New Roman" w:hAnsi="Times New Roman" w:cs="Times New Roman" w:hint="default"/>
        <w:spacing w:val="-5"/>
        <w:w w:val="100"/>
        <w:sz w:val="24"/>
        <w:szCs w:val="24"/>
        <w:lang w:val="pl-PL" w:eastAsia="pl-PL" w:bidi="pl-PL"/>
      </w:rPr>
    </w:lvl>
    <w:lvl w:ilvl="1" w:tplc="3B964362">
      <w:start w:val="2"/>
      <w:numFmt w:val="decimal"/>
      <w:lvlText w:val="%2."/>
      <w:lvlJc w:val="left"/>
      <w:pPr>
        <w:ind w:left="1116" w:hanging="360"/>
      </w:pPr>
      <w:rPr>
        <w:rFonts w:ascii="Times New Roman" w:eastAsia="Times New Roman" w:hAnsi="Times New Roman" w:cs="Times New Roman" w:hint="default"/>
        <w:spacing w:val="-5"/>
        <w:w w:val="99"/>
        <w:sz w:val="24"/>
        <w:szCs w:val="24"/>
        <w:lang w:val="pl-PL" w:eastAsia="pl-PL" w:bidi="pl-PL"/>
      </w:rPr>
    </w:lvl>
    <w:lvl w:ilvl="2" w:tplc="83CEF706">
      <w:start w:val="1"/>
      <w:numFmt w:val="decimal"/>
      <w:lvlText w:val="%3)"/>
      <w:lvlJc w:val="left"/>
      <w:pPr>
        <w:ind w:left="1836" w:hanging="360"/>
      </w:pPr>
      <w:rPr>
        <w:rFonts w:ascii="Times New Roman" w:eastAsia="Times New Roman" w:hAnsi="Times New Roman" w:cs="Times New Roman" w:hint="default"/>
        <w:spacing w:val="-20"/>
        <w:w w:val="99"/>
        <w:sz w:val="24"/>
        <w:szCs w:val="24"/>
        <w:lang w:val="pl-PL" w:eastAsia="pl-PL" w:bidi="pl-PL"/>
      </w:rPr>
    </w:lvl>
    <w:lvl w:ilvl="3" w:tplc="252C7DF6">
      <w:numFmt w:val="bullet"/>
      <w:lvlText w:val="•"/>
      <w:lvlJc w:val="left"/>
      <w:pPr>
        <w:ind w:left="2843" w:hanging="360"/>
      </w:pPr>
      <w:rPr>
        <w:rFonts w:hint="default"/>
        <w:lang w:val="pl-PL" w:eastAsia="pl-PL" w:bidi="pl-PL"/>
      </w:rPr>
    </w:lvl>
    <w:lvl w:ilvl="4" w:tplc="D4BCF1C6">
      <w:numFmt w:val="bullet"/>
      <w:lvlText w:val="•"/>
      <w:lvlJc w:val="left"/>
      <w:pPr>
        <w:ind w:left="3846" w:hanging="360"/>
      </w:pPr>
      <w:rPr>
        <w:rFonts w:hint="default"/>
        <w:lang w:val="pl-PL" w:eastAsia="pl-PL" w:bidi="pl-PL"/>
      </w:rPr>
    </w:lvl>
    <w:lvl w:ilvl="5" w:tplc="F9AE306A">
      <w:numFmt w:val="bullet"/>
      <w:lvlText w:val="•"/>
      <w:lvlJc w:val="left"/>
      <w:pPr>
        <w:ind w:left="4849" w:hanging="360"/>
      </w:pPr>
      <w:rPr>
        <w:rFonts w:hint="default"/>
        <w:lang w:val="pl-PL" w:eastAsia="pl-PL" w:bidi="pl-PL"/>
      </w:rPr>
    </w:lvl>
    <w:lvl w:ilvl="6" w:tplc="E34C56A2">
      <w:numFmt w:val="bullet"/>
      <w:lvlText w:val="•"/>
      <w:lvlJc w:val="left"/>
      <w:pPr>
        <w:ind w:left="5853" w:hanging="360"/>
      </w:pPr>
      <w:rPr>
        <w:rFonts w:hint="default"/>
        <w:lang w:val="pl-PL" w:eastAsia="pl-PL" w:bidi="pl-PL"/>
      </w:rPr>
    </w:lvl>
    <w:lvl w:ilvl="7" w:tplc="EF983B6C">
      <w:numFmt w:val="bullet"/>
      <w:lvlText w:val="•"/>
      <w:lvlJc w:val="left"/>
      <w:pPr>
        <w:ind w:left="6856" w:hanging="360"/>
      </w:pPr>
      <w:rPr>
        <w:rFonts w:hint="default"/>
        <w:lang w:val="pl-PL" w:eastAsia="pl-PL" w:bidi="pl-PL"/>
      </w:rPr>
    </w:lvl>
    <w:lvl w:ilvl="8" w:tplc="1CFE93AE">
      <w:numFmt w:val="bullet"/>
      <w:lvlText w:val="•"/>
      <w:lvlJc w:val="left"/>
      <w:pPr>
        <w:ind w:left="7859" w:hanging="360"/>
      </w:pPr>
      <w:rPr>
        <w:rFonts w:hint="default"/>
        <w:lang w:val="pl-PL" w:eastAsia="pl-PL" w:bidi="pl-PL"/>
      </w:rPr>
    </w:lvl>
  </w:abstractNum>
  <w:abstractNum w:abstractNumId="6" w15:restartNumberingAfterBreak="0">
    <w:nsid w:val="641124A7"/>
    <w:multiLevelType w:val="hybridMultilevel"/>
    <w:tmpl w:val="B306625A"/>
    <w:lvl w:ilvl="0" w:tplc="74FE909C">
      <w:start w:val="2"/>
      <w:numFmt w:val="decimal"/>
      <w:lvlText w:val="%1."/>
      <w:lvlJc w:val="left"/>
      <w:pPr>
        <w:ind w:left="1116" w:hanging="360"/>
      </w:pPr>
      <w:rPr>
        <w:rFonts w:ascii="Times New Roman" w:eastAsia="Times New Roman" w:hAnsi="Times New Roman" w:cs="Times New Roman" w:hint="default"/>
        <w:spacing w:val="-5"/>
        <w:w w:val="99"/>
        <w:sz w:val="24"/>
        <w:szCs w:val="24"/>
        <w:lang w:val="pl-PL" w:eastAsia="pl-PL" w:bidi="pl-PL"/>
      </w:rPr>
    </w:lvl>
    <w:lvl w:ilvl="1" w:tplc="2A6CD30E">
      <w:numFmt w:val="bullet"/>
      <w:lvlText w:val="•"/>
      <w:lvlJc w:val="left"/>
      <w:pPr>
        <w:ind w:left="1994" w:hanging="360"/>
      </w:pPr>
      <w:rPr>
        <w:rFonts w:hint="default"/>
        <w:lang w:val="pl-PL" w:eastAsia="pl-PL" w:bidi="pl-PL"/>
      </w:rPr>
    </w:lvl>
    <w:lvl w:ilvl="2" w:tplc="5E961762">
      <w:numFmt w:val="bullet"/>
      <w:lvlText w:val="•"/>
      <w:lvlJc w:val="left"/>
      <w:pPr>
        <w:ind w:left="2869" w:hanging="360"/>
      </w:pPr>
      <w:rPr>
        <w:rFonts w:hint="default"/>
        <w:lang w:val="pl-PL" w:eastAsia="pl-PL" w:bidi="pl-PL"/>
      </w:rPr>
    </w:lvl>
    <w:lvl w:ilvl="3" w:tplc="6B46DD66">
      <w:numFmt w:val="bullet"/>
      <w:lvlText w:val="•"/>
      <w:lvlJc w:val="left"/>
      <w:pPr>
        <w:ind w:left="3743" w:hanging="360"/>
      </w:pPr>
      <w:rPr>
        <w:rFonts w:hint="default"/>
        <w:lang w:val="pl-PL" w:eastAsia="pl-PL" w:bidi="pl-PL"/>
      </w:rPr>
    </w:lvl>
    <w:lvl w:ilvl="4" w:tplc="434C0DD6">
      <w:numFmt w:val="bullet"/>
      <w:lvlText w:val="•"/>
      <w:lvlJc w:val="left"/>
      <w:pPr>
        <w:ind w:left="4618" w:hanging="360"/>
      </w:pPr>
      <w:rPr>
        <w:rFonts w:hint="default"/>
        <w:lang w:val="pl-PL" w:eastAsia="pl-PL" w:bidi="pl-PL"/>
      </w:rPr>
    </w:lvl>
    <w:lvl w:ilvl="5" w:tplc="0FC41CC2">
      <w:numFmt w:val="bullet"/>
      <w:lvlText w:val="•"/>
      <w:lvlJc w:val="left"/>
      <w:pPr>
        <w:ind w:left="5493" w:hanging="360"/>
      </w:pPr>
      <w:rPr>
        <w:rFonts w:hint="default"/>
        <w:lang w:val="pl-PL" w:eastAsia="pl-PL" w:bidi="pl-PL"/>
      </w:rPr>
    </w:lvl>
    <w:lvl w:ilvl="6" w:tplc="A4A600C4">
      <w:numFmt w:val="bullet"/>
      <w:lvlText w:val="•"/>
      <w:lvlJc w:val="left"/>
      <w:pPr>
        <w:ind w:left="6367" w:hanging="360"/>
      </w:pPr>
      <w:rPr>
        <w:rFonts w:hint="default"/>
        <w:lang w:val="pl-PL" w:eastAsia="pl-PL" w:bidi="pl-PL"/>
      </w:rPr>
    </w:lvl>
    <w:lvl w:ilvl="7" w:tplc="BB58D02E">
      <w:numFmt w:val="bullet"/>
      <w:lvlText w:val="•"/>
      <w:lvlJc w:val="left"/>
      <w:pPr>
        <w:ind w:left="7242" w:hanging="360"/>
      </w:pPr>
      <w:rPr>
        <w:rFonts w:hint="default"/>
        <w:lang w:val="pl-PL" w:eastAsia="pl-PL" w:bidi="pl-PL"/>
      </w:rPr>
    </w:lvl>
    <w:lvl w:ilvl="8" w:tplc="2558F7EE">
      <w:numFmt w:val="bullet"/>
      <w:lvlText w:val="•"/>
      <w:lvlJc w:val="left"/>
      <w:pPr>
        <w:ind w:left="8117" w:hanging="360"/>
      </w:pPr>
      <w:rPr>
        <w:rFonts w:hint="default"/>
        <w:lang w:val="pl-PL" w:eastAsia="pl-PL" w:bidi="pl-PL"/>
      </w:rPr>
    </w:lvl>
  </w:abstractNum>
  <w:abstractNum w:abstractNumId="7" w15:restartNumberingAfterBreak="0">
    <w:nsid w:val="6D6E6E0C"/>
    <w:multiLevelType w:val="hybridMultilevel"/>
    <w:tmpl w:val="043252E4"/>
    <w:lvl w:ilvl="0" w:tplc="283CF616">
      <w:start w:val="18"/>
      <w:numFmt w:val="lowerLetter"/>
      <w:lvlText w:val="%1."/>
      <w:lvlJc w:val="left"/>
      <w:pPr>
        <w:ind w:left="396" w:hanging="200"/>
      </w:pPr>
      <w:rPr>
        <w:rFonts w:ascii="Times New Roman" w:eastAsia="Times New Roman" w:hAnsi="Times New Roman" w:cs="Times New Roman" w:hint="default"/>
        <w:spacing w:val="-5"/>
        <w:w w:val="100"/>
        <w:sz w:val="24"/>
        <w:szCs w:val="24"/>
        <w:lang w:val="pl-PL" w:eastAsia="pl-PL" w:bidi="pl-PL"/>
      </w:rPr>
    </w:lvl>
    <w:lvl w:ilvl="1" w:tplc="04150017">
      <w:start w:val="1"/>
      <w:numFmt w:val="lowerLetter"/>
      <w:lvlText w:val="%2)"/>
      <w:lvlJc w:val="left"/>
      <w:pPr>
        <w:ind w:left="1116" w:hanging="360"/>
      </w:pPr>
      <w:rPr>
        <w:rFonts w:hint="default"/>
        <w:spacing w:val="-5"/>
        <w:w w:val="99"/>
        <w:sz w:val="24"/>
        <w:szCs w:val="24"/>
        <w:lang w:val="pl-PL" w:eastAsia="pl-PL" w:bidi="pl-PL"/>
      </w:rPr>
    </w:lvl>
    <w:lvl w:ilvl="2" w:tplc="83CEF706">
      <w:start w:val="1"/>
      <w:numFmt w:val="decimal"/>
      <w:lvlText w:val="%3)"/>
      <w:lvlJc w:val="left"/>
      <w:pPr>
        <w:ind w:left="1836" w:hanging="360"/>
      </w:pPr>
      <w:rPr>
        <w:rFonts w:ascii="Times New Roman" w:eastAsia="Times New Roman" w:hAnsi="Times New Roman" w:cs="Times New Roman" w:hint="default"/>
        <w:spacing w:val="-20"/>
        <w:w w:val="99"/>
        <w:sz w:val="24"/>
        <w:szCs w:val="24"/>
        <w:lang w:val="pl-PL" w:eastAsia="pl-PL" w:bidi="pl-PL"/>
      </w:rPr>
    </w:lvl>
    <w:lvl w:ilvl="3" w:tplc="252C7DF6">
      <w:numFmt w:val="bullet"/>
      <w:lvlText w:val="•"/>
      <w:lvlJc w:val="left"/>
      <w:pPr>
        <w:ind w:left="2843" w:hanging="360"/>
      </w:pPr>
      <w:rPr>
        <w:rFonts w:hint="default"/>
        <w:lang w:val="pl-PL" w:eastAsia="pl-PL" w:bidi="pl-PL"/>
      </w:rPr>
    </w:lvl>
    <w:lvl w:ilvl="4" w:tplc="D4BCF1C6">
      <w:numFmt w:val="bullet"/>
      <w:lvlText w:val="•"/>
      <w:lvlJc w:val="left"/>
      <w:pPr>
        <w:ind w:left="3846" w:hanging="360"/>
      </w:pPr>
      <w:rPr>
        <w:rFonts w:hint="default"/>
        <w:lang w:val="pl-PL" w:eastAsia="pl-PL" w:bidi="pl-PL"/>
      </w:rPr>
    </w:lvl>
    <w:lvl w:ilvl="5" w:tplc="F9AE306A">
      <w:numFmt w:val="bullet"/>
      <w:lvlText w:val="•"/>
      <w:lvlJc w:val="left"/>
      <w:pPr>
        <w:ind w:left="4849" w:hanging="360"/>
      </w:pPr>
      <w:rPr>
        <w:rFonts w:hint="default"/>
        <w:lang w:val="pl-PL" w:eastAsia="pl-PL" w:bidi="pl-PL"/>
      </w:rPr>
    </w:lvl>
    <w:lvl w:ilvl="6" w:tplc="E34C56A2">
      <w:numFmt w:val="bullet"/>
      <w:lvlText w:val="•"/>
      <w:lvlJc w:val="left"/>
      <w:pPr>
        <w:ind w:left="5853" w:hanging="360"/>
      </w:pPr>
      <w:rPr>
        <w:rFonts w:hint="default"/>
        <w:lang w:val="pl-PL" w:eastAsia="pl-PL" w:bidi="pl-PL"/>
      </w:rPr>
    </w:lvl>
    <w:lvl w:ilvl="7" w:tplc="EF983B6C">
      <w:numFmt w:val="bullet"/>
      <w:lvlText w:val="•"/>
      <w:lvlJc w:val="left"/>
      <w:pPr>
        <w:ind w:left="6856" w:hanging="360"/>
      </w:pPr>
      <w:rPr>
        <w:rFonts w:hint="default"/>
        <w:lang w:val="pl-PL" w:eastAsia="pl-PL" w:bidi="pl-PL"/>
      </w:rPr>
    </w:lvl>
    <w:lvl w:ilvl="8" w:tplc="1CFE93AE">
      <w:numFmt w:val="bullet"/>
      <w:lvlText w:val="•"/>
      <w:lvlJc w:val="left"/>
      <w:pPr>
        <w:ind w:left="7859" w:hanging="360"/>
      </w:pPr>
      <w:rPr>
        <w:rFonts w:hint="default"/>
        <w:lang w:val="pl-PL" w:eastAsia="pl-PL" w:bidi="pl-PL"/>
      </w:rPr>
    </w:lvl>
  </w:abstractNum>
  <w:abstractNum w:abstractNumId="8" w15:restartNumberingAfterBreak="0">
    <w:nsid w:val="7CD9540C"/>
    <w:multiLevelType w:val="hybridMultilevel"/>
    <w:tmpl w:val="2494C8C8"/>
    <w:lvl w:ilvl="0" w:tplc="208026C6">
      <w:numFmt w:val="bullet"/>
      <w:lvlText w:val=""/>
      <w:lvlJc w:val="left"/>
      <w:pPr>
        <w:ind w:left="1116" w:hanging="360"/>
      </w:pPr>
      <w:rPr>
        <w:rFonts w:ascii="Symbol" w:eastAsia="Symbol" w:hAnsi="Symbol" w:cs="Symbol" w:hint="default"/>
        <w:w w:val="100"/>
        <w:sz w:val="16"/>
        <w:szCs w:val="16"/>
        <w:lang w:val="pl-PL" w:eastAsia="pl-PL" w:bidi="pl-PL"/>
      </w:rPr>
    </w:lvl>
    <w:lvl w:ilvl="1" w:tplc="F6EECF80">
      <w:numFmt w:val="bullet"/>
      <w:lvlText w:val="•"/>
      <w:lvlJc w:val="left"/>
      <w:pPr>
        <w:ind w:left="1994" w:hanging="360"/>
      </w:pPr>
      <w:rPr>
        <w:rFonts w:hint="default"/>
        <w:lang w:val="pl-PL" w:eastAsia="pl-PL" w:bidi="pl-PL"/>
      </w:rPr>
    </w:lvl>
    <w:lvl w:ilvl="2" w:tplc="0672A5FE">
      <w:numFmt w:val="bullet"/>
      <w:lvlText w:val="•"/>
      <w:lvlJc w:val="left"/>
      <w:pPr>
        <w:ind w:left="2869" w:hanging="360"/>
      </w:pPr>
      <w:rPr>
        <w:rFonts w:hint="default"/>
        <w:lang w:val="pl-PL" w:eastAsia="pl-PL" w:bidi="pl-PL"/>
      </w:rPr>
    </w:lvl>
    <w:lvl w:ilvl="3" w:tplc="92B826B2">
      <w:numFmt w:val="bullet"/>
      <w:lvlText w:val="•"/>
      <w:lvlJc w:val="left"/>
      <w:pPr>
        <w:ind w:left="3743" w:hanging="360"/>
      </w:pPr>
      <w:rPr>
        <w:rFonts w:hint="default"/>
        <w:lang w:val="pl-PL" w:eastAsia="pl-PL" w:bidi="pl-PL"/>
      </w:rPr>
    </w:lvl>
    <w:lvl w:ilvl="4" w:tplc="C284EE7A">
      <w:numFmt w:val="bullet"/>
      <w:lvlText w:val="•"/>
      <w:lvlJc w:val="left"/>
      <w:pPr>
        <w:ind w:left="4618" w:hanging="360"/>
      </w:pPr>
      <w:rPr>
        <w:rFonts w:hint="default"/>
        <w:lang w:val="pl-PL" w:eastAsia="pl-PL" w:bidi="pl-PL"/>
      </w:rPr>
    </w:lvl>
    <w:lvl w:ilvl="5" w:tplc="49C45822">
      <w:numFmt w:val="bullet"/>
      <w:lvlText w:val="•"/>
      <w:lvlJc w:val="left"/>
      <w:pPr>
        <w:ind w:left="5493" w:hanging="360"/>
      </w:pPr>
      <w:rPr>
        <w:rFonts w:hint="default"/>
        <w:lang w:val="pl-PL" w:eastAsia="pl-PL" w:bidi="pl-PL"/>
      </w:rPr>
    </w:lvl>
    <w:lvl w:ilvl="6" w:tplc="85ACA6DC">
      <w:numFmt w:val="bullet"/>
      <w:lvlText w:val="•"/>
      <w:lvlJc w:val="left"/>
      <w:pPr>
        <w:ind w:left="6367" w:hanging="360"/>
      </w:pPr>
      <w:rPr>
        <w:rFonts w:hint="default"/>
        <w:lang w:val="pl-PL" w:eastAsia="pl-PL" w:bidi="pl-PL"/>
      </w:rPr>
    </w:lvl>
    <w:lvl w:ilvl="7" w:tplc="C6DA2DBC">
      <w:numFmt w:val="bullet"/>
      <w:lvlText w:val="•"/>
      <w:lvlJc w:val="left"/>
      <w:pPr>
        <w:ind w:left="7242" w:hanging="360"/>
      </w:pPr>
      <w:rPr>
        <w:rFonts w:hint="default"/>
        <w:lang w:val="pl-PL" w:eastAsia="pl-PL" w:bidi="pl-PL"/>
      </w:rPr>
    </w:lvl>
    <w:lvl w:ilvl="8" w:tplc="F740F66E">
      <w:numFmt w:val="bullet"/>
      <w:lvlText w:val="•"/>
      <w:lvlJc w:val="left"/>
      <w:pPr>
        <w:ind w:left="8117" w:hanging="360"/>
      </w:pPr>
      <w:rPr>
        <w:rFonts w:hint="default"/>
        <w:lang w:val="pl-PL" w:eastAsia="pl-PL" w:bidi="pl-PL"/>
      </w:rPr>
    </w:lvl>
  </w:abstractNum>
  <w:num w:numId="1">
    <w:abstractNumId w:val="8"/>
  </w:num>
  <w:num w:numId="2">
    <w:abstractNumId w:val="0"/>
  </w:num>
  <w:num w:numId="3">
    <w:abstractNumId w:val="1"/>
  </w:num>
  <w:num w:numId="4">
    <w:abstractNumId w:val="3"/>
  </w:num>
  <w:num w:numId="5">
    <w:abstractNumId w:val="6"/>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D7"/>
    <w:rsid w:val="00555F1F"/>
    <w:rsid w:val="00565CD7"/>
    <w:rsid w:val="00A239DD"/>
    <w:rsid w:val="00E30481"/>
    <w:rsid w:val="00ED2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43D1"/>
  <w15:chartTrackingRefBased/>
  <w15:docId w15:val="{4C523637-115E-4002-AF3B-2355ADDC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555F1F"/>
    <w:pPr>
      <w:widowControl w:val="0"/>
      <w:autoSpaceDE w:val="0"/>
      <w:autoSpaceDN w:val="0"/>
      <w:spacing w:after="0" w:line="240" w:lineRule="auto"/>
    </w:pPr>
    <w:rPr>
      <w:rFonts w:ascii="Times New Roman" w:eastAsia="Times New Roman" w:hAnsi="Times New Roman" w:cs="Times New Roman"/>
      <w:lang w:eastAsia="pl-PL" w:bidi="pl-PL"/>
    </w:rPr>
  </w:style>
  <w:style w:type="paragraph" w:styleId="Nagwek1">
    <w:name w:val="heading 1"/>
    <w:basedOn w:val="Normalny"/>
    <w:link w:val="Nagwek1Znak"/>
    <w:uiPriority w:val="1"/>
    <w:qFormat/>
    <w:rsid w:val="00555F1F"/>
    <w:pPr>
      <w:ind w:left="1740"/>
      <w:outlineLvl w:val="0"/>
    </w:pPr>
    <w:rPr>
      <w:b/>
      <w:bCs/>
      <w:sz w:val="72"/>
      <w:szCs w:val="72"/>
    </w:rPr>
  </w:style>
  <w:style w:type="paragraph" w:styleId="Nagwek2">
    <w:name w:val="heading 2"/>
    <w:basedOn w:val="Normalny"/>
    <w:link w:val="Nagwek2Znak"/>
    <w:uiPriority w:val="1"/>
    <w:qFormat/>
    <w:rsid w:val="00555F1F"/>
    <w:pPr>
      <w:ind w:left="521"/>
      <w:outlineLvl w:val="1"/>
    </w:pPr>
    <w:rPr>
      <w:b/>
      <w:bCs/>
      <w:sz w:val="52"/>
      <w:szCs w:val="52"/>
    </w:rPr>
  </w:style>
  <w:style w:type="paragraph" w:styleId="Nagwek3">
    <w:name w:val="heading 3"/>
    <w:basedOn w:val="Normalny"/>
    <w:link w:val="Nagwek3Znak"/>
    <w:uiPriority w:val="1"/>
    <w:qFormat/>
    <w:rsid w:val="00555F1F"/>
    <w:pPr>
      <w:ind w:left="1262" w:right="1254"/>
      <w:outlineLvl w:val="2"/>
    </w:pPr>
    <w:rPr>
      <w:b/>
      <w:bCs/>
      <w:sz w:val="40"/>
      <w:szCs w:val="40"/>
    </w:rPr>
  </w:style>
  <w:style w:type="paragraph" w:styleId="Nagwek4">
    <w:name w:val="heading 4"/>
    <w:basedOn w:val="Normalny"/>
    <w:link w:val="Nagwek4Znak"/>
    <w:uiPriority w:val="1"/>
    <w:qFormat/>
    <w:rsid w:val="00555F1F"/>
    <w:pPr>
      <w:ind w:left="1640" w:right="1640"/>
      <w:jc w:val="center"/>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30481"/>
    <w:pPr>
      <w:spacing w:after="0" w:line="240" w:lineRule="auto"/>
    </w:pPr>
  </w:style>
  <w:style w:type="paragraph" w:styleId="Spistreci1">
    <w:name w:val="toc 1"/>
    <w:basedOn w:val="Normalny"/>
    <w:next w:val="Normalny"/>
    <w:autoRedefine/>
    <w:uiPriority w:val="39"/>
    <w:qFormat/>
    <w:rsid w:val="00ED2DE8"/>
    <w:pPr>
      <w:tabs>
        <w:tab w:val="right" w:leader="dot" w:pos="9061"/>
      </w:tabs>
      <w:spacing w:before="120" w:after="120"/>
    </w:pPr>
    <w:rPr>
      <w:rFonts w:cs="Calibri"/>
      <w:b/>
      <w:bCs/>
      <w:szCs w:val="20"/>
      <w:lang w:bidi="en-US"/>
    </w:rPr>
  </w:style>
  <w:style w:type="paragraph" w:styleId="Spistreci2">
    <w:name w:val="toc 2"/>
    <w:basedOn w:val="Normalny"/>
    <w:next w:val="Normalny"/>
    <w:autoRedefine/>
    <w:uiPriority w:val="39"/>
    <w:qFormat/>
    <w:rsid w:val="00ED2DE8"/>
    <w:pPr>
      <w:tabs>
        <w:tab w:val="right" w:leader="dot" w:pos="9061"/>
      </w:tabs>
      <w:ind w:firstLine="284"/>
    </w:pPr>
    <w:rPr>
      <w:rFonts w:cs="Calibri"/>
      <w:szCs w:val="20"/>
      <w:lang w:bidi="en-US"/>
    </w:rPr>
  </w:style>
  <w:style w:type="character" w:customStyle="1" w:styleId="Nagwek1Znak">
    <w:name w:val="Nagłówek 1 Znak"/>
    <w:basedOn w:val="Domylnaczcionkaakapitu"/>
    <w:link w:val="Nagwek1"/>
    <w:uiPriority w:val="1"/>
    <w:rsid w:val="00555F1F"/>
    <w:rPr>
      <w:rFonts w:ascii="Times New Roman" w:eastAsia="Times New Roman" w:hAnsi="Times New Roman" w:cs="Times New Roman"/>
      <w:b/>
      <w:bCs/>
      <w:sz w:val="72"/>
      <w:szCs w:val="72"/>
      <w:lang w:eastAsia="pl-PL" w:bidi="pl-PL"/>
    </w:rPr>
  </w:style>
  <w:style w:type="character" w:customStyle="1" w:styleId="Nagwek2Znak">
    <w:name w:val="Nagłówek 2 Znak"/>
    <w:basedOn w:val="Domylnaczcionkaakapitu"/>
    <w:link w:val="Nagwek2"/>
    <w:uiPriority w:val="1"/>
    <w:rsid w:val="00555F1F"/>
    <w:rPr>
      <w:rFonts w:ascii="Times New Roman" w:eastAsia="Times New Roman" w:hAnsi="Times New Roman" w:cs="Times New Roman"/>
      <w:b/>
      <w:bCs/>
      <w:sz w:val="52"/>
      <w:szCs w:val="52"/>
      <w:lang w:eastAsia="pl-PL" w:bidi="pl-PL"/>
    </w:rPr>
  </w:style>
  <w:style w:type="character" w:customStyle="1" w:styleId="Nagwek3Znak">
    <w:name w:val="Nagłówek 3 Znak"/>
    <w:basedOn w:val="Domylnaczcionkaakapitu"/>
    <w:link w:val="Nagwek3"/>
    <w:uiPriority w:val="1"/>
    <w:rsid w:val="00555F1F"/>
    <w:rPr>
      <w:rFonts w:ascii="Times New Roman" w:eastAsia="Times New Roman" w:hAnsi="Times New Roman" w:cs="Times New Roman"/>
      <w:b/>
      <w:bCs/>
      <w:sz w:val="40"/>
      <w:szCs w:val="40"/>
      <w:lang w:eastAsia="pl-PL" w:bidi="pl-PL"/>
    </w:rPr>
  </w:style>
  <w:style w:type="character" w:customStyle="1" w:styleId="Nagwek4Znak">
    <w:name w:val="Nagłówek 4 Znak"/>
    <w:basedOn w:val="Domylnaczcionkaakapitu"/>
    <w:link w:val="Nagwek4"/>
    <w:uiPriority w:val="1"/>
    <w:rsid w:val="00555F1F"/>
    <w:rPr>
      <w:rFonts w:ascii="Times New Roman" w:eastAsia="Times New Roman" w:hAnsi="Times New Roman" w:cs="Times New Roman"/>
      <w:b/>
      <w:bCs/>
      <w:sz w:val="24"/>
      <w:szCs w:val="24"/>
      <w:lang w:eastAsia="pl-PL" w:bidi="pl-PL"/>
    </w:rPr>
  </w:style>
  <w:style w:type="table" w:customStyle="1" w:styleId="TableNormal">
    <w:name w:val="Table Normal"/>
    <w:uiPriority w:val="2"/>
    <w:semiHidden/>
    <w:unhideWhenUsed/>
    <w:qFormat/>
    <w:rsid w:val="00555F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555F1F"/>
    <w:rPr>
      <w:sz w:val="24"/>
      <w:szCs w:val="24"/>
    </w:rPr>
  </w:style>
  <w:style w:type="character" w:customStyle="1" w:styleId="TekstpodstawowyZnak">
    <w:name w:val="Tekst podstawowy Znak"/>
    <w:basedOn w:val="Domylnaczcionkaakapitu"/>
    <w:link w:val="Tekstpodstawowy"/>
    <w:uiPriority w:val="1"/>
    <w:rsid w:val="00555F1F"/>
    <w:rPr>
      <w:rFonts w:ascii="Times New Roman" w:eastAsia="Times New Roman" w:hAnsi="Times New Roman" w:cs="Times New Roman"/>
      <w:sz w:val="24"/>
      <w:szCs w:val="24"/>
      <w:lang w:eastAsia="pl-PL" w:bidi="pl-PL"/>
    </w:rPr>
  </w:style>
  <w:style w:type="paragraph" w:styleId="Akapitzlist">
    <w:name w:val="List Paragraph"/>
    <w:basedOn w:val="Normalny"/>
    <w:uiPriority w:val="34"/>
    <w:qFormat/>
    <w:rsid w:val="00555F1F"/>
    <w:pPr>
      <w:spacing w:before="41"/>
      <w:ind w:left="1116" w:hanging="360"/>
    </w:pPr>
  </w:style>
  <w:style w:type="paragraph" w:customStyle="1" w:styleId="TableParagraph">
    <w:name w:val="Table Paragraph"/>
    <w:basedOn w:val="Normalny"/>
    <w:uiPriority w:val="1"/>
    <w:qFormat/>
    <w:rsid w:val="00555F1F"/>
  </w:style>
  <w:style w:type="paragraph" w:styleId="NormalnyWeb">
    <w:name w:val="Normal (Web)"/>
    <w:basedOn w:val="Normalny"/>
    <w:uiPriority w:val="99"/>
    <w:semiHidden/>
    <w:unhideWhenUsed/>
    <w:rsid w:val="00555F1F"/>
    <w:pPr>
      <w:widowControl/>
      <w:autoSpaceDE/>
      <w:autoSpaceDN/>
      <w:spacing w:before="100" w:beforeAutospacing="1" w:after="100" w:afterAutospacing="1"/>
    </w:pPr>
    <w:rPr>
      <w:sz w:val="24"/>
      <w:szCs w:val="24"/>
      <w:lang w:bidi="ar-SA"/>
    </w:rPr>
  </w:style>
  <w:style w:type="character" w:styleId="Pogrubienie">
    <w:name w:val="Strong"/>
    <w:basedOn w:val="Domylnaczcionkaakapitu"/>
    <w:uiPriority w:val="22"/>
    <w:qFormat/>
    <w:rsid w:val="00555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2834</Words>
  <Characters>17007</Characters>
  <Application>Microsoft Office Word</Application>
  <DocSecurity>0</DocSecurity>
  <Lines>141</Lines>
  <Paragraphs>39</Paragraphs>
  <ScaleCrop>false</ScaleCrop>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akarczewicz</dc:creator>
  <cp:keywords/>
  <dc:description/>
  <cp:lastModifiedBy>akarczewicz</cp:lastModifiedBy>
  <cp:revision>2</cp:revision>
  <dcterms:created xsi:type="dcterms:W3CDTF">2019-10-02T07:39:00Z</dcterms:created>
  <dcterms:modified xsi:type="dcterms:W3CDTF">2019-10-02T07:40:00Z</dcterms:modified>
</cp:coreProperties>
</file>