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D94" w:rsidRDefault="00B715B3" w:rsidP="00396D9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ZARZĄDZENIE NR 568</w:t>
      </w:r>
      <w:r w:rsidR="00396D94">
        <w:rPr>
          <w:rFonts w:ascii="Times New Roman" w:hAnsi="Times New Roman" w:cs="Times New Roman"/>
          <w:b/>
          <w:sz w:val="24"/>
        </w:rPr>
        <w:t>/2019</w:t>
      </w:r>
    </w:p>
    <w:p w:rsidR="00396D94" w:rsidRDefault="00396D94" w:rsidP="00396D9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PREZYDENTA MIASTA ŚWINOUJŚCIE</w:t>
      </w:r>
    </w:p>
    <w:p w:rsidR="00396D94" w:rsidRDefault="00396D94" w:rsidP="00396D94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396D94" w:rsidRDefault="00B715B3" w:rsidP="00396D94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z</w:t>
      </w:r>
      <w:proofErr w:type="gramEnd"/>
      <w:r>
        <w:rPr>
          <w:rFonts w:ascii="Times New Roman" w:hAnsi="Times New Roman" w:cs="Times New Roman"/>
          <w:sz w:val="24"/>
        </w:rPr>
        <w:t xml:space="preserve"> dnia 19</w:t>
      </w:r>
      <w:r w:rsidR="00396D94">
        <w:rPr>
          <w:rFonts w:ascii="Times New Roman" w:hAnsi="Times New Roman" w:cs="Times New Roman"/>
          <w:sz w:val="24"/>
        </w:rPr>
        <w:t xml:space="preserve"> września 2019 r.</w:t>
      </w:r>
    </w:p>
    <w:p w:rsidR="00396D94" w:rsidRDefault="00396D94" w:rsidP="00396D94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396D94" w:rsidRDefault="00396D94" w:rsidP="00396D9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>w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sprawie nieskorzystania z prawa pierwokupu nieruchomości położonej</w:t>
      </w:r>
      <w:r w:rsidR="00B715B3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w Świnoujściu przy ul. Modrzejewskiej</w:t>
      </w:r>
    </w:p>
    <w:p w:rsidR="00396D94" w:rsidRDefault="00396D94" w:rsidP="00396D94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396D94" w:rsidRDefault="00396D94" w:rsidP="00396D94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podstawie art. 109 ust. 1 pkt 4a ustawy z dnia 21 sierpnia 1997 r. o gospodarce nieruchomościami (Dz. U. </w:t>
      </w:r>
      <w:proofErr w:type="gramStart"/>
      <w:r>
        <w:rPr>
          <w:rFonts w:ascii="Times New Roman" w:hAnsi="Times New Roman" w:cs="Times New Roman"/>
          <w:sz w:val="24"/>
        </w:rPr>
        <w:t>z</w:t>
      </w:r>
      <w:proofErr w:type="gramEnd"/>
      <w:r>
        <w:rPr>
          <w:rFonts w:ascii="Times New Roman" w:hAnsi="Times New Roman" w:cs="Times New Roman"/>
          <w:sz w:val="24"/>
        </w:rPr>
        <w:t xml:space="preserve"> 2018 r. poz. 2204, z późn. </w:t>
      </w:r>
      <w:proofErr w:type="gramStart"/>
      <w:r>
        <w:rPr>
          <w:rFonts w:ascii="Times New Roman" w:hAnsi="Times New Roman" w:cs="Times New Roman"/>
          <w:sz w:val="24"/>
        </w:rPr>
        <w:t>zm</w:t>
      </w:r>
      <w:proofErr w:type="gramEnd"/>
      <w:r>
        <w:rPr>
          <w:rFonts w:ascii="Times New Roman" w:hAnsi="Times New Roman" w:cs="Times New Roman"/>
          <w:sz w:val="24"/>
        </w:rPr>
        <w:t>.), postanawiam:</w:t>
      </w:r>
    </w:p>
    <w:p w:rsidR="00396D94" w:rsidRDefault="00396D94" w:rsidP="00396D94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396D94" w:rsidRDefault="00396D94" w:rsidP="00396D94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1.</w:t>
      </w:r>
      <w:r>
        <w:rPr>
          <w:rFonts w:ascii="Times New Roman" w:hAnsi="Times New Roman" w:cs="Times New Roman"/>
          <w:sz w:val="24"/>
        </w:rPr>
        <w:t xml:space="preserve"> Nie skorzystać z przysługującego Gminie Miastu Świnoujście prawa pierwokupu zabudowanej działki nr 217/7 o pow. 0,0020 ha, położonej w Świnoujściu przy ul. </w:t>
      </w:r>
      <w:r w:rsidR="00ED0DC1">
        <w:rPr>
          <w:rFonts w:ascii="Times New Roman" w:hAnsi="Times New Roman" w:cs="Times New Roman"/>
          <w:sz w:val="24"/>
        </w:rPr>
        <w:t>Modrzejewskiej</w:t>
      </w:r>
      <w:r>
        <w:rPr>
          <w:rFonts w:ascii="Times New Roman" w:hAnsi="Times New Roman" w:cs="Times New Roman"/>
          <w:sz w:val="24"/>
        </w:rPr>
        <w:t>, zbytej Aktem Notarialnym Repertorium A Nr 4307/2019 z dnia 12 września 2019 r.</w:t>
      </w:r>
    </w:p>
    <w:p w:rsidR="00396D94" w:rsidRDefault="00396D94" w:rsidP="00396D94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396D94" w:rsidRDefault="00396D94" w:rsidP="00396D94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2.</w:t>
      </w:r>
      <w:r>
        <w:rPr>
          <w:rFonts w:ascii="Times New Roman" w:hAnsi="Times New Roman" w:cs="Times New Roman"/>
          <w:sz w:val="24"/>
        </w:rPr>
        <w:t> Wykonanie zarządzenia powierza się Naczelnikowi Wydziału Ewidencji i Obrotu Nieruchomościami.</w:t>
      </w:r>
    </w:p>
    <w:p w:rsidR="00396D94" w:rsidRDefault="00396D94" w:rsidP="00396D94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396D94" w:rsidRDefault="00396D94" w:rsidP="00396D94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3. </w:t>
      </w:r>
      <w:r>
        <w:rPr>
          <w:rFonts w:ascii="Times New Roman" w:hAnsi="Times New Roman" w:cs="Times New Roman"/>
          <w:sz w:val="24"/>
        </w:rPr>
        <w:t>Zarządzenie wchodzi w życie z dniem podjęcia.</w:t>
      </w:r>
    </w:p>
    <w:p w:rsidR="00396D94" w:rsidRDefault="00396D94" w:rsidP="00396D94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396D94" w:rsidRDefault="00396D94" w:rsidP="00396D94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7B629C" w:rsidRDefault="007B629C" w:rsidP="007B629C">
      <w:pPr>
        <w:pStyle w:val="Tekstpodstawowywcity"/>
        <w:ind w:left="5103"/>
        <w:jc w:val="center"/>
      </w:pPr>
      <w:proofErr w:type="gramStart"/>
      <w:r>
        <w:t>z</w:t>
      </w:r>
      <w:proofErr w:type="gramEnd"/>
      <w:r>
        <w:t xml:space="preserve"> up. PREZYDENTA MIASTA</w:t>
      </w:r>
    </w:p>
    <w:p w:rsidR="007B629C" w:rsidRDefault="007B629C" w:rsidP="007B629C">
      <w:pPr>
        <w:pStyle w:val="Tekstpodstawowywcity"/>
        <w:ind w:left="5103"/>
        <w:jc w:val="center"/>
      </w:pPr>
      <w:proofErr w:type="gramStart"/>
      <w:r>
        <w:t>mgr</w:t>
      </w:r>
      <w:proofErr w:type="gramEnd"/>
      <w:r>
        <w:t xml:space="preserve"> inż. Barbara Michalska</w:t>
      </w:r>
    </w:p>
    <w:p w:rsidR="007B629C" w:rsidRDefault="007B629C" w:rsidP="007B629C">
      <w:pPr>
        <w:pStyle w:val="Tekstpodstawowywcity"/>
        <w:ind w:left="5103"/>
        <w:jc w:val="center"/>
      </w:pPr>
      <w:r>
        <w:t>Zastępca Prezydenta</w:t>
      </w:r>
    </w:p>
    <w:p w:rsidR="006C7E84" w:rsidRDefault="006C7E84" w:rsidP="007B629C">
      <w:bookmarkStart w:id="0" w:name="_GoBack"/>
      <w:bookmarkEnd w:id="0"/>
    </w:p>
    <w:sectPr w:rsidR="006C7E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D94"/>
    <w:rsid w:val="00396D94"/>
    <w:rsid w:val="006C7E84"/>
    <w:rsid w:val="007B629C"/>
    <w:rsid w:val="007D741D"/>
    <w:rsid w:val="00B715B3"/>
    <w:rsid w:val="00E36C51"/>
    <w:rsid w:val="00ED0DC1"/>
    <w:rsid w:val="00ED7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5E3FFB-C377-42A1-B0B1-A686CF07E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6D94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D73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73E3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rsid w:val="007B629C"/>
    <w:pPr>
      <w:suppressAutoHyphens/>
      <w:spacing w:after="0" w:line="240" w:lineRule="auto"/>
      <w:ind w:left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B629C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akarczewicz</cp:lastModifiedBy>
  <cp:revision>4</cp:revision>
  <cp:lastPrinted>2019-09-19T11:11:00Z</cp:lastPrinted>
  <dcterms:created xsi:type="dcterms:W3CDTF">2019-09-24T11:43:00Z</dcterms:created>
  <dcterms:modified xsi:type="dcterms:W3CDTF">2019-09-25T10:45:00Z</dcterms:modified>
</cp:coreProperties>
</file>