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15" w:rsidRDefault="007B3815"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p>
    <w:p w:rsidR="007B3815"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7B3815" w:rsidRDefault="007B3815" w:rsidP="00C872BA">
      <w:pPr>
        <w:spacing w:line="276" w:lineRule="auto"/>
        <w:jc w:val="center"/>
        <w:rPr>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r>
        <w:rPr>
          <w:b/>
          <w:bCs/>
          <w:sz w:val="22"/>
          <w:szCs w:val="22"/>
        </w:rPr>
        <w:t>ZAMAWIAJĄCY:</w:t>
      </w:r>
    </w:p>
    <w:p w:rsidR="007B3815" w:rsidRDefault="007B3815" w:rsidP="00C872BA">
      <w:pPr>
        <w:spacing w:line="276" w:lineRule="auto"/>
        <w:jc w:val="center"/>
        <w:rPr>
          <w:b/>
          <w:bCs/>
          <w:sz w:val="22"/>
          <w:szCs w:val="22"/>
        </w:rPr>
      </w:pPr>
    </w:p>
    <w:p w:rsidR="007B3815" w:rsidRDefault="007B3815" w:rsidP="00C872BA">
      <w:pPr>
        <w:pStyle w:val="Nagwek2"/>
        <w:spacing w:line="276" w:lineRule="auto"/>
        <w:rPr>
          <w:color w:val="auto"/>
          <w:sz w:val="22"/>
          <w:szCs w:val="22"/>
        </w:rPr>
      </w:pPr>
      <w:r>
        <w:rPr>
          <w:color w:val="auto"/>
          <w:sz w:val="22"/>
          <w:szCs w:val="22"/>
        </w:rPr>
        <w:t xml:space="preserve">Gmina Miasto Świnoujście </w:t>
      </w:r>
    </w:p>
    <w:p w:rsidR="007B3815" w:rsidRDefault="007B3815" w:rsidP="00C872BA">
      <w:pPr>
        <w:pStyle w:val="Nagwek2"/>
        <w:spacing w:line="276" w:lineRule="auto"/>
        <w:rPr>
          <w:b w:val="0"/>
          <w:bCs w:val="0"/>
          <w:sz w:val="22"/>
          <w:szCs w:val="22"/>
        </w:rPr>
      </w:pPr>
      <w:r>
        <w:rPr>
          <w:b w:val="0"/>
          <w:bCs w:val="0"/>
          <w:sz w:val="22"/>
          <w:szCs w:val="22"/>
        </w:rPr>
        <w:t xml:space="preserve">ul. Wojska Polskiego 1/5,72- 600 Świnoujście </w:t>
      </w:r>
    </w:p>
    <w:p w:rsidR="007B3815" w:rsidRPr="002100F4" w:rsidRDefault="007B3815" w:rsidP="00C872BA">
      <w:pPr>
        <w:spacing w:line="276" w:lineRule="auto"/>
        <w:jc w:val="center"/>
        <w:rPr>
          <w:lang w:val="en-US"/>
        </w:rPr>
      </w:pPr>
      <w:r w:rsidRPr="002100F4">
        <w:rPr>
          <w:lang w:val="en-US"/>
        </w:rPr>
        <w:t>tel. (91) 321 27 80, fax  (91) 3215995</w:t>
      </w:r>
    </w:p>
    <w:p w:rsidR="007B3815" w:rsidRPr="002100F4" w:rsidRDefault="007B3815" w:rsidP="00C872BA">
      <w:pPr>
        <w:spacing w:line="276" w:lineRule="auto"/>
        <w:jc w:val="center"/>
        <w:rPr>
          <w:lang w:val="en-US"/>
        </w:rPr>
      </w:pPr>
      <w:r w:rsidRPr="002100F4">
        <w:rPr>
          <w:lang w:val="en-US"/>
        </w:rPr>
        <w:t xml:space="preserve">E-mail: </w:t>
      </w:r>
      <w:hyperlink r:id="rId8"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9" w:history="1">
        <w:r w:rsidR="00B200C1" w:rsidRPr="00C47FEE">
          <w:rPr>
            <w:rStyle w:val="Hipercze"/>
            <w:szCs w:val="22"/>
            <w:lang w:eastAsia="en-US"/>
          </w:rPr>
          <w:t>http://bip.um.swinoujscie.pl</w:t>
        </w:r>
      </w:hyperlink>
    </w:p>
    <w:p w:rsidR="007B3815" w:rsidRPr="002100F4" w:rsidRDefault="007B3815" w:rsidP="00C872BA">
      <w:pPr>
        <w:spacing w:line="276" w:lineRule="auto"/>
        <w:rPr>
          <w:b/>
          <w:bCs/>
          <w:sz w:val="22"/>
          <w:szCs w:val="22"/>
          <w:lang w:val="en-US"/>
        </w:rPr>
      </w:pPr>
    </w:p>
    <w:p w:rsidR="007B3815" w:rsidRPr="003F3F9E" w:rsidRDefault="007B3815"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7B3815" w:rsidRPr="003F3F9E" w:rsidRDefault="007B3815" w:rsidP="00C872BA">
      <w:pPr>
        <w:pStyle w:val="Tekstpodstawowy3"/>
        <w:spacing w:line="276" w:lineRule="auto"/>
        <w:jc w:val="center"/>
        <w:rPr>
          <w:sz w:val="22"/>
          <w:szCs w:val="22"/>
        </w:rPr>
      </w:pPr>
      <w:r w:rsidRPr="003F3F9E">
        <w:rPr>
          <w:sz w:val="22"/>
          <w:szCs w:val="22"/>
        </w:rPr>
        <w:t xml:space="preserve">NA </w:t>
      </w:r>
      <w:r w:rsidR="007364EB">
        <w:rPr>
          <w:sz w:val="22"/>
          <w:szCs w:val="22"/>
        </w:rPr>
        <w:t xml:space="preserve">WYBÓR WYKONAWCY  </w:t>
      </w:r>
      <w:r w:rsidRPr="003F3F9E">
        <w:rPr>
          <w:sz w:val="22"/>
          <w:szCs w:val="22"/>
        </w:rPr>
        <w:t>ROB</w:t>
      </w:r>
      <w:r w:rsidR="007364EB">
        <w:rPr>
          <w:sz w:val="22"/>
          <w:szCs w:val="22"/>
        </w:rPr>
        <w:t>ÓT</w:t>
      </w:r>
      <w:r w:rsidRPr="003F3F9E">
        <w:rPr>
          <w:sz w:val="22"/>
          <w:szCs w:val="22"/>
        </w:rPr>
        <w:t xml:space="preserve"> BUDOWLAN</w:t>
      </w:r>
      <w:r w:rsidR="007364EB">
        <w:rPr>
          <w:sz w:val="22"/>
          <w:szCs w:val="22"/>
        </w:rPr>
        <w:t>YCH</w:t>
      </w:r>
    </w:p>
    <w:p w:rsidR="007B3815" w:rsidRPr="003F3F9E" w:rsidRDefault="007B3815" w:rsidP="00C872BA">
      <w:pPr>
        <w:pStyle w:val="Tekstpodstawowy3"/>
        <w:spacing w:line="276" w:lineRule="auto"/>
        <w:rPr>
          <w:sz w:val="22"/>
          <w:szCs w:val="22"/>
        </w:rPr>
      </w:pPr>
    </w:p>
    <w:p w:rsidR="007B3815" w:rsidRDefault="007B3815" w:rsidP="00C872BA">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 xml:space="preserve">W PRZEPISACH WYDANYCH NA PODSTAWIE ART. 11 UST. 8 </w:t>
      </w:r>
      <w:r w:rsidR="005D6745">
        <w:rPr>
          <w:sz w:val="22"/>
          <w:szCs w:val="22"/>
        </w:rPr>
        <w:t xml:space="preserve">NA REALIZACJĘ </w:t>
      </w:r>
      <w:r w:rsidR="007364EB">
        <w:rPr>
          <w:sz w:val="22"/>
          <w:szCs w:val="22"/>
        </w:rPr>
        <w:t>ZA</w:t>
      </w:r>
      <w:r w:rsidR="005D6745">
        <w:rPr>
          <w:sz w:val="22"/>
          <w:szCs w:val="22"/>
        </w:rPr>
        <w:t xml:space="preserve">MÓWIENIA PUBLICZNEGO </w:t>
      </w:r>
      <w:r w:rsidR="007364EB">
        <w:rPr>
          <w:sz w:val="22"/>
          <w:szCs w:val="22"/>
        </w:rPr>
        <w:t>PN</w:t>
      </w:r>
      <w:r>
        <w:rPr>
          <w:sz w:val="22"/>
          <w:szCs w:val="22"/>
        </w:rPr>
        <w:t>:</w:t>
      </w:r>
    </w:p>
    <w:p w:rsidR="007B3815" w:rsidRDefault="007B3815" w:rsidP="00C872BA">
      <w:pPr>
        <w:pStyle w:val="Tekstpodstawowy3"/>
        <w:spacing w:line="276" w:lineRule="auto"/>
        <w:jc w:val="center"/>
        <w:rPr>
          <w:sz w:val="22"/>
          <w:szCs w:val="22"/>
        </w:rPr>
      </w:pPr>
    </w:p>
    <w:p w:rsidR="007B3815" w:rsidRPr="00582AA6" w:rsidRDefault="007B3815" w:rsidP="00C872BA">
      <w:pPr>
        <w:pStyle w:val="Tekstpodstawowy"/>
        <w:spacing w:line="276" w:lineRule="auto"/>
        <w:jc w:val="center"/>
        <w:rPr>
          <w:spacing w:val="-4"/>
          <w:sz w:val="28"/>
          <w:szCs w:val="28"/>
          <w:lang w:eastAsia="ar-SA"/>
        </w:rPr>
      </w:pPr>
      <w:r w:rsidRPr="00582AA6">
        <w:rPr>
          <w:spacing w:val="-4"/>
          <w:sz w:val="28"/>
          <w:szCs w:val="28"/>
          <w:lang w:eastAsia="ar-SA"/>
        </w:rPr>
        <w:t>„</w:t>
      </w:r>
      <w:r w:rsidR="00313C81">
        <w:rPr>
          <w:spacing w:val="-4"/>
          <w:sz w:val="28"/>
          <w:szCs w:val="28"/>
          <w:lang w:eastAsia="ar-SA"/>
        </w:rPr>
        <w:t>Zielony zakątek przy Specjalnym Ośrodku Szkolno-Wychowawczym przy ul.</w:t>
      </w:r>
      <w:r w:rsidR="007364EB">
        <w:rPr>
          <w:spacing w:val="-4"/>
          <w:sz w:val="28"/>
          <w:szCs w:val="28"/>
          <w:lang w:eastAsia="ar-SA"/>
        </w:rPr>
        <w:t> </w:t>
      </w:r>
      <w:r w:rsidR="00313C81">
        <w:rPr>
          <w:spacing w:val="-4"/>
          <w:sz w:val="28"/>
          <w:szCs w:val="28"/>
          <w:lang w:eastAsia="ar-SA"/>
        </w:rPr>
        <w:t>Piastowskiej 55 w Świnoujściu</w:t>
      </w:r>
      <w:r w:rsidRPr="00582AA6">
        <w:rPr>
          <w:spacing w:val="-4"/>
          <w:sz w:val="28"/>
          <w:szCs w:val="28"/>
          <w:lang w:eastAsia="ar-SA"/>
        </w:rPr>
        <w:t>”</w:t>
      </w: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trPr>
          <w:trHeight w:val="322"/>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Data</w:t>
            </w:r>
          </w:p>
        </w:tc>
        <w:tc>
          <w:tcPr>
            <w:tcW w:w="505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Wyszczególnienie</w:t>
            </w:r>
          </w:p>
        </w:tc>
      </w:tr>
      <w:tr w:rsidR="007B3815">
        <w:trPr>
          <w:trHeight w:val="807"/>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Przygotowanie:</w:t>
            </w:r>
          </w:p>
        </w:tc>
        <w:tc>
          <w:tcPr>
            <w:tcW w:w="2329" w:type="dxa"/>
            <w:shd w:val="clear" w:color="auto" w:fill="FFFFFF"/>
            <w:vAlign w:val="center"/>
          </w:tcPr>
          <w:p w:rsidR="007B3815" w:rsidRDefault="00313C81" w:rsidP="00C872BA">
            <w:pPr>
              <w:spacing w:line="276" w:lineRule="auto"/>
              <w:jc w:val="center"/>
              <w:rPr>
                <w:lang w:eastAsia="en-US"/>
              </w:rPr>
            </w:pPr>
            <w:r>
              <w:rPr>
                <w:lang w:eastAsia="en-US"/>
              </w:rPr>
              <w:t>sierpień</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745692">
            <w:pPr>
              <w:spacing w:line="276" w:lineRule="auto"/>
              <w:jc w:val="center"/>
              <w:rPr>
                <w:lang w:eastAsia="en-US"/>
              </w:rPr>
            </w:pPr>
            <w:r w:rsidRPr="00951615">
              <w:rPr>
                <w:lang w:eastAsia="en-US"/>
              </w:rPr>
              <w:t xml:space="preserve">Komisja przetargowa powołana Zarządzeniem Prezydenta Miasta Świnoujście nr </w:t>
            </w:r>
            <w:r w:rsidR="007364EB">
              <w:rPr>
                <w:lang w:eastAsia="en-US"/>
              </w:rPr>
              <w:t xml:space="preserve"> </w:t>
            </w:r>
            <w:r w:rsidR="00745692">
              <w:rPr>
                <w:lang w:eastAsia="en-US"/>
              </w:rPr>
              <w:t>499</w:t>
            </w:r>
            <w:r w:rsidRPr="00951615">
              <w:rPr>
                <w:lang w:eastAsia="en-US"/>
              </w:rPr>
              <w:t>/2019 z dnia</w:t>
            </w:r>
            <w:r w:rsidR="00313C81">
              <w:rPr>
                <w:lang w:eastAsia="en-US"/>
              </w:rPr>
              <w:t xml:space="preserve">   </w:t>
            </w:r>
            <w:r w:rsidR="00745692">
              <w:rPr>
                <w:lang w:eastAsia="en-US"/>
              </w:rPr>
              <w:t>20</w:t>
            </w:r>
            <w:r w:rsidR="00A741CB">
              <w:rPr>
                <w:lang w:eastAsia="en-US"/>
              </w:rPr>
              <w:t>.08</w:t>
            </w:r>
            <w:r w:rsidR="00C3206E">
              <w:rPr>
                <w:lang w:eastAsia="en-US"/>
              </w:rPr>
              <w:t>.</w:t>
            </w:r>
            <w:r w:rsidRPr="00951615">
              <w:rPr>
                <w:lang w:eastAsia="en-US"/>
              </w:rPr>
              <w:t>2019 r.</w:t>
            </w:r>
          </w:p>
        </w:tc>
      </w:tr>
      <w:tr w:rsidR="007B3815">
        <w:trPr>
          <w:trHeight w:val="834"/>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Zatwierdził:</w:t>
            </w:r>
          </w:p>
        </w:tc>
        <w:tc>
          <w:tcPr>
            <w:tcW w:w="2329" w:type="dxa"/>
            <w:shd w:val="clear" w:color="auto" w:fill="FFFFFF"/>
            <w:vAlign w:val="center"/>
          </w:tcPr>
          <w:p w:rsidR="007B3815" w:rsidRDefault="00A741CB" w:rsidP="00C872BA">
            <w:pPr>
              <w:spacing w:line="276" w:lineRule="auto"/>
              <w:jc w:val="center"/>
              <w:rPr>
                <w:lang w:eastAsia="en-US"/>
              </w:rPr>
            </w:pPr>
            <w:r>
              <w:rPr>
                <w:lang w:eastAsia="en-US"/>
              </w:rPr>
              <w:t>sierpień</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745692">
            <w:pPr>
              <w:spacing w:line="276" w:lineRule="auto"/>
              <w:jc w:val="center"/>
              <w:rPr>
                <w:b/>
                <w:bCs/>
                <w:sz w:val="24"/>
                <w:szCs w:val="24"/>
              </w:rPr>
            </w:pPr>
            <w:r w:rsidRPr="00951615">
              <w:rPr>
                <w:lang w:eastAsia="en-US"/>
              </w:rPr>
              <w:t>Prezydent Miasta Świnoujście Zarządzenie nr</w:t>
            </w:r>
            <w:r w:rsidR="00413021">
              <w:rPr>
                <w:lang w:eastAsia="en-US"/>
              </w:rPr>
              <w:t xml:space="preserve"> </w:t>
            </w:r>
            <w:r w:rsidR="00C3206E">
              <w:rPr>
                <w:lang w:eastAsia="en-US"/>
              </w:rPr>
              <w:t xml:space="preserve">     </w:t>
            </w:r>
            <w:r w:rsidR="004A3CBE">
              <w:rPr>
                <w:lang w:eastAsia="en-US"/>
              </w:rPr>
              <w:t xml:space="preserve"> </w:t>
            </w:r>
            <w:r w:rsidRPr="00951615">
              <w:rPr>
                <w:lang w:eastAsia="en-US"/>
              </w:rPr>
              <w:t>/2019 z dnia</w:t>
            </w:r>
            <w:r w:rsidR="00C3206E">
              <w:rPr>
                <w:lang w:eastAsia="en-US"/>
              </w:rPr>
              <w:t xml:space="preserve"> </w:t>
            </w:r>
            <w:r w:rsidR="007364EB">
              <w:rPr>
                <w:lang w:eastAsia="en-US"/>
              </w:rPr>
              <w:t xml:space="preserve">   </w:t>
            </w:r>
            <w:r w:rsidR="00745692">
              <w:rPr>
                <w:lang w:eastAsia="en-US"/>
              </w:rPr>
              <w:t>23</w:t>
            </w:r>
            <w:r w:rsidR="00C3206E">
              <w:rPr>
                <w:lang w:eastAsia="en-US"/>
              </w:rPr>
              <w:t>.0</w:t>
            </w:r>
            <w:r w:rsidR="00A741CB">
              <w:rPr>
                <w:lang w:eastAsia="en-US"/>
              </w:rPr>
              <w:t>8</w:t>
            </w:r>
            <w:r w:rsidR="00C3206E">
              <w:rPr>
                <w:lang w:eastAsia="en-US"/>
              </w:rPr>
              <w:t>.</w:t>
            </w:r>
            <w:r w:rsidRPr="00951615">
              <w:rPr>
                <w:lang w:eastAsia="en-US"/>
              </w:rPr>
              <w:t>2019 r</w:t>
            </w:r>
            <w:r w:rsidR="00C3206E">
              <w:rPr>
                <w:lang w:eastAsia="en-US"/>
              </w:rPr>
              <w:t>.</w:t>
            </w:r>
          </w:p>
        </w:tc>
      </w:tr>
    </w:tbl>
    <w:p w:rsidR="007B3815" w:rsidRDefault="007B3815" w:rsidP="00C872BA">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67"/>
        <w:gridCol w:w="5149"/>
      </w:tblGrid>
      <w:tr w:rsidR="007B3815">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872BA">
            <w:pPr>
              <w:spacing w:line="276" w:lineRule="auto"/>
              <w:jc w:val="center"/>
              <w:rPr>
                <w:b/>
                <w:bCs/>
                <w:sz w:val="24"/>
                <w:szCs w:val="24"/>
              </w:rPr>
            </w:pPr>
            <w:r>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3206E">
            <w:pPr>
              <w:spacing w:line="276" w:lineRule="auto"/>
              <w:jc w:val="center"/>
              <w:rPr>
                <w:b/>
                <w:bCs/>
                <w:sz w:val="24"/>
                <w:szCs w:val="24"/>
              </w:rPr>
            </w:pPr>
            <w:r>
              <w:rPr>
                <w:b/>
                <w:bCs/>
                <w:sz w:val="24"/>
                <w:szCs w:val="24"/>
              </w:rPr>
              <w:t>WIM.271.1.</w:t>
            </w:r>
            <w:r w:rsidR="00313C81">
              <w:rPr>
                <w:b/>
                <w:bCs/>
                <w:sz w:val="24"/>
                <w:szCs w:val="24"/>
              </w:rPr>
              <w:t>44</w:t>
            </w:r>
            <w:r>
              <w:rPr>
                <w:b/>
                <w:bCs/>
                <w:sz w:val="24"/>
                <w:szCs w:val="24"/>
              </w:rPr>
              <w:t>.2019</w:t>
            </w:r>
          </w:p>
        </w:tc>
      </w:tr>
    </w:tbl>
    <w:p w:rsidR="007B3815" w:rsidRDefault="007B3815" w:rsidP="00C872BA">
      <w:pPr>
        <w:spacing w:line="276" w:lineRule="auto"/>
        <w:rPr>
          <w:b/>
          <w:bCs/>
          <w:sz w:val="24"/>
          <w:szCs w:val="24"/>
        </w:rPr>
      </w:pPr>
    </w:p>
    <w:p w:rsidR="007B3815" w:rsidRDefault="007B3815" w:rsidP="00C872BA">
      <w:pPr>
        <w:spacing w:line="276" w:lineRule="auto"/>
        <w:jc w:val="both"/>
        <w:rPr>
          <w:b/>
          <w:bCs/>
          <w:u w:val="single"/>
        </w:rPr>
      </w:pPr>
    </w:p>
    <w:p w:rsidR="004A3CBE" w:rsidRDefault="004A3CBE"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4A3CBE" w:rsidRDefault="004A3CBE" w:rsidP="00C872BA">
      <w:pPr>
        <w:spacing w:line="276" w:lineRule="auto"/>
        <w:jc w:val="both"/>
        <w:rPr>
          <w:b/>
          <w:bCs/>
          <w:u w:val="single"/>
        </w:rPr>
      </w:pPr>
    </w:p>
    <w:p w:rsidR="007B3815" w:rsidRDefault="007B3815" w:rsidP="00C872BA">
      <w:pPr>
        <w:spacing w:line="276" w:lineRule="auto"/>
        <w:jc w:val="both"/>
        <w:rPr>
          <w:b/>
          <w:bCs/>
          <w:u w:val="single"/>
        </w:rPr>
      </w:pPr>
      <w:r>
        <w:rPr>
          <w:b/>
          <w:bCs/>
          <w:u w:val="single"/>
        </w:rPr>
        <w:lastRenderedPageBreak/>
        <w:t>SPIS TREŚCI SIWZ:</w:t>
      </w:r>
    </w:p>
    <w:p w:rsidR="007B3815" w:rsidRDefault="007B3815" w:rsidP="00C872BA">
      <w:pPr>
        <w:spacing w:line="276" w:lineRule="auto"/>
        <w:jc w:val="both"/>
        <w:rPr>
          <w:b/>
          <w:bCs/>
          <w:u w:val="single"/>
        </w:rPr>
      </w:pPr>
    </w:p>
    <w:p w:rsidR="007B3815" w:rsidRDefault="007B3815" w:rsidP="00C872BA">
      <w:pPr>
        <w:spacing w:line="276" w:lineRule="auto"/>
        <w:jc w:val="both"/>
      </w:pPr>
      <w:r>
        <w:rPr>
          <w:b/>
          <w:bCs/>
        </w:rPr>
        <w:t>Rozdział I</w:t>
      </w:r>
      <w:r>
        <w:rPr>
          <w:b/>
          <w:bCs/>
        </w:rPr>
        <w:tab/>
      </w:r>
      <w:r>
        <w:t>Forma oferty;</w:t>
      </w:r>
    </w:p>
    <w:p w:rsidR="007B3815" w:rsidRDefault="007B3815" w:rsidP="00C872BA">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p>
    <w:p w:rsidR="007B3815" w:rsidRDefault="007B3815" w:rsidP="00C872BA">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rsidR="007B3815" w:rsidRDefault="007B3815" w:rsidP="00C872BA">
      <w:pPr>
        <w:spacing w:line="276" w:lineRule="auto"/>
        <w:ind w:left="1410" w:hanging="1410"/>
        <w:jc w:val="both"/>
      </w:pPr>
      <w:r>
        <w:rPr>
          <w:b/>
          <w:bCs/>
        </w:rPr>
        <w:t>Rozdział IV</w:t>
      </w:r>
      <w:r>
        <w:rPr>
          <w:b/>
          <w:bCs/>
        </w:rPr>
        <w:tab/>
      </w:r>
      <w:r>
        <w:t>Jawność postępowania;</w:t>
      </w:r>
    </w:p>
    <w:p w:rsidR="007B3815" w:rsidRDefault="007B3815" w:rsidP="00C872BA">
      <w:pPr>
        <w:spacing w:line="276" w:lineRule="auto"/>
        <w:ind w:left="1410" w:hanging="1410"/>
        <w:jc w:val="both"/>
      </w:pPr>
      <w:r>
        <w:rPr>
          <w:b/>
          <w:bCs/>
        </w:rPr>
        <w:t>Rozdział V</w:t>
      </w:r>
      <w:r>
        <w:rPr>
          <w:b/>
          <w:bCs/>
        </w:rPr>
        <w:tab/>
      </w:r>
      <w:r>
        <w:t>Podstawy wykluczenia. Warunki udziału w postępowaniu. Dokumenty;</w:t>
      </w:r>
    </w:p>
    <w:p w:rsidR="007B3815" w:rsidRDefault="007B3815" w:rsidP="00C872BA">
      <w:pPr>
        <w:spacing w:line="276" w:lineRule="auto"/>
        <w:ind w:left="1418" w:hanging="1418"/>
        <w:jc w:val="both"/>
      </w:pPr>
      <w:r>
        <w:rPr>
          <w:b/>
          <w:bCs/>
        </w:rPr>
        <w:t>Rozdział VI</w:t>
      </w:r>
      <w:r>
        <w:rPr>
          <w:b/>
          <w:bCs/>
        </w:rPr>
        <w:tab/>
      </w:r>
      <w:r>
        <w:t>Wykonawcy zagraniczni;</w:t>
      </w:r>
    </w:p>
    <w:p w:rsidR="007B3815" w:rsidRDefault="007B3815" w:rsidP="00C872BA">
      <w:pPr>
        <w:spacing w:line="276" w:lineRule="auto"/>
        <w:ind w:left="1418" w:hanging="1418"/>
        <w:jc w:val="both"/>
      </w:pPr>
      <w:r>
        <w:rPr>
          <w:b/>
          <w:bCs/>
        </w:rPr>
        <w:t>Rozdział VII</w:t>
      </w:r>
      <w:r>
        <w:rPr>
          <w:b/>
          <w:bCs/>
        </w:rPr>
        <w:tab/>
      </w:r>
      <w:r>
        <w:t>Termin wykonania zamówienia, gwarancja;</w:t>
      </w:r>
    </w:p>
    <w:p w:rsidR="007B3815" w:rsidRDefault="007B3815" w:rsidP="00C872BA">
      <w:pPr>
        <w:spacing w:line="276" w:lineRule="auto"/>
        <w:ind w:left="1418" w:hanging="1418"/>
        <w:jc w:val="both"/>
        <w:rPr>
          <w:i/>
          <w:iCs/>
        </w:rPr>
      </w:pPr>
      <w:r>
        <w:rPr>
          <w:b/>
          <w:bCs/>
        </w:rPr>
        <w:t>Rozdział VIII</w:t>
      </w:r>
      <w:r>
        <w:rPr>
          <w:b/>
          <w:bCs/>
        </w:rPr>
        <w:tab/>
      </w:r>
      <w:r>
        <w:t>Wadium</w:t>
      </w:r>
    </w:p>
    <w:p w:rsidR="007B3815" w:rsidRDefault="007B3815" w:rsidP="00C872BA">
      <w:pPr>
        <w:spacing w:line="276" w:lineRule="auto"/>
        <w:ind w:left="1410" w:hanging="1410"/>
        <w:jc w:val="both"/>
      </w:pPr>
      <w:r>
        <w:rPr>
          <w:b/>
          <w:bCs/>
        </w:rPr>
        <w:t>Rozdział IX</w:t>
      </w:r>
      <w:r>
        <w:rPr>
          <w:b/>
          <w:bCs/>
        </w:rPr>
        <w:tab/>
      </w:r>
      <w:r>
        <w:t xml:space="preserve">Wyjaśnienia treści siwz i jej modyfikacja oraz sposób porozumiewania się wykonawców </w:t>
      </w:r>
      <w:r>
        <w:br/>
        <w:t xml:space="preserve">z zamawiającym; </w:t>
      </w:r>
    </w:p>
    <w:p w:rsidR="007B3815" w:rsidRDefault="007B3815" w:rsidP="00C872BA">
      <w:pPr>
        <w:spacing w:line="276" w:lineRule="auto"/>
        <w:jc w:val="both"/>
      </w:pPr>
      <w:r>
        <w:rPr>
          <w:b/>
          <w:bCs/>
        </w:rPr>
        <w:t>Rozdział X</w:t>
      </w:r>
      <w:r>
        <w:rPr>
          <w:b/>
          <w:bCs/>
        </w:rPr>
        <w:tab/>
      </w:r>
      <w:r>
        <w:t xml:space="preserve">Sposób obliczenia ceny oferty; </w:t>
      </w:r>
    </w:p>
    <w:p w:rsidR="007B3815" w:rsidRDefault="007B3815" w:rsidP="00C872BA">
      <w:pPr>
        <w:spacing w:line="276" w:lineRule="auto"/>
        <w:jc w:val="both"/>
      </w:pPr>
      <w:r>
        <w:rPr>
          <w:b/>
          <w:bCs/>
        </w:rPr>
        <w:t>Rozdział XI</w:t>
      </w:r>
      <w:r>
        <w:rPr>
          <w:b/>
          <w:bCs/>
        </w:rPr>
        <w:tab/>
      </w:r>
      <w:r>
        <w:t>Składanie i otwarcie ofert;</w:t>
      </w:r>
    </w:p>
    <w:p w:rsidR="007B3815" w:rsidRDefault="007B3815" w:rsidP="00C872BA">
      <w:pPr>
        <w:spacing w:line="276" w:lineRule="auto"/>
        <w:jc w:val="both"/>
      </w:pPr>
      <w:r>
        <w:rPr>
          <w:b/>
          <w:bCs/>
        </w:rPr>
        <w:t>Rozdział XII</w:t>
      </w:r>
      <w:r>
        <w:rPr>
          <w:b/>
          <w:bCs/>
        </w:rPr>
        <w:tab/>
      </w:r>
      <w:r>
        <w:t xml:space="preserve">Wybór oferty najkorzystniejszej; </w:t>
      </w:r>
    </w:p>
    <w:p w:rsidR="007B3815" w:rsidRDefault="007B3815" w:rsidP="00C872BA">
      <w:pPr>
        <w:spacing w:line="276" w:lineRule="auto"/>
        <w:jc w:val="both"/>
      </w:pPr>
      <w:r>
        <w:rPr>
          <w:b/>
          <w:bCs/>
        </w:rPr>
        <w:t>Rozdział XIII</w:t>
      </w:r>
      <w:r>
        <w:rPr>
          <w:b/>
          <w:bCs/>
        </w:rPr>
        <w:tab/>
      </w:r>
      <w:r>
        <w:t>Zawarcie umowy, zabezpieczenie należytego wykonania umowy;</w:t>
      </w:r>
    </w:p>
    <w:p w:rsidR="007B3815" w:rsidRDefault="007B3815" w:rsidP="00C872BA">
      <w:pPr>
        <w:spacing w:line="276" w:lineRule="auto"/>
        <w:jc w:val="both"/>
      </w:pPr>
      <w:r>
        <w:rPr>
          <w:b/>
          <w:bCs/>
        </w:rPr>
        <w:t>Rozdział XIV</w:t>
      </w:r>
      <w:r>
        <w:rPr>
          <w:b/>
          <w:bCs/>
        </w:rPr>
        <w:tab/>
      </w:r>
      <w:r>
        <w:t>Pouczenie o środkach ochrony prawnej;</w:t>
      </w:r>
    </w:p>
    <w:p w:rsidR="007B3815" w:rsidRDefault="007B3815" w:rsidP="00C872BA">
      <w:pPr>
        <w:spacing w:line="276" w:lineRule="auto"/>
        <w:jc w:val="both"/>
      </w:pPr>
      <w:r>
        <w:rPr>
          <w:b/>
          <w:bCs/>
        </w:rPr>
        <w:t>Rozdział XV</w:t>
      </w:r>
      <w:r>
        <w:rPr>
          <w:b/>
          <w:bCs/>
        </w:rPr>
        <w:tab/>
      </w:r>
      <w:r>
        <w:t>Opis przedmiotu zamówienia.</w:t>
      </w:r>
    </w:p>
    <w:p w:rsidR="007B3815" w:rsidRDefault="00711AFE" w:rsidP="00962DE3">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rsidR="007B3815" w:rsidRPr="00B23B2B" w:rsidRDefault="007B3815" w:rsidP="00C872BA">
      <w:pPr>
        <w:spacing w:line="276" w:lineRule="auto"/>
        <w:jc w:val="both"/>
        <w:rPr>
          <w:b/>
          <w:bCs/>
        </w:rPr>
      </w:pPr>
      <w:r w:rsidRPr="00B23B2B">
        <w:rPr>
          <w:b/>
          <w:bCs/>
        </w:rPr>
        <w:t>Załączniki:</w:t>
      </w:r>
    </w:p>
    <w:p w:rsidR="007B3815" w:rsidRDefault="007B3815" w:rsidP="00C872BA">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rsidR="007B3815" w:rsidRDefault="007B3815" w:rsidP="00C872BA">
      <w:pPr>
        <w:tabs>
          <w:tab w:val="left" w:pos="1134"/>
        </w:tabs>
        <w:spacing w:line="276" w:lineRule="auto"/>
      </w:pPr>
      <w:r w:rsidRPr="00B23B2B">
        <w:rPr>
          <w:b/>
          <w:bCs/>
        </w:rPr>
        <w:tab/>
      </w:r>
      <w:r w:rsidRPr="00B23B2B">
        <w:rPr>
          <w:b/>
          <w:bCs/>
        </w:rPr>
        <w:tab/>
        <w:t xml:space="preserve">Załącznik nr  </w:t>
      </w:r>
      <w:r w:rsidR="00D029C7">
        <w:rPr>
          <w:b/>
          <w:bCs/>
        </w:rPr>
        <w:t>2</w:t>
      </w:r>
      <w:r w:rsidRPr="00B23B2B">
        <w:tab/>
      </w:r>
      <w:r>
        <w:tab/>
        <w:t xml:space="preserve">projekt </w:t>
      </w:r>
      <w:r w:rsidRPr="00B23B2B">
        <w:t>umowy</w:t>
      </w:r>
      <w:r>
        <w:t xml:space="preserve">; </w:t>
      </w:r>
    </w:p>
    <w:p w:rsidR="007B3815" w:rsidRPr="001A5117" w:rsidRDefault="007B3815" w:rsidP="00C872BA">
      <w:pPr>
        <w:tabs>
          <w:tab w:val="left" w:pos="1134"/>
        </w:tabs>
        <w:spacing w:line="276" w:lineRule="auto"/>
      </w:pPr>
      <w:r>
        <w:tab/>
      </w:r>
      <w:r>
        <w:tab/>
      </w:r>
      <w:r w:rsidRPr="001A5117">
        <w:rPr>
          <w:b/>
          <w:bCs/>
        </w:rPr>
        <w:t xml:space="preserve">Załącznik nr </w:t>
      </w:r>
      <w:r>
        <w:rPr>
          <w:b/>
          <w:bCs/>
        </w:rPr>
        <w:t xml:space="preserve"> </w:t>
      </w:r>
      <w:r w:rsidR="00D029C7">
        <w:rPr>
          <w:b/>
          <w:bCs/>
        </w:rPr>
        <w:t>2</w:t>
      </w:r>
      <w:r w:rsidRPr="001A5117">
        <w:rPr>
          <w:b/>
          <w:bCs/>
        </w:rPr>
        <w:t>.1</w:t>
      </w:r>
      <w:r w:rsidRPr="001A5117">
        <w:t xml:space="preserve"> </w:t>
      </w:r>
      <w:r>
        <w:tab/>
      </w:r>
      <w:r w:rsidRPr="001A5117">
        <w:t>opis przedmiotu zamówienia</w:t>
      </w:r>
      <w:r>
        <w:t>;</w:t>
      </w:r>
    </w:p>
    <w:p w:rsidR="007B3815" w:rsidRPr="001A5117" w:rsidRDefault="007B3815" w:rsidP="00C872BA">
      <w:pPr>
        <w:tabs>
          <w:tab w:val="left" w:pos="1134"/>
        </w:tabs>
        <w:spacing w:line="276" w:lineRule="auto"/>
      </w:pPr>
      <w:r w:rsidRPr="001A5117">
        <w:tab/>
      </w:r>
      <w:r w:rsidRPr="001A5117">
        <w:tab/>
      </w:r>
      <w:r w:rsidRPr="001A5117">
        <w:rPr>
          <w:b/>
          <w:bCs/>
        </w:rPr>
        <w:t xml:space="preserve">Załącznik nr  </w:t>
      </w:r>
      <w:r w:rsidR="00D029C7">
        <w:rPr>
          <w:b/>
          <w:bCs/>
        </w:rPr>
        <w:t>2</w:t>
      </w:r>
      <w:r w:rsidRPr="001A5117">
        <w:rPr>
          <w:b/>
          <w:bCs/>
        </w:rPr>
        <w:t>.2</w:t>
      </w:r>
      <w:r>
        <w:tab/>
      </w:r>
      <w:r w:rsidR="009A494D">
        <w:t>wykaz elementów</w:t>
      </w:r>
      <w:r w:rsidR="008B794C">
        <w:t xml:space="preserve"> rozliczeniowych</w:t>
      </w:r>
      <w:r>
        <w:t>;</w:t>
      </w:r>
    </w:p>
    <w:p w:rsidR="007B3815" w:rsidRDefault="007B3815" w:rsidP="00C872BA">
      <w:pPr>
        <w:tabs>
          <w:tab w:val="left" w:pos="1134"/>
        </w:tabs>
        <w:spacing w:line="276" w:lineRule="auto"/>
      </w:pPr>
      <w:r>
        <w:tab/>
      </w:r>
      <w:r>
        <w:tab/>
      </w:r>
      <w:r w:rsidRPr="001A5117">
        <w:rPr>
          <w:b/>
          <w:bCs/>
        </w:rPr>
        <w:t xml:space="preserve">Załącznik nr  </w:t>
      </w:r>
      <w:r w:rsidR="00D029C7">
        <w:rPr>
          <w:b/>
          <w:bCs/>
        </w:rPr>
        <w:t>2</w:t>
      </w:r>
      <w:r w:rsidRPr="001A5117">
        <w:rPr>
          <w:b/>
          <w:bCs/>
        </w:rPr>
        <w:t>.3</w:t>
      </w:r>
      <w:r>
        <w:rPr>
          <w:b/>
          <w:bCs/>
        </w:rPr>
        <w:tab/>
      </w:r>
      <w:r w:rsidRPr="00B64E17">
        <w:t>wzór</w:t>
      </w:r>
      <w:r>
        <w:rPr>
          <w:b/>
          <w:bCs/>
        </w:rPr>
        <w:t xml:space="preserve"> </w:t>
      </w:r>
      <w:r>
        <w:t>karty gwarancyjnej;</w:t>
      </w:r>
    </w:p>
    <w:p w:rsidR="007B3815" w:rsidRPr="00DA7383" w:rsidRDefault="007B3815" w:rsidP="00C872BA">
      <w:pPr>
        <w:tabs>
          <w:tab w:val="left" w:pos="1134"/>
        </w:tabs>
        <w:spacing w:line="276" w:lineRule="auto"/>
      </w:pPr>
      <w:r>
        <w:tab/>
      </w:r>
      <w:r>
        <w:tab/>
      </w:r>
      <w:r w:rsidRPr="00DA7383">
        <w:rPr>
          <w:b/>
          <w:bCs/>
        </w:rPr>
        <w:t xml:space="preserve">Załącznik nr </w:t>
      </w:r>
      <w:r>
        <w:rPr>
          <w:b/>
          <w:bCs/>
        </w:rPr>
        <w:t xml:space="preserve"> </w:t>
      </w:r>
      <w:r w:rsidR="00D029C7">
        <w:rPr>
          <w:b/>
          <w:bCs/>
        </w:rPr>
        <w:t>2</w:t>
      </w:r>
      <w:r w:rsidRPr="00DA7383">
        <w:rPr>
          <w:b/>
          <w:bCs/>
        </w:rPr>
        <w:t>.</w:t>
      </w:r>
      <w:r w:rsidR="009A494D">
        <w:rPr>
          <w:b/>
          <w:bCs/>
        </w:rPr>
        <w:t>4</w:t>
      </w:r>
      <w:r w:rsidRPr="00DA7383">
        <w:rPr>
          <w:b/>
          <w:bCs/>
        </w:rPr>
        <w:tab/>
      </w:r>
      <w:r w:rsidRPr="00DA7383">
        <w:t xml:space="preserve">wykaz osób które wykonawca skieruje do wykonania </w:t>
      </w:r>
    </w:p>
    <w:p w:rsidR="007B3815" w:rsidRPr="00DA7383"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rsidR="007B1B79"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i kwalifikacji zawodowych;</w:t>
      </w:r>
    </w:p>
    <w:p w:rsidR="00D029C7" w:rsidRPr="005336E2" w:rsidRDefault="007B1B79" w:rsidP="00192BF3">
      <w:pPr>
        <w:tabs>
          <w:tab w:val="left" w:pos="1134"/>
        </w:tabs>
        <w:spacing w:line="276" w:lineRule="auto"/>
      </w:pPr>
      <w:r>
        <w:rPr>
          <w:b/>
          <w:bCs/>
        </w:rPr>
        <w:tab/>
      </w:r>
      <w:r w:rsidR="00192BF3">
        <w:rPr>
          <w:b/>
          <w:bCs/>
        </w:rPr>
        <w:tab/>
      </w:r>
      <w:r w:rsidR="00D029C7" w:rsidRPr="005336E2">
        <w:rPr>
          <w:b/>
          <w:bCs/>
        </w:rPr>
        <w:t xml:space="preserve">Załącznik nr  </w:t>
      </w:r>
      <w:r w:rsidR="00D029C7">
        <w:rPr>
          <w:b/>
          <w:bCs/>
        </w:rPr>
        <w:t>3</w:t>
      </w:r>
      <w:r w:rsidR="00D029C7" w:rsidRPr="005336E2">
        <w:tab/>
      </w:r>
      <w:r w:rsidR="00D029C7">
        <w:tab/>
      </w:r>
      <w:r w:rsidR="00D029C7" w:rsidRPr="005336E2">
        <w:t>oświadczenie o braku podstaw do wykluczenia wykonawcy</w:t>
      </w:r>
      <w:r w:rsidR="00D029C7">
        <w:t>;</w:t>
      </w:r>
    </w:p>
    <w:p w:rsidR="00D029C7" w:rsidRPr="005336E2" w:rsidRDefault="00D029C7" w:rsidP="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rsidR="007B3815" w:rsidRDefault="007B3815" w:rsidP="00C872BA">
      <w:pPr>
        <w:tabs>
          <w:tab w:val="left" w:pos="1134"/>
        </w:tabs>
        <w:spacing w:line="276" w:lineRule="auto"/>
        <w:ind w:firstLine="1418"/>
      </w:pPr>
      <w:r w:rsidRPr="00B23B2B">
        <w:rPr>
          <w:b/>
          <w:bCs/>
        </w:rPr>
        <w:t xml:space="preserve">Załącznik nr  </w:t>
      </w:r>
      <w:r>
        <w:rPr>
          <w:b/>
          <w:bCs/>
        </w:rPr>
        <w:t>5</w:t>
      </w:r>
      <w:r w:rsidRPr="00B23B2B">
        <w:tab/>
      </w:r>
      <w:r>
        <w:tab/>
        <w:t>wzór gwarancji zabezpieczenia należytego wykonania umowy;</w:t>
      </w:r>
    </w:p>
    <w:p w:rsidR="007B3815" w:rsidRDefault="007B3815" w:rsidP="00C872BA">
      <w:pPr>
        <w:tabs>
          <w:tab w:val="left" w:pos="1134"/>
        </w:tabs>
        <w:spacing w:line="276" w:lineRule="auto"/>
        <w:ind w:left="3533" w:hanging="2115"/>
        <w:rPr>
          <w:b/>
          <w:bCs/>
        </w:rPr>
      </w:pPr>
      <w:r w:rsidRPr="00B23B2B">
        <w:rPr>
          <w:b/>
          <w:bCs/>
        </w:rPr>
        <w:t xml:space="preserve">Załącznik nr  </w:t>
      </w:r>
      <w:r>
        <w:rPr>
          <w:b/>
          <w:bCs/>
        </w:rPr>
        <w:t>6</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7B3815" w:rsidRDefault="007B3815" w:rsidP="00C872BA">
      <w:pPr>
        <w:tabs>
          <w:tab w:val="left" w:pos="1134"/>
        </w:tabs>
        <w:spacing w:line="276" w:lineRule="auto"/>
        <w:ind w:firstLine="1418"/>
      </w:pPr>
      <w:r w:rsidRPr="00B23B2B">
        <w:rPr>
          <w:b/>
          <w:bCs/>
        </w:rPr>
        <w:t xml:space="preserve">Załącznik nr  </w:t>
      </w:r>
      <w:r>
        <w:rPr>
          <w:b/>
          <w:bCs/>
        </w:rPr>
        <w:t>7</w:t>
      </w:r>
      <w:r>
        <w:rPr>
          <w:b/>
          <w:bCs/>
        </w:rPr>
        <w:tab/>
      </w:r>
      <w:r>
        <w:rPr>
          <w:b/>
          <w:bCs/>
        </w:rPr>
        <w:tab/>
      </w:r>
      <w:r>
        <w:t>p</w:t>
      </w:r>
      <w:r w:rsidRPr="009A07D3">
        <w:t xml:space="preserve">isemne zobowiązanie podmiotu do oddania do dyspozycji </w:t>
      </w:r>
    </w:p>
    <w:p w:rsidR="007B3815" w:rsidRDefault="007B3815"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rsidR="007B3815" w:rsidRDefault="007B3815" w:rsidP="00C872BA">
      <w:pPr>
        <w:tabs>
          <w:tab w:val="left" w:pos="1134"/>
        </w:tabs>
        <w:spacing w:line="276" w:lineRule="auto"/>
        <w:ind w:left="3544" w:hanging="2126"/>
      </w:pPr>
      <w:r w:rsidRPr="00AB71A2">
        <w:rPr>
          <w:b/>
          <w:bCs/>
        </w:rPr>
        <w:t>Załącznik nr 8</w:t>
      </w:r>
      <w:r>
        <w:tab/>
        <w:t>wykaz wykonanych robót;</w:t>
      </w:r>
    </w:p>
    <w:p w:rsidR="007B3815" w:rsidRDefault="007B3815" w:rsidP="00C872BA">
      <w:pPr>
        <w:tabs>
          <w:tab w:val="left" w:pos="1134"/>
        </w:tabs>
        <w:spacing w:line="276" w:lineRule="auto"/>
        <w:ind w:left="3544" w:hanging="2126"/>
      </w:pPr>
      <w:r>
        <w:rPr>
          <w:b/>
          <w:bCs/>
        </w:rPr>
        <w:t>Załącznik nr 9</w:t>
      </w:r>
      <w:r>
        <w:rPr>
          <w:b/>
          <w:bCs/>
        </w:rPr>
        <w:tab/>
      </w:r>
      <w:r>
        <w:t>dokumentacja projektowa.</w:t>
      </w: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Pr="00CC089B" w:rsidRDefault="007B3815" w:rsidP="00CC089B">
      <w:pPr>
        <w:spacing w:line="276" w:lineRule="auto"/>
        <w:jc w:val="both"/>
      </w:pPr>
      <w:r>
        <w:t>Podstawa prawna: Ustawa z dnia 29.01.2004r. Prawo zamówień publicznych (tj. Dz. U. z  2018 r. poz. 1</w:t>
      </w:r>
      <w:r w:rsidRPr="00CC089B">
        <w:t xml:space="preserve">986 </w:t>
      </w:r>
      <w:r w:rsidR="00962DE3">
        <w:t>ze zm.</w:t>
      </w:r>
      <w:r w:rsidRPr="00CC089B">
        <w:t>), zwana dalej ustawą Pzp.</w:t>
      </w:r>
    </w:p>
    <w:p w:rsidR="007B3815" w:rsidRDefault="007B3815" w:rsidP="00C872BA">
      <w:pPr>
        <w:spacing w:line="276" w:lineRule="auto"/>
        <w:jc w:val="both"/>
      </w:pPr>
      <w:r>
        <w:t>Tryb postępowania został zatwierdzony Zarządzeniem Prezydenta Miasta Świnoujście.</w:t>
      </w:r>
    </w:p>
    <w:p w:rsidR="007B3815" w:rsidRDefault="007B3815" w:rsidP="00C872BA">
      <w:pPr>
        <w:spacing w:line="276" w:lineRule="auto"/>
        <w:jc w:val="both"/>
      </w:pPr>
      <w:r>
        <w:t xml:space="preserve">Wszelka korespondencja oraz dokumentacji w tej sprawie będzie powoływać się na powyższe oznaczenie. </w:t>
      </w:r>
    </w:p>
    <w:p w:rsidR="007B3815" w:rsidRDefault="007B3815" w:rsidP="00C872BA">
      <w:pPr>
        <w:spacing w:line="276" w:lineRule="auto"/>
        <w:jc w:val="both"/>
      </w:pPr>
    </w:p>
    <w:p w:rsidR="007B3815" w:rsidRPr="005B5AC2" w:rsidRDefault="007B3815"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lastRenderedPageBreak/>
        <w:t>ROZDZIAŁ I</w:t>
      </w:r>
      <w:r w:rsidRPr="005B5AC2">
        <w:rPr>
          <w:b/>
          <w:bCs/>
        </w:rPr>
        <w:t xml:space="preserve"> </w:t>
      </w:r>
      <w:r w:rsidRPr="005B5AC2">
        <w:rPr>
          <w:b/>
          <w:bCs/>
          <w:sz w:val="24"/>
          <w:szCs w:val="24"/>
        </w:rPr>
        <w:t>Forma oferty</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formularz oferty oraz wszystkie pozostałe wymagane dokumenty (w tym oświadczenia, załączniki itp.) </w:t>
      </w:r>
      <w:r w:rsidRPr="006E66F2">
        <w:rPr>
          <w:b/>
        </w:rPr>
        <w:t>zgodnie z rozdziałem</w:t>
      </w:r>
      <w:r w:rsidRPr="006E66F2">
        <w:t xml:space="preserve"> V specyfikacji istotnych warunków zamówienia (dalej zwaną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Wykonawcy sporządzą oferty zgodnie z wymaganiami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Oferta musi być sporządzona czytelnie, w języku polskim.</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C3206E" w:rsidRPr="006E66F2" w:rsidRDefault="00C3206E" w:rsidP="00C3206E">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 których wykonawca naniósł zmiany, muszą być przez niego parafowane.</w:t>
      </w:r>
    </w:p>
    <w:p w:rsidR="00C3206E" w:rsidRPr="00E15EB4" w:rsidRDefault="00C3206E" w:rsidP="00313C81">
      <w:pPr>
        <w:pStyle w:val="Akapitzlist"/>
        <w:numPr>
          <w:ilvl w:val="0"/>
          <w:numId w:val="1"/>
        </w:numPr>
        <w:spacing w:after="120" w:line="240" w:lineRule="auto"/>
        <w:jc w:val="both"/>
        <w:rPr>
          <w:rFonts w:ascii="Times New Roman" w:hAnsi="Times New Roman"/>
          <w:b/>
          <w:spacing w:val="-4"/>
          <w:sz w:val="24"/>
          <w:szCs w:val="24"/>
          <w:lang w:eastAsia="ar-SA"/>
        </w:rPr>
      </w:pPr>
      <w:r w:rsidRPr="00313C81">
        <w:rPr>
          <w:rFonts w:ascii="Times New Roman" w:hAnsi="Times New Roman"/>
          <w:bCs/>
          <w:sz w:val="24"/>
          <w:szCs w:val="24"/>
        </w:rPr>
        <w:t xml:space="preserve">Zamawiający </w:t>
      </w:r>
      <w:r w:rsidR="00313C81" w:rsidRPr="00313C81">
        <w:rPr>
          <w:rFonts w:ascii="Times New Roman" w:hAnsi="Times New Roman"/>
          <w:bCs/>
          <w:sz w:val="24"/>
          <w:szCs w:val="24"/>
        </w:rPr>
        <w:t xml:space="preserve">nie </w:t>
      </w:r>
      <w:r w:rsidRPr="00313C81">
        <w:rPr>
          <w:rFonts w:ascii="Times New Roman" w:hAnsi="Times New Roman"/>
          <w:bCs/>
          <w:sz w:val="24"/>
          <w:szCs w:val="24"/>
        </w:rPr>
        <w:t>przewiduj</w:t>
      </w:r>
      <w:r w:rsidR="00313C81" w:rsidRPr="00313C81">
        <w:rPr>
          <w:rFonts w:ascii="Times New Roman" w:hAnsi="Times New Roman"/>
          <w:bCs/>
          <w:sz w:val="24"/>
          <w:szCs w:val="24"/>
        </w:rPr>
        <w:t>e możliwości</w:t>
      </w:r>
      <w:r w:rsidRPr="00313C81">
        <w:rPr>
          <w:rFonts w:ascii="Times New Roman" w:hAnsi="Times New Roman"/>
          <w:bCs/>
          <w:sz w:val="24"/>
          <w:szCs w:val="24"/>
        </w:rPr>
        <w:t xml:space="preserve"> składania ofert częściowych. </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rsidR="00C3206E" w:rsidRPr="006B18E2" w:rsidRDefault="00C3206E" w:rsidP="00C3206E">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Pzp, polegających na powtórzeniu podobnych robót budowlanych, zgodnych z przedmiotem zamówienia podstawowego.</w:t>
      </w:r>
    </w:p>
    <w:p w:rsidR="00C3206E" w:rsidRPr="006B18E2" w:rsidRDefault="00C3206E" w:rsidP="00255B65">
      <w:pPr>
        <w:numPr>
          <w:ilvl w:val="0"/>
          <w:numId w:val="51"/>
        </w:numPr>
        <w:ind w:left="567" w:hanging="283"/>
        <w:jc w:val="both"/>
        <w:rPr>
          <w:sz w:val="24"/>
          <w:szCs w:val="24"/>
        </w:rPr>
      </w:pPr>
      <w:r w:rsidRPr="006B18E2">
        <w:rPr>
          <w:sz w:val="24"/>
          <w:szCs w:val="24"/>
        </w:rPr>
        <w:t xml:space="preserve">przedmiot zamówienia - powtórzenie </w:t>
      </w:r>
      <w:r>
        <w:rPr>
          <w:sz w:val="24"/>
          <w:szCs w:val="24"/>
        </w:rPr>
        <w:t>robót</w:t>
      </w:r>
      <w:r w:rsidRPr="006B18E2">
        <w:rPr>
          <w:sz w:val="24"/>
          <w:szCs w:val="24"/>
        </w:rPr>
        <w:t xml:space="preserve"> podobnych do określonych w zamówieniu podstawowym.</w:t>
      </w:r>
    </w:p>
    <w:p w:rsidR="00C3206E" w:rsidRDefault="00C3206E" w:rsidP="00255B65">
      <w:pPr>
        <w:numPr>
          <w:ilvl w:val="0"/>
          <w:numId w:val="51"/>
        </w:numPr>
        <w:ind w:left="567" w:hanging="283"/>
        <w:jc w:val="both"/>
        <w:rPr>
          <w:sz w:val="24"/>
          <w:szCs w:val="24"/>
        </w:rPr>
      </w:pPr>
      <w:r w:rsidRPr="006B18E2">
        <w:rPr>
          <w:sz w:val="24"/>
          <w:szCs w:val="24"/>
        </w:rPr>
        <w:t>wielkość lub zakres zamówienia - do 50 % wartości zamówienia podstawowego,</w:t>
      </w:r>
    </w:p>
    <w:p w:rsidR="00C3206E" w:rsidRPr="006B18E2" w:rsidRDefault="00C3206E" w:rsidP="00255B65">
      <w:pPr>
        <w:numPr>
          <w:ilvl w:val="0"/>
          <w:numId w:val="51"/>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rsidR="007B3815" w:rsidRDefault="007B3815"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7B3815" w:rsidRDefault="007B3815"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7B3815" w:rsidRDefault="007B3815" w:rsidP="00255B65">
      <w:pPr>
        <w:pStyle w:val="BodyText21"/>
        <w:numPr>
          <w:ilvl w:val="0"/>
          <w:numId w:val="32"/>
        </w:numPr>
        <w:tabs>
          <w:tab w:val="clear" w:pos="0"/>
        </w:tabs>
        <w:spacing w:line="276" w:lineRule="auto"/>
        <w:ind w:left="851" w:hanging="425"/>
      </w:pPr>
      <w:r w:rsidRPr="002A0E5B">
        <w:t xml:space="preserve">zewnętrzna koperta powinna być oznaczona w następujący sposób: </w:t>
      </w:r>
    </w:p>
    <w:p w:rsidR="007B3815" w:rsidRDefault="007B3815" w:rsidP="00C55312">
      <w:pPr>
        <w:pStyle w:val="BodyText21"/>
        <w:tabs>
          <w:tab w:val="clear" w:pos="0"/>
        </w:tabs>
        <w:spacing w:line="276" w:lineRule="auto"/>
        <w:ind w:left="851"/>
      </w:pPr>
      <w:r w:rsidRPr="00C802EB">
        <w:rPr>
          <w:b/>
          <w:bCs/>
        </w:rPr>
        <w:t>Gmina Miasto Świnoujście, ul. Wojska Polskiego 1/5, 72-600 Świnoujście, Stanowisko Obsługi Interesanta, przetarg nieograniczony nr WIM.271.1.</w:t>
      </w:r>
      <w:r w:rsidR="00A6656B">
        <w:rPr>
          <w:b/>
          <w:bCs/>
        </w:rPr>
        <w:t>44</w:t>
      </w:r>
      <w:r w:rsidRPr="00C802EB">
        <w:rPr>
          <w:b/>
          <w:bCs/>
        </w:rPr>
        <w:t xml:space="preserve">.2019 </w:t>
      </w:r>
      <w:r w:rsidR="005D6745">
        <w:rPr>
          <w:b/>
          <w:bCs/>
        </w:rPr>
        <w:t xml:space="preserve">– Wybór wykonawcy robót budowlanych na realizację zamówienia publicznego pn.: </w:t>
      </w:r>
      <w:r w:rsidRPr="00C802EB">
        <w:rPr>
          <w:b/>
          <w:bCs/>
          <w:spacing w:val="-4"/>
          <w:lang w:eastAsia="ar-SA"/>
        </w:rPr>
        <w:t>„</w:t>
      </w:r>
      <w:r w:rsidR="00042F06">
        <w:rPr>
          <w:b/>
          <w:bCs/>
          <w:spacing w:val="-4"/>
          <w:lang w:eastAsia="ar-SA"/>
        </w:rPr>
        <w:t>Zielony zakątek przy Specjalnym Ośrodku Szkolno-Wychowawczym przy ul.</w:t>
      </w:r>
      <w:r w:rsidR="005D6745">
        <w:rPr>
          <w:b/>
          <w:bCs/>
          <w:spacing w:val="-4"/>
          <w:lang w:eastAsia="ar-SA"/>
        </w:rPr>
        <w:t> </w:t>
      </w:r>
      <w:r w:rsidR="00042F06">
        <w:rPr>
          <w:b/>
          <w:bCs/>
          <w:spacing w:val="-4"/>
          <w:lang w:eastAsia="ar-SA"/>
        </w:rPr>
        <w:t>Piastowskiej 55 w Świnoujściu”</w:t>
      </w:r>
      <w:r w:rsidR="00C3206E">
        <w:rPr>
          <w:b/>
          <w:bCs/>
          <w:spacing w:val="-4"/>
          <w:lang w:eastAsia="ar-SA"/>
        </w:rPr>
        <w:t xml:space="preserve">,  </w:t>
      </w:r>
      <w:r w:rsidRPr="00B0050D">
        <w:t xml:space="preserve"> „</w:t>
      </w:r>
      <w:r w:rsidRPr="00C802EB">
        <w:rPr>
          <w:b/>
          <w:bCs/>
        </w:rPr>
        <w:t>nie otwierać przed</w:t>
      </w:r>
      <w:r w:rsidR="00632800">
        <w:rPr>
          <w:b/>
          <w:bCs/>
        </w:rPr>
        <w:t xml:space="preserve"> </w:t>
      </w:r>
      <w:r w:rsidR="00CC742B">
        <w:rPr>
          <w:b/>
          <w:bCs/>
        </w:rPr>
        <w:t>09</w:t>
      </w:r>
      <w:r w:rsidR="00C3206E">
        <w:rPr>
          <w:b/>
          <w:bCs/>
        </w:rPr>
        <w:t>.0</w:t>
      </w:r>
      <w:r w:rsidR="00693F87">
        <w:rPr>
          <w:b/>
          <w:bCs/>
        </w:rPr>
        <w:t>9.</w:t>
      </w:r>
      <w:r w:rsidRPr="00C802EB">
        <w:rPr>
          <w:b/>
          <w:bCs/>
        </w:rPr>
        <w:t>2019</w:t>
      </w:r>
      <w:r>
        <w:rPr>
          <w:b/>
          <w:bCs/>
        </w:rPr>
        <w:t xml:space="preserve"> r., godz. </w:t>
      </w:r>
      <w:r w:rsidRPr="00C802EB">
        <w:rPr>
          <w:b/>
          <w:bCs/>
        </w:rPr>
        <w:t xml:space="preserve">12:30” </w:t>
      </w:r>
      <w:r w:rsidRPr="00B0050D">
        <w:t>- bez</w:t>
      </w:r>
      <w:r w:rsidRPr="0093308E">
        <w:t xml:space="preserve"> nazwy i</w:t>
      </w:r>
      <w:r>
        <w:t> </w:t>
      </w:r>
      <w:r w:rsidRPr="0093308E">
        <w:t>pieczątki wykonawcy;</w:t>
      </w:r>
    </w:p>
    <w:p w:rsidR="007B3815" w:rsidRPr="005B5AC2" w:rsidRDefault="007B3815" w:rsidP="00255B65">
      <w:pPr>
        <w:pStyle w:val="BodyText21"/>
        <w:numPr>
          <w:ilvl w:val="0"/>
          <w:numId w:val="32"/>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rsidR="008F20A8" w:rsidRDefault="007B3815" w:rsidP="008F20A8">
      <w:pPr>
        <w:pStyle w:val="BodyText21"/>
        <w:numPr>
          <w:ilvl w:val="0"/>
          <w:numId w:val="1"/>
        </w:numPr>
        <w:tabs>
          <w:tab w:val="clear" w:pos="0"/>
          <w:tab w:val="clear" w:pos="360"/>
          <w:tab w:val="num" w:pos="284"/>
        </w:tabs>
        <w:spacing w:line="276" w:lineRule="auto"/>
        <w:ind w:left="426" w:hanging="426"/>
      </w:pPr>
      <w:r w:rsidRPr="005B5AC2">
        <w:t>Jeżeli oferta wykonawcy nie będzie ozna</w:t>
      </w:r>
      <w:r w:rsidR="00DB0FD4">
        <w:t>czona w sposób wskazany w pkt 11</w:t>
      </w:r>
      <w:r w:rsidRPr="005B5AC2">
        <w:t>,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rsidR="00DB0FD4">
        <w:t>1</w:t>
      </w:r>
      <w:r w:rsidRPr="005B5AC2">
        <w:t xml:space="preserve"> ppkt 1</w:t>
      </w:r>
      <w:r>
        <w:t>)</w:t>
      </w:r>
      <w:r w:rsidRPr="005B5AC2">
        <w:t xml:space="preserve"> lecz wpłynie do kancelarii Urzędu Miasta. </w:t>
      </w:r>
    </w:p>
    <w:p w:rsidR="008F20A8" w:rsidRPr="006D0B44" w:rsidRDefault="008F20A8" w:rsidP="008F20A8">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8F20A8" w:rsidRPr="008F20A8" w:rsidRDefault="008F20A8" w:rsidP="008F20A8">
      <w:pPr>
        <w:ind w:left="284"/>
        <w:jc w:val="both"/>
        <w:rPr>
          <w:sz w:val="24"/>
          <w:szCs w:val="24"/>
        </w:rPr>
      </w:pPr>
      <w:r w:rsidRPr="003236C8">
        <w:rPr>
          <w:bCs/>
          <w:sz w:val="24"/>
          <w:szCs w:val="24"/>
        </w:rPr>
        <w:t>Zamówienie jest przewidziane do fi</w:t>
      </w:r>
      <w:r w:rsidR="00DB0FD4">
        <w:rPr>
          <w:bCs/>
          <w:sz w:val="24"/>
          <w:szCs w:val="24"/>
        </w:rPr>
        <w:t xml:space="preserve">nansowania ze środków </w:t>
      </w:r>
      <w:r w:rsidRPr="003236C8">
        <w:rPr>
          <w:bCs/>
          <w:sz w:val="24"/>
          <w:szCs w:val="24"/>
        </w:rPr>
        <w:t xml:space="preserve"> będących w</w:t>
      </w:r>
      <w:r w:rsidR="00995930">
        <w:rPr>
          <w:bCs/>
          <w:sz w:val="24"/>
          <w:szCs w:val="24"/>
        </w:rPr>
        <w:t> </w:t>
      </w:r>
      <w:r w:rsidRPr="003236C8">
        <w:rPr>
          <w:bCs/>
          <w:sz w:val="24"/>
          <w:szCs w:val="24"/>
        </w:rPr>
        <w:t>dyspozycji Gminy Miasto Świnoujście.</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lastRenderedPageBreak/>
        <w:t>ROZDZIAŁ II Zmiana, wycofanie i zwrot oferty</w:t>
      </w:r>
    </w:p>
    <w:p w:rsidR="007B3815" w:rsidRPr="005B5AC2" w:rsidRDefault="007B3815" w:rsidP="00C872BA">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w przypadku wycofania oferty, wykonawca składa pisemne oświadczenie, że ofertę swą wycofuje, w zamkniętej kopercie zaadre</w:t>
      </w:r>
      <w:r w:rsidR="00DB0FD4">
        <w:rPr>
          <w:sz w:val="24"/>
          <w:szCs w:val="24"/>
        </w:rPr>
        <w:t>sowanej jak w Rozdziale I pkt 11</w:t>
      </w:r>
      <w:r w:rsidRPr="005B5AC2">
        <w:rPr>
          <w:sz w:val="24"/>
          <w:szCs w:val="24"/>
        </w:rPr>
        <w:t xml:space="preserve"> ppkt 1 z</w:t>
      </w:r>
      <w:r>
        <w:rPr>
          <w:sz w:val="24"/>
          <w:szCs w:val="24"/>
        </w:rPr>
        <w:t> </w:t>
      </w:r>
      <w:r w:rsidRPr="005B5AC2">
        <w:rPr>
          <w:sz w:val="24"/>
          <w:szCs w:val="24"/>
        </w:rPr>
        <w:t>dopiskiem „wycofanie”.</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zmian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rsidR="007B3815" w:rsidRPr="005B5AC2" w:rsidRDefault="007B3815" w:rsidP="00C872BA">
      <w:pPr>
        <w:pStyle w:val="BodyText21"/>
        <w:tabs>
          <w:tab w:val="clear" w:pos="0"/>
        </w:tabs>
        <w:spacing w:line="276" w:lineRule="auto"/>
        <w:ind w:left="851"/>
      </w:pPr>
      <w:r w:rsidRPr="005B5AC2">
        <w:t>Powyższe oświadczenie i ew. dokumenty należy zamieścić w kopercie wewnętrznej i</w:t>
      </w:r>
      <w:r>
        <w:t> </w:t>
      </w:r>
      <w:r w:rsidRPr="005B5AC2">
        <w:t>zewnętrznej, ozna</w:t>
      </w:r>
      <w:r w:rsidR="00DB0FD4">
        <w:t>czonych jak w Rozdziale I pkt 11</w:t>
      </w:r>
      <w:r w:rsidRPr="005B5AC2">
        <w:t xml:space="preserve"> ppkt 1</w:t>
      </w:r>
      <w:r>
        <w:t>)</w:t>
      </w:r>
      <w:r w:rsidRPr="005B5AC2">
        <w:t xml:space="preserve"> i 2</w:t>
      </w:r>
      <w:r>
        <w:t>)</w:t>
      </w:r>
      <w:r w:rsidRPr="005B5AC2">
        <w:t xml:space="preserve"> przy czym koperta zewnętrzna powinna mieć dopisek „zmiany”.</w:t>
      </w:r>
    </w:p>
    <w:p w:rsidR="007B3815" w:rsidRPr="005B5AC2" w:rsidRDefault="007B3815"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7B3815" w:rsidRPr="00B10F87" w:rsidRDefault="007B3815"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rsidR="007B3815" w:rsidRPr="00347015" w:rsidRDefault="007B3815" w:rsidP="00C872BA">
      <w:pPr>
        <w:pStyle w:val="BodyText21"/>
        <w:numPr>
          <w:ilvl w:val="0"/>
          <w:numId w:val="4"/>
        </w:numPr>
        <w:tabs>
          <w:tab w:val="clear" w:pos="0"/>
          <w:tab w:val="clear" w:pos="360"/>
          <w:tab w:val="left" w:pos="720"/>
        </w:tabs>
        <w:spacing w:before="120" w:line="276" w:lineRule="auto"/>
        <w:ind w:left="425" w:hanging="425"/>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w:t>
      </w:r>
      <w:r w:rsidR="00D029C7">
        <w:t> </w:t>
      </w:r>
      <w:r w:rsidRPr="00347015">
        <w:t>udzielenie zamówienia został określony w Rozdziale V</w:t>
      </w:r>
      <w:r>
        <w:t xml:space="preserve"> </w:t>
      </w:r>
      <w:r w:rsidRPr="00347015">
        <w:t>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t> </w:t>
      </w:r>
      <w:r w:rsidRPr="00347015">
        <w:t>najmniej:</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zobowiązanie do realizacji wspólnego przedsięwzięcia gospodarczego obejmującego swoim zakresem realizację przedmiotu zamówienia,</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określenie zakresu działania poszczególnych stron umowy,</w:t>
      </w:r>
    </w:p>
    <w:p w:rsidR="007B3815" w:rsidRPr="005B5AC2"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czas obowiązywania umowy, który nie może być krótszy, niż okres obejmujący realizację</w:t>
      </w:r>
      <w:r w:rsidRPr="005B5AC2">
        <w:rPr>
          <w:sz w:val="24"/>
          <w:szCs w:val="24"/>
        </w:rPr>
        <w:t xml:space="preserve"> zamówienia oraz czas trwania gwarancji jakości</w:t>
      </w:r>
      <w:r>
        <w:rPr>
          <w:sz w:val="24"/>
          <w:szCs w:val="24"/>
        </w:rPr>
        <w:t xml:space="preserve"> i rękojmi</w:t>
      </w:r>
      <w:r w:rsidRPr="005B5AC2">
        <w:rPr>
          <w:sz w:val="24"/>
          <w:szCs w:val="24"/>
        </w:rPr>
        <w:t>.</w:t>
      </w:r>
    </w:p>
    <w:p w:rsidR="007B3815" w:rsidRPr="005B5AC2" w:rsidRDefault="007B3815" w:rsidP="00C872BA">
      <w:pPr>
        <w:spacing w:line="276" w:lineRule="auto"/>
        <w:jc w:val="both"/>
        <w:rPr>
          <w:sz w:val="24"/>
          <w:szCs w:val="24"/>
        </w:rPr>
      </w:pPr>
    </w:p>
    <w:p w:rsidR="007B3815" w:rsidRPr="005B5AC2" w:rsidRDefault="007B3815" w:rsidP="00C872BA">
      <w:pPr>
        <w:pStyle w:val="Nagwek4"/>
        <w:pBdr>
          <w:left w:val="single" w:sz="4" w:space="3" w:color="auto"/>
        </w:pBdr>
        <w:spacing w:line="276" w:lineRule="auto"/>
        <w:ind w:left="1843" w:hanging="1843"/>
        <w:rPr>
          <w:color w:val="auto"/>
        </w:rPr>
      </w:pPr>
      <w:r w:rsidRPr="005B5AC2">
        <w:rPr>
          <w:color w:val="auto"/>
        </w:rPr>
        <w:lastRenderedPageBreak/>
        <w:t>ROZDZIAŁ IV Jawność postępowania</w:t>
      </w:r>
    </w:p>
    <w:p w:rsidR="007B3815" w:rsidRPr="005B5AC2" w:rsidRDefault="007B3815" w:rsidP="00C872BA">
      <w:pPr>
        <w:numPr>
          <w:ilvl w:val="0"/>
          <w:numId w:val="5"/>
        </w:numPr>
        <w:tabs>
          <w:tab w:val="clear" w:pos="360"/>
          <w:tab w:val="left" w:pos="426"/>
        </w:tabs>
        <w:spacing w:before="120" w:line="276" w:lineRule="auto"/>
        <w:ind w:left="425" w:hanging="425"/>
        <w:jc w:val="both"/>
        <w:rPr>
          <w:sz w:val="24"/>
          <w:szCs w:val="24"/>
        </w:rPr>
      </w:pPr>
      <w:r w:rsidRPr="005B5AC2">
        <w:rPr>
          <w:sz w:val="24"/>
          <w:szCs w:val="24"/>
        </w:rPr>
        <w:t>Zamawiający prowadzi protokół postępowania.</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Pzp.</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w:t>
      </w:r>
      <w:r w:rsidR="00AC4D1E">
        <w:rPr>
          <w:sz w:val="24"/>
          <w:szCs w:val="24"/>
        </w:rPr>
        <w:t>9</w:t>
      </w:r>
      <w:r>
        <w:rPr>
          <w:sz w:val="24"/>
          <w:szCs w:val="24"/>
        </w:rPr>
        <w:t xml:space="preserve"> r.</w:t>
      </w:r>
      <w:r w:rsidRPr="005B5AC2">
        <w:rPr>
          <w:sz w:val="24"/>
          <w:szCs w:val="24"/>
        </w:rPr>
        <w:t xml:space="preserve">, poz. </w:t>
      </w:r>
      <w:r w:rsidR="00AC4D1E">
        <w:rPr>
          <w:sz w:val="24"/>
          <w:szCs w:val="24"/>
        </w:rPr>
        <w:t>1010</w:t>
      </w:r>
      <w:r w:rsidR="00EE6635">
        <w:rPr>
          <w:sz w:val="24"/>
          <w:szCs w:val="24"/>
        </w:rPr>
        <w:t xml:space="preserve"> ze zm.</w:t>
      </w:r>
      <w:r w:rsidRPr="005B5AC2">
        <w:rPr>
          <w:sz w:val="24"/>
          <w:szCs w:val="24"/>
        </w:rPr>
        <w:t>)”.</w:t>
      </w:r>
    </w:p>
    <w:p w:rsidR="007B3815"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B3815" w:rsidRPr="005B5AC2" w:rsidRDefault="007B3815" w:rsidP="000C4D46">
      <w:pPr>
        <w:tabs>
          <w:tab w:val="left" w:pos="426"/>
        </w:tabs>
        <w:spacing w:line="276" w:lineRule="auto"/>
        <w:ind w:left="426"/>
        <w:jc w:val="both"/>
        <w:rPr>
          <w:sz w:val="24"/>
          <w:szCs w:val="24"/>
        </w:rPr>
      </w:pPr>
    </w:p>
    <w:p w:rsidR="007B3815" w:rsidRPr="005B5AC2" w:rsidRDefault="007B3815" w:rsidP="00C872BA">
      <w:pPr>
        <w:pStyle w:val="Nagwek4"/>
        <w:spacing w:line="276" w:lineRule="auto"/>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7B3815" w:rsidRPr="005B5AC2" w:rsidRDefault="007B3815" w:rsidP="00C872BA">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Pzp</w:t>
      </w:r>
      <w:r w:rsidRPr="005B5AC2">
        <w:rPr>
          <w:rFonts w:ascii="Times New Roman" w:hAnsi="Times New Roman" w:cs="Times New Roman"/>
          <w:sz w:val="24"/>
          <w:szCs w:val="24"/>
        </w:rPr>
        <w:t>;</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lastRenderedPageBreak/>
        <w:t>art. 24 ust. 5 pkt 1, 2</w:t>
      </w:r>
      <w:r>
        <w:rPr>
          <w:rFonts w:ascii="Times New Roman" w:hAnsi="Times New Roman" w:cs="Times New Roman"/>
          <w:sz w:val="24"/>
          <w:szCs w:val="24"/>
        </w:rPr>
        <w:t xml:space="preserve">, </w:t>
      </w:r>
      <w:r w:rsidRPr="005B5AC2">
        <w:rPr>
          <w:rFonts w:ascii="Times New Roman" w:hAnsi="Times New Roman" w:cs="Times New Roman"/>
          <w:sz w:val="24"/>
          <w:szCs w:val="24"/>
        </w:rPr>
        <w:t>4</w:t>
      </w:r>
      <w:r>
        <w:rPr>
          <w:rFonts w:ascii="Times New Roman" w:hAnsi="Times New Roman" w:cs="Times New Roman"/>
          <w:sz w:val="24"/>
          <w:szCs w:val="24"/>
        </w:rPr>
        <w:t xml:space="preserve"> i 8 ustawy Pzp</w:t>
      </w:r>
      <w:r w:rsidRPr="005B5AC2">
        <w:rPr>
          <w:rFonts w:ascii="Times New Roman" w:hAnsi="Times New Roman" w:cs="Times New Roman"/>
          <w:sz w:val="24"/>
          <w:szCs w:val="24"/>
        </w:rPr>
        <w:t xml:space="preserve">; wykluczeniu na tej podstawie podlega wykonawca: </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postępowaniu restrukturyzacyjnym jest przewidziane zaspokojenie wierzycieli przez likwidację jego majątku lub sąd zarządził likwidację jego majątku w trybie art. 332 ust. 1 ustawy z dnia 15 maja 2015 r. – Prawo restrukturyzacyjne (Dz. U. z</w:t>
      </w:r>
      <w:r>
        <w:rPr>
          <w:rFonts w:ascii="Times New Roman" w:hAnsi="Times New Roman" w:cs="Times New Roman"/>
        </w:rPr>
        <w:t> </w:t>
      </w:r>
      <w:r w:rsidRPr="005B5AC2">
        <w:rPr>
          <w:rFonts w:ascii="Times New Roman" w:hAnsi="Times New Roman" w:cs="Times New Roman"/>
        </w:rPr>
        <w:t>201</w:t>
      </w:r>
      <w:r w:rsidR="00D97CF7">
        <w:rPr>
          <w:rFonts w:ascii="Times New Roman" w:hAnsi="Times New Roman" w:cs="Times New Roman"/>
        </w:rPr>
        <w:t>9</w:t>
      </w:r>
      <w:r>
        <w:rPr>
          <w:rFonts w:ascii="Times New Roman" w:hAnsi="Times New Roman" w:cs="Times New Roman"/>
        </w:rPr>
        <w:t> </w:t>
      </w:r>
      <w:r w:rsidRPr="005B5AC2">
        <w:rPr>
          <w:rFonts w:ascii="Times New Roman" w:hAnsi="Times New Roman" w:cs="Times New Roman"/>
        </w:rPr>
        <w:t xml:space="preserve">r. poz. </w:t>
      </w:r>
      <w:r w:rsidR="00D97CF7">
        <w:rPr>
          <w:rFonts w:ascii="Times New Roman" w:hAnsi="Times New Roman" w:cs="Times New Roman"/>
        </w:rPr>
        <w:t>243</w:t>
      </w:r>
      <w:r>
        <w:rPr>
          <w:rFonts w:ascii="Times New Roman" w:hAnsi="Times New Roman" w:cs="Times New Roman"/>
        </w:rPr>
        <w:t xml:space="preserve"> z</w:t>
      </w:r>
      <w:r w:rsidR="00EE6635">
        <w:rPr>
          <w:rFonts w:ascii="Times New Roman" w:hAnsi="Times New Roman" w:cs="Times New Roman"/>
        </w:rPr>
        <w:t>e zm.</w:t>
      </w:r>
      <w:r w:rsidRPr="005B5AC2">
        <w:rPr>
          <w:rFonts w:ascii="Times New Roman" w:hAnsi="Times New Roman" w:cs="Times New Roman"/>
        </w:rPr>
        <w:t xml:space="preserv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97CF7">
        <w:rPr>
          <w:rFonts w:ascii="Times New Roman" w:hAnsi="Times New Roman" w:cs="Times New Roman"/>
        </w:rPr>
        <w:t>9</w:t>
      </w:r>
      <w:r w:rsidRPr="005B5AC2">
        <w:rPr>
          <w:rFonts w:ascii="Times New Roman" w:hAnsi="Times New Roman" w:cs="Times New Roman"/>
        </w:rPr>
        <w:t xml:space="preserve"> r. poz. </w:t>
      </w:r>
      <w:r w:rsidR="00D97CF7">
        <w:rPr>
          <w:rFonts w:ascii="Times New Roman" w:hAnsi="Times New Roman" w:cs="Times New Roman"/>
        </w:rPr>
        <w:t>498</w:t>
      </w:r>
      <w:r w:rsidR="00986E1B">
        <w:rPr>
          <w:rFonts w:ascii="Times New Roman" w:hAnsi="Times New Roman" w:cs="Times New Roman"/>
        </w:rPr>
        <w:t xml:space="preserve"> ze zm.</w:t>
      </w:r>
      <w:r w:rsidRPr="005B5AC2">
        <w:rPr>
          <w:rFonts w:ascii="Times New Roman" w:hAnsi="Times New Roman" w:cs="Times New Roman"/>
        </w:rPr>
        <w:t>),</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b)</w:t>
      </w:r>
      <w:r w:rsidRPr="005B5AC2">
        <w:rPr>
          <w:rFonts w:ascii="Times New Roman" w:hAnsi="Times New Roman" w:cs="Times New Roman"/>
        </w:rPr>
        <w:tab/>
      </w:r>
      <w:r w:rsidRPr="00735506">
        <w:rPr>
          <w:rFonts w:ascii="Times New Roman" w:hAnsi="Times New Roman" w:cs="Times New Roman"/>
          <w:b/>
          <w:bCs/>
        </w:rPr>
        <w:t>który w sposób zawiniony poważnie naruszył obowiązki zawodowe</w:t>
      </w:r>
      <w:r w:rsidRPr="005B5AC2">
        <w:rPr>
          <w:rFonts w:ascii="Times New Roman" w:hAnsi="Times New Roman" w:cs="Times New Roman"/>
        </w:rPr>
        <w:t>, co podważa jego uczciwość, w szczególności gdy wykonawca w wyniku zamierzonego działania lub rażącego niedbalstwa nie wykonał lub nienależycie wykonał zamówienie, co</w:t>
      </w:r>
      <w:r w:rsidR="00986E1B">
        <w:rPr>
          <w:rFonts w:ascii="Times New Roman" w:hAnsi="Times New Roman" w:cs="Times New Roman"/>
        </w:rPr>
        <w:t xml:space="preserve"> </w:t>
      </w:r>
      <w:r w:rsidRPr="005B5AC2">
        <w:rPr>
          <w:rFonts w:ascii="Times New Roman" w:hAnsi="Times New Roman" w:cs="Times New Roman"/>
        </w:rPr>
        <w:t>zamawiający jest w stanie wykazać za pomocą stosownych środków dowodowych,</w:t>
      </w:r>
    </w:p>
    <w:p w:rsidR="007B3815" w:rsidRDefault="007B3815" w:rsidP="00C872BA">
      <w:pPr>
        <w:keepNext/>
        <w:spacing w:line="276" w:lineRule="auto"/>
        <w:ind w:left="1276" w:hanging="425"/>
        <w:jc w:val="both"/>
        <w:rPr>
          <w:sz w:val="24"/>
          <w:szCs w:val="24"/>
        </w:rPr>
      </w:pPr>
      <w:r w:rsidRPr="005B5AC2">
        <w:rPr>
          <w:sz w:val="24"/>
          <w:szCs w:val="24"/>
        </w:rPr>
        <w:t>c)</w:t>
      </w:r>
      <w:r w:rsidRPr="005B5AC2">
        <w:rPr>
          <w:sz w:val="24"/>
          <w:szCs w:val="24"/>
        </w:rPr>
        <w:tab/>
      </w:r>
      <w:r w:rsidRPr="00735506">
        <w:rPr>
          <w:b/>
          <w:bCs/>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 Pzp</w:t>
      </w:r>
      <w:r w:rsidRPr="005B5AC2">
        <w:rPr>
          <w:sz w:val="24"/>
          <w:szCs w:val="24"/>
        </w:rPr>
        <w:t>, co doprowadziło do rozwiązania umowy lub zasądzenia odszkodowania;</w:t>
      </w:r>
    </w:p>
    <w:p w:rsidR="007B3815" w:rsidRPr="0094512D" w:rsidRDefault="007B3815" w:rsidP="00C872BA">
      <w:pPr>
        <w:keepNext/>
        <w:spacing w:line="276" w:lineRule="auto"/>
        <w:ind w:left="1276" w:hanging="425"/>
        <w:jc w:val="both"/>
        <w:rPr>
          <w:sz w:val="24"/>
          <w:szCs w:val="24"/>
        </w:rPr>
      </w:pPr>
      <w:r w:rsidRPr="0094512D">
        <w:rPr>
          <w:sz w:val="24"/>
          <w:szCs w:val="24"/>
        </w:rPr>
        <w:t>d)</w:t>
      </w:r>
      <w:r>
        <w:rPr>
          <w:sz w:val="24"/>
          <w:szCs w:val="24"/>
        </w:rPr>
        <w:tab/>
      </w:r>
      <w:r w:rsidRPr="00735506">
        <w:rPr>
          <w:b/>
          <w:bCs/>
          <w:sz w:val="24"/>
          <w:szCs w:val="24"/>
        </w:rPr>
        <w:t>który naruszył obowiązki dotyczące płatności podatków, opłat lub składek na</w:t>
      </w:r>
      <w:r>
        <w:rPr>
          <w:b/>
          <w:bCs/>
          <w:sz w:val="24"/>
          <w:szCs w:val="24"/>
        </w:rPr>
        <w:t> </w:t>
      </w:r>
      <w:r w:rsidRPr="00735506">
        <w:rPr>
          <w:b/>
          <w:bCs/>
          <w:sz w:val="24"/>
          <w:szCs w:val="24"/>
        </w:rPr>
        <w:t>ubezpieczenia społeczne lub zdrowotne</w:t>
      </w:r>
      <w:r w:rsidRPr="0094512D">
        <w:rPr>
          <w:sz w:val="24"/>
          <w:szCs w:val="24"/>
        </w:rPr>
        <w:t>, co zamawiający jest w stanie wykazać za</w:t>
      </w:r>
      <w:r>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 Pzp</w:t>
      </w:r>
      <w:r w:rsidRPr="0094512D">
        <w:rPr>
          <w:sz w:val="24"/>
          <w:szCs w:val="24"/>
        </w:rPr>
        <w:t>, chyba że wykonawca dokonał płatności należnych podatków, opłat lub składek na ubezpieczenia społeczne lub zdrowotne wraz z</w:t>
      </w:r>
      <w:r>
        <w:rPr>
          <w:sz w:val="24"/>
          <w:szCs w:val="24"/>
        </w:rPr>
        <w:t> </w:t>
      </w:r>
      <w:r w:rsidRPr="0094512D">
        <w:rPr>
          <w:sz w:val="24"/>
          <w:szCs w:val="24"/>
        </w:rPr>
        <w:t>odsetkami lub grzywnami lub zawarł wiążące porozumienie w sprawie spłaty tych należności.</w:t>
      </w:r>
    </w:p>
    <w:p w:rsidR="007B3815" w:rsidRPr="005B5AC2" w:rsidRDefault="007B3815" w:rsidP="00C872BA">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rsidR="007B3815" w:rsidRPr="00141DE5" w:rsidRDefault="007B3815" w:rsidP="00C872BA">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AC4D1E" w:rsidRDefault="00DB0FD4" w:rsidP="00C872BA">
      <w:pPr>
        <w:tabs>
          <w:tab w:val="left" w:pos="1440"/>
        </w:tabs>
        <w:spacing w:line="276" w:lineRule="auto"/>
        <w:ind w:left="1276" w:hanging="425"/>
        <w:jc w:val="both"/>
        <w:rPr>
          <w:sz w:val="24"/>
          <w:szCs w:val="24"/>
        </w:rPr>
      </w:pPr>
      <w:r>
        <w:rPr>
          <w:sz w:val="24"/>
          <w:szCs w:val="24"/>
        </w:rPr>
        <w:t>-</w:t>
      </w:r>
      <w:r w:rsidR="007B3815" w:rsidRPr="006E6872">
        <w:rPr>
          <w:sz w:val="24"/>
          <w:szCs w:val="24"/>
        </w:rPr>
        <w:tab/>
        <w:t xml:space="preserve">posiada środki finansowe lub zdolność kredytową w wysokości nie niższej niż </w:t>
      </w:r>
    </w:p>
    <w:p w:rsidR="00AC4D1E" w:rsidRDefault="00DB0FD4" w:rsidP="00DB0FD4">
      <w:pPr>
        <w:jc w:val="both"/>
        <w:rPr>
          <w:sz w:val="24"/>
          <w:szCs w:val="24"/>
        </w:rPr>
      </w:pPr>
      <w:r>
        <w:rPr>
          <w:sz w:val="24"/>
          <w:szCs w:val="24"/>
        </w:rPr>
        <w:t xml:space="preserve">                    </w:t>
      </w:r>
      <w:r w:rsidR="002624C3">
        <w:rPr>
          <w:spacing w:val="-4"/>
          <w:sz w:val="24"/>
          <w:szCs w:val="24"/>
          <w:lang w:eastAsia="ar-SA"/>
        </w:rPr>
        <w:t>2</w:t>
      </w:r>
      <w:r w:rsidR="00AC4D1E">
        <w:rPr>
          <w:spacing w:val="-4"/>
          <w:sz w:val="24"/>
          <w:szCs w:val="24"/>
          <w:lang w:eastAsia="ar-SA"/>
        </w:rPr>
        <w:t>00 000</w:t>
      </w:r>
      <w:r w:rsidR="00AC4D1E" w:rsidRPr="006E66F2">
        <w:rPr>
          <w:spacing w:val="-4"/>
          <w:sz w:val="24"/>
          <w:szCs w:val="24"/>
          <w:lang w:eastAsia="ar-SA"/>
        </w:rPr>
        <w:t xml:space="preserve"> ,00 </w:t>
      </w:r>
      <w:r w:rsidR="00AC4D1E" w:rsidRPr="006E66F2">
        <w:rPr>
          <w:sz w:val="24"/>
          <w:szCs w:val="24"/>
        </w:rPr>
        <w:t>zł (słownie złotych:</w:t>
      </w:r>
      <w:r w:rsidR="002624C3">
        <w:rPr>
          <w:sz w:val="24"/>
          <w:szCs w:val="24"/>
        </w:rPr>
        <w:t xml:space="preserve"> dwieście</w:t>
      </w:r>
      <w:r w:rsidR="00AC4D1E">
        <w:rPr>
          <w:sz w:val="24"/>
          <w:szCs w:val="24"/>
        </w:rPr>
        <w:t xml:space="preserve"> tysięcy</w:t>
      </w:r>
      <w:r w:rsidR="00AC4D1E" w:rsidRPr="006E66F2">
        <w:rPr>
          <w:sz w:val="24"/>
          <w:szCs w:val="24"/>
        </w:rPr>
        <w:t xml:space="preserve"> </w:t>
      </w:r>
      <w:r w:rsidR="00AC4D1E">
        <w:rPr>
          <w:sz w:val="24"/>
          <w:szCs w:val="24"/>
        </w:rPr>
        <w:t>00/100);</w:t>
      </w:r>
    </w:p>
    <w:p w:rsidR="00E15EB4" w:rsidRDefault="00E15EB4" w:rsidP="00E15EB4">
      <w:pPr>
        <w:jc w:val="both"/>
        <w:rPr>
          <w:sz w:val="24"/>
          <w:szCs w:val="24"/>
        </w:rPr>
      </w:pPr>
    </w:p>
    <w:p w:rsidR="00AC4D1E" w:rsidRDefault="00AC4D1E" w:rsidP="00AC4D1E">
      <w:pPr>
        <w:ind w:left="851"/>
        <w:jc w:val="both"/>
        <w:rPr>
          <w:b/>
          <w:sz w:val="24"/>
          <w:szCs w:val="24"/>
        </w:rPr>
      </w:pPr>
    </w:p>
    <w:p w:rsidR="007B3815" w:rsidRDefault="007B3815" w:rsidP="0089655C">
      <w:pPr>
        <w:spacing w:line="276" w:lineRule="auto"/>
        <w:ind w:firstLine="426"/>
        <w:jc w:val="both"/>
        <w:rPr>
          <w:sz w:val="24"/>
          <w:szCs w:val="24"/>
          <w:u w:val="single"/>
        </w:rPr>
      </w:pPr>
      <w:r w:rsidRPr="002C28D6">
        <w:rPr>
          <w:sz w:val="24"/>
          <w:szCs w:val="24"/>
          <w:u w:val="single"/>
        </w:rPr>
        <w:t xml:space="preserve">W przypadku składania oferty wspólnej ww. warunek </w:t>
      </w:r>
      <w:r w:rsidR="00D97CF7">
        <w:rPr>
          <w:sz w:val="24"/>
          <w:szCs w:val="24"/>
          <w:u w:val="single"/>
        </w:rPr>
        <w:t xml:space="preserve">wykonawcy mogą spełniać </w:t>
      </w:r>
      <w:r>
        <w:rPr>
          <w:sz w:val="24"/>
          <w:szCs w:val="24"/>
          <w:u w:val="single"/>
        </w:rPr>
        <w:t>łącznie.</w:t>
      </w:r>
    </w:p>
    <w:p w:rsidR="00EE6635" w:rsidRDefault="00EE6635" w:rsidP="00C872BA">
      <w:pPr>
        <w:spacing w:line="276" w:lineRule="auto"/>
        <w:ind w:left="1276" w:hanging="425"/>
        <w:jc w:val="both"/>
        <w:rPr>
          <w:sz w:val="24"/>
          <w:szCs w:val="24"/>
          <w:u w:val="single"/>
        </w:rPr>
      </w:pPr>
    </w:p>
    <w:p w:rsidR="007B3815" w:rsidRPr="00051F79" w:rsidRDefault="007B3815" w:rsidP="00C872BA">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FE26FB" w:rsidRDefault="007B3815" w:rsidP="00FE26FB">
      <w:pPr>
        <w:tabs>
          <w:tab w:val="left" w:pos="1276"/>
        </w:tabs>
        <w:ind w:left="900" w:hanging="360"/>
        <w:jc w:val="both"/>
        <w:rPr>
          <w:sz w:val="24"/>
          <w:szCs w:val="24"/>
        </w:rPr>
      </w:pPr>
      <w:r w:rsidRPr="005B5AC2">
        <w:rPr>
          <w:sz w:val="24"/>
          <w:szCs w:val="24"/>
        </w:rPr>
        <w:t>a)</w:t>
      </w:r>
      <w:r w:rsidRPr="005B5AC2">
        <w:rPr>
          <w:sz w:val="24"/>
          <w:szCs w:val="24"/>
        </w:rPr>
        <w:tab/>
      </w:r>
      <w:r w:rsidR="00AC4D1E">
        <w:rPr>
          <w:sz w:val="24"/>
          <w:szCs w:val="24"/>
        </w:rPr>
        <w:t xml:space="preserve">wykonał należycie </w:t>
      </w:r>
      <w:r w:rsidR="00FE26FB" w:rsidRPr="000538FB">
        <w:rPr>
          <w:b/>
          <w:sz w:val="24"/>
          <w:szCs w:val="24"/>
        </w:rPr>
        <w:t>w okresie ostatnich pięciu lat</w:t>
      </w:r>
      <w:r w:rsidR="00FE26FB" w:rsidRPr="000538FB">
        <w:rPr>
          <w:sz w:val="24"/>
          <w:szCs w:val="24"/>
        </w:rPr>
        <w:t xml:space="preserve"> przed upływem terminu składania ofert, a jeżeli okres prowadzenia działalności jest krótszy – w tym okresie, minimum </w:t>
      </w:r>
      <w:r w:rsidR="00FE26FB" w:rsidRPr="000538FB">
        <w:rPr>
          <w:b/>
          <w:sz w:val="24"/>
          <w:szCs w:val="24"/>
        </w:rPr>
        <w:t xml:space="preserve">dwie roboty </w:t>
      </w:r>
      <w:r w:rsidR="005F486F">
        <w:rPr>
          <w:b/>
          <w:sz w:val="24"/>
          <w:szCs w:val="24"/>
        </w:rPr>
        <w:t xml:space="preserve">budowlane </w:t>
      </w:r>
      <w:r w:rsidR="00FE26FB" w:rsidRPr="000538FB">
        <w:rPr>
          <w:sz w:val="24"/>
          <w:szCs w:val="24"/>
        </w:rPr>
        <w:t xml:space="preserve">odpowiadające swoim rodzajem i wartością robotom budowlanym stanowiącym przedmiot zamówienia. </w:t>
      </w:r>
    </w:p>
    <w:p w:rsidR="005F486F" w:rsidRDefault="00233A3A" w:rsidP="000B17D9">
      <w:pPr>
        <w:ind w:left="900"/>
        <w:jc w:val="both"/>
        <w:rPr>
          <w:sz w:val="24"/>
          <w:szCs w:val="24"/>
        </w:rPr>
      </w:pPr>
      <w:r w:rsidRPr="0069524A">
        <w:rPr>
          <w:sz w:val="24"/>
          <w:szCs w:val="24"/>
        </w:rPr>
        <w:t>Pr</w:t>
      </w:r>
      <w:r w:rsidR="000B17D9" w:rsidRPr="0069524A">
        <w:rPr>
          <w:sz w:val="24"/>
          <w:szCs w:val="24"/>
        </w:rPr>
        <w:t xml:space="preserve">zez </w:t>
      </w:r>
      <w:r w:rsidR="005F486F">
        <w:rPr>
          <w:sz w:val="24"/>
          <w:szCs w:val="24"/>
        </w:rPr>
        <w:t>zadanie (</w:t>
      </w:r>
      <w:r w:rsidR="000B17D9" w:rsidRPr="0069524A">
        <w:rPr>
          <w:sz w:val="24"/>
          <w:szCs w:val="24"/>
        </w:rPr>
        <w:t>pojedynczą</w:t>
      </w:r>
      <w:r w:rsidR="00632800">
        <w:rPr>
          <w:sz w:val="24"/>
          <w:szCs w:val="24"/>
        </w:rPr>
        <w:t xml:space="preserve"> robotę budowlaną</w:t>
      </w:r>
      <w:r w:rsidR="005F486F">
        <w:rPr>
          <w:sz w:val="24"/>
          <w:szCs w:val="24"/>
        </w:rPr>
        <w:t>) odpowiadające wymaganemu rodzajowi i</w:t>
      </w:r>
      <w:r w:rsidR="007D22F2">
        <w:rPr>
          <w:sz w:val="24"/>
          <w:szCs w:val="24"/>
        </w:rPr>
        <w:t> </w:t>
      </w:r>
      <w:r w:rsidR="005F486F">
        <w:rPr>
          <w:sz w:val="24"/>
          <w:szCs w:val="24"/>
        </w:rPr>
        <w:t>wartości</w:t>
      </w:r>
      <w:r w:rsidRPr="0069524A">
        <w:rPr>
          <w:sz w:val="24"/>
          <w:szCs w:val="24"/>
        </w:rPr>
        <w:t xml:space="preserve"> Zamawiający rozumie</w:t>
      </w:r>
      <w:r w:rsidR="005F486F">
        <w:rPr>
          <w:sz w:val="24"/>
          <w:szCs w:val="24"/>
        </w:rPr>
        <w:t>:</w:t>
      </w:r>
    </w:p>
    <w:p w:rsidR="00233A3A" w:rsidRPr="00CE108C" w:rsidRDefault="00233A3A" w:rsidP="00A974A2">
      <w:pPr>
        <w:numPr>
          <w:ilvl w:val="0"/>
          <w:numId w:val="64"/>
        </w:numPr>
        <w:ind w:left="1276" w:hanging="425"/>
        <w:jc w:val="both"/>
        <w:rPr>
          <w:sz w:val="24"/>
          <w:szCs w:val="24"/>
        </w:rPr>
      </w:pPr>
      <w:r w:rsidRPr="0069524A">
        <w:rPr>
          <w:sz w:val="24"/>
          <w:szCs w:val="24"/>
        </w:rPr>
        <w:t>wykonanie</w:t>
      </w:r>
      <w:r w:rsidR="00632800">
        <w:rPr>
          <w:sz w:val="24"/>
          <w:szCs w:val="24"/>
        </w:rPr>
        <w:t xml:space="preserve"> robót budowlanych obejmujących </w:t>
      </w:r>
      <w:r w:rsidR="00CE108C">
        <w:rPr>
          <w:sz w:val="24"/>
          <w:szCs w:val="24"/>
        </w:rPr>
        <w:t>minimum zagospodarowanie</w:t>
      </w:r>
      <w:r w:rsidR="00CE108C" w:rsidRPr="0069524A">
        <w:rPr>
          <w:sz w:val="24"/>
          <w:szCs w:val="24"/>
        </w:rPr>
        <w:t xml:space="preserve"> terenu o</w:t>
      </w:r>
      <w:r w:rsidR="00A974A2">
        <w:rPr>
          <w:sz w:val="24"/>
          <w:szCs w:val="24"/>
        </w:rPr>
        <w:t> </w:t>
      </w:r>
      <w:r w:rsidR="00CE108C" w:rsidRPr="0069524A">
        <w:rPr>
          <w:sz w:val="24"/>
          <w:szCs w:val="24"/>
        </w:rPr>
        <w:t>powierzchni</w:t>
      </w:r>
      <w:r w:rsidR="00CE108C">
        <w:rPr>
          <w:sz w:val="24"/>
          <w:szCs w:val="24"/>
        </w:rPr>
        <w:t xml:space="preserve"> co najmniej 500 </w:t>
      </w:r>
      <w:r w:rsidR="00CE108C" w:rsidRPr="0069524A">
        <w:rPr>
          <w:sz w:val="24"/>
          <w:szCs w:val="24"/>
        </w:rPr>
        <w:t>m²</w:t>
      </w:r>
      <w:r w:rsidR="00CE108C">
        <w:rPr>
          <w:sz w:val="24"/>
          <w:szCs w:val="24"/>
        </w:rPr>
        <w:t xml:space="preserve"> na jednym zadaniu;</w:t>
      </w:r>
    </w:p>
    <w:p w:rsidR="00C20F97" w:rsidRPr="00CE108C" w:rsidRDefault="00C20F97" w:rsidP="00C20F97">
      <w:pPr>
        <w:ind w:left="1680"/>
        <w:jc w:val="both"/>
        <w:rPr>
          <w:sz w:val="24"/>
          <w:szCs w:val="24"/>
        </w:rPr>
      </w:pPr>
    </w:p>
    <w:p w:rsidR="005F486F" w:rsidRPr="006E66F2" w:rsidRDefault="005F486F" w:rsidP="005F486F">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5F486F" w:rsidRDefault="005F486F" w:rsidP="005F486F">
      <w:pPr>
        <w:ind w:left="567"/>
        <w:jc w:val="both"/>
        <w:rPr>
          <w:sz w:val="24"/>
          <w:szCs w:val="24"/>
          <w:u w:val="single"/>
        </w:rPr>
      </w:pPr>
    </w:p>
    <w:p w:rsidR="005F486F" w:rsidRDefault="005F486F" w:rsidP="005F486F">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rsidR="005F486F" w:rsidRDefault="005F486F" w:rsidP="005F486F">
      <w:pPr>
        <w:ind w:left="567"/>
        <w:jc w:val="both"/>
        <w:rPr>
          <w:sz w:val="24"/>
          <w:szCs w:val="24"/>
          <w:u w:val="single"/>
        </w:rPr>
      </w:pPr>
    </w:p>
    <w:p w:rsidR="005F486F" w:rsidRPr="004D30EE" w:rsidRDefault="005F486F" w:rsidP="005F486F">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rsidR="00FE26FB" w:rsidRPr="000538FB" w:rsidRDefault="00FE26FB" w:rsidP="00FE26FB">
      <w:pPr>
        <w:ind w:left="900" w:hanging="360"/>
        <w:jc w:val="both"/>
        <w:rPr>
          <w:sz w:val="24"/>
          <w:szCs w:val="24"/>
          <w:u w:val="single"/>
        </w:rPr>
      </w:pPr>
    </w:p>
    <w:p w:rsidR="002E5653" w:rsidRDefault="00FE26FB" w:rsidP="00FE26FB">
      <w:pPr>
        <w:tabs>
          <w:tab w:val="left" w:pos="1276"/>
        </w:tabs>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rsidR="00C20F97" w:rsidRPr="00C20F97" w:rsidRDefault="00C20F97" w:rsidP="00D6237C">
      <w:pPr>
        <w:tabs>
          <w:tab w:val="left" w:pos="1276"/>
        </w:tabs>
        <w:jc w:val="both"/>
        <w:rPr>
          <w:b/>
          <w:bCs/>
          <w:sz w:val="24"/>
          <w:szCs w:val="24"/>
        </w:rPr>
      </w:pPr>
    </w:p>
    <w:p w:rsidR="002E5653" w:rsidRPr="00C20F97" w:rsidRDefault="00FE26FB" w:rsidP="00A974A2">
      <w:pPr>
        <w:numPr>
          <w:ilvl w:val="0"/>
          <w:numId w:val="58"/>
        </w:numPr>
        <w:tabs>
          <w:tab w:val="left" w:pos="1276"/>
        </w:tabs>
        <w:ind w:left="1276" w:hanging="425"/>
        <w:jc w:val="both"/>
        <w:rPr>
          <w:b/>
          <w:bCs/>
          <w:sz w:val="24"/>
          <w:szCs w:val="24"/>
        </w:rPr>
      </w:pPr>
      <w:r w:rsidRPr="00C20F97">
        <w:rPr>
          <w:b/>
          <w:bCs/>
          <w:sz w:val="24"/>
          <w:szCs w:val="24"/>
        </w:rPr>
        <w:t xml:space="preserve">kierownikiem budowy, </w:t>
      </w:r>
      <w:r w:rsidRPr="00C20F97">
        <w:rPr>
          <w:sz w:val="24"/>
          <w:szCs w:val="24"/>
        </w:rPr>
        <w:t xml:space="preserve">który posiada uprawnienia </w:t>
      </w:r>
      <w:r w:rsidR="002E5653" w:rsidRPr="00C20F97">
        <w:rPr>
          <w:sz w:val="24"/>
          <w:szCs w:val="24"/>
        </w:rPr>
        <w:t xml:space="preserve">budowlane do kierowania robotami budowlanymi w specjalności konstrukcyjno- budowlanej bez ograniczeń lub odpowiadające im uprawnienia wydane na podstawie wcześniej obowiązujących przepisów lub uprawnienia uznane na podstawie </w:t>
      </w:r>
      <w:r w:rsidR="002E5653" w:rsidRPr="00C20F97">
        <w:rPr>
          <w:iCs/>
          <w:sz w:val="24"/>
          <w:szCs w:val="24"/>
        </w:rPr>
        <w:t>ustawy z dnia 22 grudnia 2015 r. o zasadach uznawania kwalifikacji zawodowych nabytych w państwach członkowskich Unii Europejskiej (Dz. U. z 201</w:t>
      </w:r>
      <w:r w:rsidR="00D97CF7" w:rsidRPr="00C20F97">
        <w:rPr>
          <w:iCs/>
          <w:sz w:val="24"/>
          <w:szCs w:val="24"/>
        </w:rPr>
        <w:t>8</w:t>
      </w:r>
      <w:r w:rsidR="002E5653" w:rsidRPr="00C20F97">
        <w:rPr>
          <w:iCs/>
          <w:sz w:val="24"/>
          <w:szCs w:val="24"/>
        </w:rPr>
        <w:t> r. poz.</w:t>
      </w:r>
      <w:r w:rsidR="00D97CF7" w:rsidRPr="00C20F97">
        <w:rPr>
          <w:iCs/>
          <w:sz w:val="24"/>
          <w:szCs w:val="24"/>
        </w:rPr>
        <w:t xml:space="preserve"> 2272</w:t>
      </w:r>
      <w:r w:rsidR="007856DB" w:rsidRPr="00C20F97">
        <w:rPr>
          <w:iCs/>
          <w:sz w:val="24"/>
          <w:szCs w:val="24"/>
        </w:rPr>
        <w:t xml:space="preserve"> ze zm.</w:t>
      </w:r>
      <w:r w:rsidR="002E5653" w:rsidRPr="00C20F97">
        <w:rPr>
          <w:iCs/>
          <w:sz w:val="24"/>
          <w:szCs w:val="24"/>
        </w:rPr>
        <w:t>),</w:t>
      </w:r>
    </w:p>
    <w:p w:rsidR="00C20F97" w:rsidRPr="00C20F97" w:rsidRDefault="00C20F97" w:rsidP="00A974A2">
      <w:pPr>
        <w:tabs>
          <w:tab w:val="left" w:pos="1276"/>
        </w:tabs>
        <w:ind w:left="1276" w:hanging="425"/>
        <w:jc w:val="both"/>
        <w:rPr>
          <w:b/>
          <w:bCs/>
          <w:sz w:val="24"/>
          <w:szCs w:val="24"/>
        </w:rPr>
      </w:pPr>
    </w:p>
    <w:p w:rsidR="00C20F97" w:rsidRPr="00DD683B" w:rsidRDefault="00C20F97" w:rsidP="00C20F97">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rsidR="00C20F97" w:rsidRPr="00DD683B" w:rsidRDefault="00C20F97" w:rsidP="00C20F97">
      <w:pPr>
        <w:jc w:val="both"/>
        <w:rPr>
          <w:sz w:val="24"/>
          <w:szCs w:val="24"/>
        </w:rPr>
      </w:pPr>
    </w:p>
    <w:p w:rsidR="00C20F97" w:rsidRPr="00090E3E" w:rsidRDefault="00C20F97" w:rsidP="00C20F97">
      <w:pPr>
        <w:jc w:val="both"/>
        <w:rPr>
          <w:sz w:val="24"/>
          <w:szCs w:val="24"/>
        </w:rPr>
      </w:pPr>
      <w:r w:rsidRPr="00DD683B">
        <w:rPr>
          <w:sz w:val="24"/>
          <w:szCs w:val="24"/>
        </w:rPr>
        <w:t xml:space="preserve">Zamawiający wymaga od wykonawców wskazania w ofercie imienia i nazwiska osoby wykonujących czynności </w:t>
      </w:r>
      <w:r>
        <w:rPr>
          <w:sz w:val="24"/>
          <w:szCs w:val="24"/>
        </w:rPr>
        <w:t>k</w:t>
      </w:r>
      <w:r w:rsidRPr="00DD683B">
        <w:rPr>
          <w:sz w:val="24"/>
          <w:szCs w:val="24"/>
        </w:rPr>
        <w:t xml:space="preserve">ierownika </w:t>
      </w:r>
      <w:r>
        <w:rPr>
          <w:sz w:val="24"/>
          <w:szCs w:val="24"/>
        </w:rPr>
        <w:t>b</w:t>
      </w:r>
      <w:r w:rsidRPr="00DD683B">
        <w:rPr>
          <w:sz w:val="24"/>
          <w:szCs w:val="24"/>
        </w:rPr>
        <w:t>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 celu uniknięcia wątpliwości prosi się o podanie daty wydania uprawnień i</w:t>
      </w:r>
      <w:r w:rsidR="00A974A2">
        <w:rPr>
          <w:sz w:val="24"/>
          <w:szCs w:val="24"/>
        </w:rPr>
        <w:t> </w:t>
      </w:r>
      <w:r>
        <w:rPr>
          <w:sz w:val="24"/>
          <w:szCs w:val="24"/>
        </w:rPr>
        <w:t>o</w:t>
      </w:r>
      <w:r w:rsidR="00A974A2">
        <w:rPr>
          <w:sz w:val="24"/>
          <w:szCs w:val="24"/>
        </w:rPr>
        <w:t> </w:t>
      </w:r>
      <w:r>
        <w:rPr>
          <w:sz w:val="24"/>
          <w:szCs w:val="24"/>
        </w:rPr>
        <w:t>dokładne cytowanie zakresu uprawnień posiadanego zaświadczenia.</w:t>
      </w:r>
    </w:p>
    <w:p w:rsidR="00C20F97" w:rsidRPr="00E264CB" w:rsidRDefault="00C20F97" w:rsidP="00C20F97">
      <w:pPr>
        <w:jc w:val="both"/>
        <w:rPr>
          <w:sz w:val="24"/>
          <w:szCs w:val="24"/>
        </w:rPr>
      </w:pPr>
    </w:p>
    <w:p w:rsidR="00C20F97" w:rsidRDefault="00C20F97" w:rsidP="00C20F97">
      <w:pPr>
        <w:jc w:val="both"/>
        <w:rPr>
          <w:b/>
          <w:sz w:val="24"/>
          <w:szCs w:val="24"/>
        </w:rPr>
      </w:pPr>
    </w:p>
    <w:p w:rsidR="00C20F97" w:rsidRPr="006E66F2" w:rsidRDefault="00C20F97" w:rsidP="00C20F97">
      <w:pPr>
        <w:jc w:val="both"/>
        <w:rPr>
          <w:sz w:val="24"/>
          <w:szCs w:val="24"/>
          <w:u w:val="single"/>
        </w:rPr>
      </w:pPr>
      <w:r w:rsidRPr="006E66F2">
        <w:rPr>
          <w:sz w:val="24"/>
          <w:szCs w:val="24"/>
          <w:u w:val="single"/>
        </w:rPr>
        <w:lastRenderedPageBreak/>
        <w:t>W przypadku składania oferty wspólnej ww. warunek wykonawcy mogą spełniać łącznie.</w:t>
      </w:r>
    </w:p>
    <w:p w:rsidR="00FE26FB" w:rsidRPr="00D6237C" w:rsidRDefault="00FE26FB" w:rsidP="00FE26FB">
      <w:pPr>
        <w:autoSpaceDE w:val="0"/>
        <w:autoSpaceDN w:val="0"/>
        <w:adjustRightInd w:val="0"/>
        <w:ind w:left="900"/>
        <w:jc w:val="both"/>
        <w:rPr>
          <w:rFonts w:eastAsia="Calibri"/>
          <w:iCs/>
          <w:sz w:val="24"/>
          <w:szCs w:val="24"/>
          <w:u w:val="single"/>
          <w:lang w:eastAsia="en-US"/>
        </w:rPr>
      </w:pPr>
    </w:p>
    <w:p w:rsidR="007856DB" w:rsidRPr="00D6237C" w:rsidRDefault="007856DB" w:rsidP="007856DB">
      <w:pPr>
        <w:autoSpaceDE w:val="0"/>
        <w:autoSpaceDN w:val="0"/>
        <w:adjustRightInd w:val="0"/>
        <w:spacing w:line="276" w:lineRule="auto"/>
        <w:jc w:val="both"/>
        <w:rPr>
          <w:i/>
          <w:iCs/>
          <w:sz w:val="24"/>
          <w:szCs w:val="24"/>
          <w:lang w:eastAsia="en-US"/>
        </w:rPr>
      </w:pPr>
      <w:r w:rsidRPr="00D6237C">
        <w:rPr>
          <w:i/>
          <w:iCs/>
          <w:sz w:val="24"/>
          <w:szCs w:val="24"/>
          <w:lang w:eastAsia="en-US"/>
        </w:rPr>
        <w:t>Przez uprawnienia należy rozumieć: uprawnienia budowlane, o których mowa w ustawie z dnia 7 lipca 1994 r. Prawo budowlane (Dz.U. z 2018 poz. 1202 ze zm.) (rozdz. 2 Samodzielne funkcje techniczne w budownictwie) oraz w Rozporządzeniu Ministra Inwestycji i Rozwoju z dnia 29 kwietnia 2019 r. w sprawie przygotowania zawodowego do wykonywania samodzielnych funkcji technicznych w budownictwie (Dz.U z 2019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poz. 2272 ze zm.).</w:t>
      </w:r>
    </w:p>
    <w:p w:rsidR="007B3815" w:rsidRPr="00D6237C" w:rsidRDefault="007B3815" w:rsidP="00C872BA">
      <w:pPr>
        <w:spacing w:line="276" w:lineRule="auto"/>
        <w:jc w:val="both"/>
        <w:rPr>
          <w:sz w:val="24"/>
          <w:szCs w:val="24"/>
        </w:rPr>
      </w:pPr>
    </w:p>
    <w:p w:rsidR="007B3815" w:rsidRPr="00D6237C" w:rsidRDefault="007B3815" w:rsidP="00C872BA">
      <w:pPr>
        <w:tabs>
          <w:tab w:val="left" w:pos="1276"/>
        </w:tabs>
        <w:spacing w:line="276" w:lineRule="auto"/>
        <w:jc w:val="both"/>
        <w:rPr>
          <w:i/>
          <w:iCs/>
          <w:sz w:val="24"/>
          <w:szCs w:val="24"/>
        </w:rPr>
      </w:pPr>
      <w:r w:rsidRPr="00D6237C">
        <w:rPr>
          <w:i/>
          <w:iCs/>
          <w:sz w:val="24"/>
          <w:szCs w:val="24"/>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7B3815" w:rsidRPr="00D6237C" w:rsidRDefault="007B3815" w:rsidP="00C872BA">
      <w:pPr>
        <w:spacing w:line="276" w:lineRule="auto"/>
        <w:ind w:left="1134"/>
        <w:jc w:val="both"/>
        <w:rPr>
          <w:sz w:val="24"/>
          <w:szCs w:val="24"/>
          <w:u w:val="single"/>
        </w:rPr>
      </w:pPr>
    </w:p>
    <w:p w:rsidR="007B3815" w:rsidRPr="00D6237C" w:rsidRDefault="007B3815" w:rsidP="00C872BA">
      <w:pPr>
        <w:spacing w:line="276" w:lineRule="auto"/>
        <w:jc w:val="both"/>
        <w:rPr>
          <w:i/>
          <w:iCs/>
          <w:sz w:val="24"/>
          <w:szCs w:val="24"/>
        </w:rPr>
      </w:pPr>
      <w:r w:rsidRPr="00D6237C">
        <w:rPr>
          <w:i/>
          <w:iCs/>
          <w:sz w:val="24"/>
          <w:szCs w:val="24"/>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D6237C" w:rsidRDefault="007B3815" w:rsidP="00C872BA">
      <w:pPr>
        <w:spacing w:line="276" w:lineRule="auto"/>
        <w:ind w:left="1134"/>
        <w:jc w:val="both"/>
        <w:rPr>
          <w:sz w:val="24"/>
          <w:szCs w:val="24"/>
          <w:u w:val="single"/>
        </w:rPr>
      </w:pPr>
    </w:p>
    <w:p w:rsidR="007B3815" w:rsidRPr="00EF1329" w:rsidRDefault="007B3815" w:rsidP="00C872BA">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rsidR="007B3815" w:rsidRPr="00AB71A2"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3</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cs="Times New Roman"/>
          <w:b/>
          <w:bCs/>
          <w:sz w:val="24"/>
          <w:szCs w:val="24"/>
        </w:rPr>
        <w:t>oświadczenie o spełnianiu warunków udziału i podmiotach trzecich</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4</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lastRenderedPageBreak/>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których mowa w ppkt 1) i 2) potwierdzają spełnianie warunków udziału w postępowaniu oraz brak podstaw wykluczenia w zakresie, w którym każdy z wykonawców wykazuje spełnianie warunków udziału w postępowaniu lub brak podstaw wykluczenia.</w:t>
      </w:r>
    </w:p>
    <w:p w:rsidR="007B3815" w:rsidRPr="00740ED0"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B3815" w:rsidRDefault="007B3815" w:rsidP="00C872BA">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rsidR="007B3815" w:rsidRPr="00084625"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rsidR="007B3815" w:rsidRPr="00D12B9C" w:rsidRDefault="007B3815" w:rsidP="00C872BA">
      <w:pPr>
        <w:pStyle w:val="Akapitzlist"/>
        <w:numPr>
          <w:ilvl w:val="1"/>
          <w:numId w:val="6"/>
        </w:numPr>
        <w:tabs>
          <w:tab w:val="num" w:pos="1440"/>
        </w:tabs>
        <w:spacing w:after="0"/>
        <w:ind w:left="851" w:hanging="425"/>
        <w:jc w:val="both"/>
        <w:rPr>
          <w:rFonts w:ascii="Times New Roman" w:hAnsi="Times New Roman" w:cs="Times New Roman"/>
          <w:sz w:val="24"/>
          <w:szCs w:val="24"/>
        </w:rPr>
      </w:pPr>
      <w:r w:rsidRPr="00D12B9C">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cs="Times New Roman"/>
          <w:sz w:val="24"/>
          <w:szCs w:val="24"/>
          <w:u w:val="single"/>
        </w:rPr>
        <w:t>zobowiązanie tych podmiotów do oddania mu do dyspozycji niezbędnych zasobów na potrzeby realizacji zamówienia</w:t>
      </w:r>
      <w:r w:rsidRPr="00D12B9C">
        <w:rPr>
          <w:rFonts w:ascii="Times New Roman" w:hAnsi="Times New Roman" w:cs="Times New Roman"/>
          <w:sz w:val="24"/>
          <w:szCs w:val="24"/>
        </w:rPr>
        <w:t xml:space="preserve"> (wzór stanowi  załącznik nr 7)</w:t>
      </w:r>
      <w:r>
        <w:rPr>
          <w:rFonts w:ascii="Times New Roman" w:hAnsi="Times New Roman" w:cs="Times New Roman"/>
          <w:sz w:val="24"/>
          <w:szCs w:val="24"/>
        </w:rPr>
        <w:t>.</w:t>
      </w:r>
    </w:p>
    <w:p w:rsidR="007B3815" w:rsidRPr="00FC7297"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rsidR="007B3815" w:rsidRDefault="007B3815" w:rsidP="00C872BA">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D029C7">
        <w:rPr>
          <w:rFonts w:ascii="Times New Roman" w:hAnsi="Times New Roman" w:cs="Times New Roman"/>
          <w:sz w:val="24"/>
          <w:szCs w:val="24"/>
        </w:rPr>
        <w:t> </w:t>
      </w:r>
      <w:r>
        <w:rPr>
          <w:rFonts w:ascii="Times New Roman" w:hAnsi="Times New Roman" w:cs="Times New Roman"/>
          <w:sz w:val="24"/>
          <w:szCs w:val="24"/>
        </w:rPr>
        <w:t>Rozdziale  V pkt 5 ppkt 1 siwz.</w:t>
      </w:r>
    </w:p>
    <w:p w:rsidR="007B3815" w:rsidRPr="00811E5C" w:rsidRDefault="007B3815" w:rsidP="00C872BA">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rsidR="007B3815" w:rsidRPr="00AB71A2" w:rsidRDefault="007B3815" w:rsidP="00C872BA">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nie podlega wykluczeniu z postępowania, z powodów określonych w pkt 1, tj.:</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właściwego naczelnika urzędu skarbowego</w:t>
      </w:r>
      <w:r w:rsidRPr="00AB71A2">
        <w:rPr>
          <w:rFonts w:ascii="Times New Roman" w:hAnsi="Times New Roman" w:cs="Times New Roman"/>
          <w:sz w:val="24"/>
          <w:szCs w:val="24"/>
        </w:rPr>
        <w:t xml:space="preserve"> potwierdzające, że</w:t>
      </w:r>
      <w:r>
        <w:rPr>
          <w:rFonts w:ascii="Times New Roman" w:hAnsi="Times New Roman" w:cs="Times New Roman"/>
          <w:sz w:val="24"/>
          <w:szCs w:val="24"/>
        </w:rPr>
        <w:t> </w:t>
      </w:r>
      <w:r w:rsidRPr="00AB71A2">
        <w:rPr>
          <w:rFonts w:ascii="Times New Roman" w:hAnsi="Times New Roman" w:cs="Times New Roman"/>
          <w:sz w:val="24"/>
          <w:szCs w:val="24"/>
        </w:rPr>
        <w:t>wykonawca nie zalega z opłacaniem podatków, wystawione nie wcześniej niż 3 miesiące przed upływem terminu składania ofert lub inny dokument potwierdzający, że</w:t>
      </w:r>
      <w:r>
        <w:rPr>
          <w:rFonts w:ascii="Times New Roman" w:hAnsi="Times New Roman" w:cs="Times New Roman"/>
          <w:sz w:val="24"/>
          <w:szCs w:val="24"/>
        </w:rPr>
        <w:t> </w:t>
      </w:r>
      <w:r w:rsidRPr="00AB71A2">
        <w:rPr>
          <w:rFonts w:ascii="Times New Roman" w:hAnsi="Times New Roman" w:cs="Times New Roman"/>
          <w:sz w:val="24"/>
          <w:szCs w:val="24"/>
        </w:rPr>
        <w:t xml:space="preserve">wykonawca zawarł porozumienie z właściwym organem </w:t>
      </w:r>
      <w:r w:rsidRPr="00AB71A2">
        <w:rPr>
          <w:rFonts w:ascii="Times New Roman" w:hAnsi="Times New Roman" w:cs="Times New Roman"/>
          <w:sz w:val="24"/>
          <w:szCs w:val="24"/>
        </w:rPr>
        <w:lastRenderedPageBreak/>
        <w:t>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Pr="00AB71A2" w:rsidRDefault="007B3815" w:rsidP="00C872BA">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właściwej terenowej jednostki organizacyjnej Zakładu Ubezpieczeń Społecznych</w:t>
      </w:r>
      <w:r w:rsidRPr="00AB71A2">
        <w:rPr>
          <w:rFonts w:ascii="Times New Roman" w:hAnsi="Times New Roman" w:cs="Times New Roman"/>
          <w:sz w:val="24"/>
          <w:szCs w:val="24"/>
        </w:rPr>
        <w:t xml:space="preserve"> lub Kasy Rolniczego Ubezpieczenia Społecznego albo inny dokument potwierdzający, że wykonawca nie zalega z opłacaniem składek na</w:t>
      </w:r>
      <w:r w:rsidR="00A974A2">
        <w:rPr>
          <w:rFonts w:ascii="Times New Roman" w:hAnsi="Times New Roman" w:cs="Times New Roman"/>
          <w:sz w:val="24"/>
          <w:szCs w:val="24"/>
        </w:rPr>
        <w:t> </w:t>
      </w:r>
      <w:r w:rsidRPr="00AB71A2">
        <w:rPr>
          <w:rFonts w:ascii="Times New Roman" w:hAnsi="Times New Roman" w:cs="Times New Roman"/>
          <w:sz w:val="24"/>
          <w:szCs w:val="24"/>
        </w:rPr>
        <w:t>ubezpieczenie społeczne lub zdrowotne, wystawiony nie wcześniej niż 3 miesiące przed upływem terminu składania ofert, lub inny dokument potwierdzający, że wykonawca zawarł porozumienie z właściwym organem w</w:t>
      </w:r>
      <w:r w:rsidR="00A974A2">
        <w:rPr>
          <w:rFonts w:ascii="Times New Roman" w:hAnsi="Times New Roman" w:cs="Times New Roman"/>
          <w:sz w:val="24"/>
          <w:szCs w:val="24"/>
        </w:rPr>
        <w:t> </w:t>
      </w:r>
      <w:r w:rsidRPr="00AB71A2">
        <w:rPr>
          <w:rFonts w:ascii="Times New Roman" w:hAnsi="Times New Roman" w:cs="Times New Roman"/>
          <w:sz w:val="24"/>
          <w:szCs w:val="24"/>
        </w:rPr>
        <w:t>sprawie spłat tych należności wraz z</w:t>
      </w:r>
      <w:r>
        <w:rPr>
          <w:rFonts w:ascii="Times New Roman" w:hAnsi="Times New Roman" w:cs="Times New Roman"/>
          <w:sz w:val="24"/>
          <w:szCs w:val="24"/>
        </w:rPr>
        <w:t> </w:t>
      </w:r>
      <w:r w:rsidRPr="00AB71A2">
        <w:rPr>
          <w:rFonts w:ascii="Times New Roman" w:hAnsi="Times New Roman" w:cs="Times New Roman"/>
          <w:sz w:val="24"/>
          <w:szCs w:val="24"/>
        </w:rPr>
        <w:t>ewentualnymi odsetkami lub grzywnami, w</w:t>
      </w:r>
      <w:r w:rsidR="00A974A2">
        <w:rPr>
          <w:rFonts w:ascii="Times New Roman" w:hAnsi="Times New Roman" w:cs="Times New Roman"/>
          <w:sz w:val="24"/>
          <w:szCs w:val="24"/>
        </w:rPr>
        <w:t> </w:t>
      </w:r>
      <w:r w:rsidRPr="00AB71A2">
        <w:rPr>
          <w:rFonts w:ascii="Times New Roman" w:hAnsi="Times New Roman" w:cs="Times New Roman"/>
          <w:sz w:val="24"/>
          <w:szCs w:val="24"/>
        </w:rPr>
        <w:t>szczególności uzyskał przewidziane prawem zwolnienie, odroczenie lub rozłożenie na raty zaległych płatności lub wstrzymanie w całości wykonania decyzji właściwego organu;</w:t>
      </w:r>
    </w:p>
    <w:p w:rsidR="007B3815" w:rsidRPr="00A974A2" w:rsidRDefault="007B3815" w:rsidP="00A974A2">
      <w:pPr>
        <w:tabs>
          <w:tab w:val="num" w:pos="851"/>
        </w:tabs>
        <w:spacing w:line="276" w:lineRule="auto"/>
        <w:ind w:left="1276"/>
        <w:jc w:val="both"/>
        <w:rPr>
          <w:sz w:val="24"/>
          <w:szCs w:val="24"/>
          <w:u w:val="single"/>
        </w:rPr>
      </w:pPr>
      <w:r w:rsidRPr="00A974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p>
    <w:p w:rsidR="007B3815" w:rsidRPr="00A974A2" w:rsidRDefault="007B3815" w:rsidP="00A974A2">
      <w:pPr>
        <w:spacing w:line="276" w:lineRule="auto"/>
        <w:ind w:left="1276"/>
        <w:jc w:val="both"/>
        <w:rPr>
          <w:sz w:val="24"/>
          <w:szCs w:val="24"/>
          <w:u w:val="single"/>
        </w:rPr>
      </w:pPr>
      <w:r w:rsidRPr="00A974A2">
        <w:rPr>
          <w:sz w:val="24"/>
          <w:szCs w:val="24"/>
          <w:u w:val="single"/>
        </w:rPr>
        <w:t>Ww. dokument należy złożyć w oryginale lub kopii potwierdzonej za zgodność z oryginałem.</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jeżeli odrębne przepisy wymagają wpisu do rejestru lub ewidencji, w celu potwierdzenia braku podstaw wykluczenia na podstawie art. 24 ust. 5 pkt 1 ustawy Pzp;</w:t>
      </w:r>
    </w:p>
    <w:p w:rsidR="007B3815" w:rsidRPr="00AB71A2" w:rsidRDefault="007B3815" w:rsidP="00CC69F8">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rsidR="007B3815" w:rsidRDefault="007B3815" w:rsidP="00CC69F8">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rsidR="007B3815" w:rsidRDefault="007B3815" w:rsidP="00255B65">
      <w:pPr>
        <w:pStyle w:val="Akapitzlist"/>
        <w:numPr>
          <w:ilvl w:val="0"/>
          <w:numId w:val="39"/>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cs="Times New Roman"/>
          <w:sz w:val="24"/>
          <w:szCs w:val="24"/>
        </w:rPr>
        <w:t>wraz z ewentualnymi odsetkami lub grzywnami lub zawarcie wiążącego porozumienia</w:t>
      </w:r>
      <w:r>
        <w:rPr>
          <w:rFonts w:ascii="Times New Roman" w:hAnsi="Times New Roman" w:cs="Times New Roman"/>
          <w:sz w:val="24"/>
          <w:szCs w:val="24"/>
        </w:rPr>
        <w:t xml:space="preserve"> w sprawie spłat tych należności;</w:t>
      </w:r>
    </w:p>
    <w:p w:rsidR="007B3815" w:rsidRDefault="007B3815" w:rsidP="00C872BA">
      <w:pPr>
        <w:spacing w:line="276" w:lineRule="auto"/>
        <w:ind w:left="1276" w:hanging="425"/>
        <w:jc w:val="both"/>
        <w:rPr>
          <w:sz w:val="24"/>
          <w:szCs w:val="24"/>
        </w:rPr>
      </w:pPr>
      <w:r>
        <w:rPr>
          <w:sz w:val="24"/>
          <w:szCs w:val="24"/>
        </w:rPr>
        <w:lastRenderedPageBreak/>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Default="007B3815" w:rsidP="00255B65">
      <w:pPr>
        <w:pStyle w:val="Akapitzlist"/>
        <w:numPr>
          <w:ilvl w:val="0"/>
          <w:numId w:val="39"/>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orzeczenia wobec niego tytułem środka zapobiegawczego zakazu ubiegania się o zamówienie publiczne;</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Pr="00740ED0" w:rsidRDefault="007B3815" w:rsidP="00255B65">
      <w:pPr>
        <w:numPr>
          <w:ilvl w:val="0"/>
          <w:numId w:val="39"/>
        </w:numPr>
        <w:spacing w:line="276" w:lineRule="auto"/>
        <w:ind w:left="1276" w:hanging="425"/>
        <w:jc w:val="both"/>
        <w:rPr>
          <w:sz w:val="24"/>
          <w:szCs w:val="24"/>
        </w:rPr>
      </w:pPr>
      <w:r w:rsidRPr="00740ED0">
        <w:rPr>
          <w:b/>
          <w:bCs/>
          <w:sz w:val="24"/>
          <w:szCs w:val="24"/>
        </w:rPr>
        <w:t xml:space="preserve">oświadczenie wykonawcy </w:t>
      </w:r>
      <w:r w:rsidRPr="00740ED0">
        <w:rPr>
          <w:sz w:val="24"/>
          <w:szCs w:val="24"/>
        </w:rPr>
        <w:t>o niezaleganiu z opłacaniem podatków i opłat lokalnych, o</w:t>
      </w:r>
      <w:r>
        <w:rPr>
          <w:sz w:val="24"/>
          <w:szCs w:val="24"/>
        </w:rPr>
        <w:t> </w:t>
      </w:r>
      <w:r w:rsidRPr="00740ED0">
        <w:rPr>
          <w:sz w:val="24"/>
          <w:szCs w:val="24"/>
        </w:rPr>
        <w:t>których mowa w ustawie z dnia 12 stycznia 1991 r. o podatkach i opłatach lokalnych (Dz.U. z 201</w:t>
      </w:r>
      <w:r w:rsidR="00255B65">
        <w:rPr>
          <w:sz w:val="24"/>
          <w:szCs w:val="24"/>
        </w:rPr>
        <w:t>9</w:t>
      </w:r>
      <w:r w:rsidRPr="00740ED0">
        <w:rPr>
          <w:sz w:val="24"/>
          <w:szCs w:val="24"/>
        </w:rPr>
        <w:t xml:space="preserve"> r. poz. </w:t>
      </w:r>
      <w:r>
        <w:rPr>
          <w:sz w:val="24"/>
          <w:szCs w:val="24"/>
        </w:rPr>
        <w:t>1</w:t>
      </w:r>
      <w:r w:rsidR="00255B65">
        <w:rPr>
          <w:sz w:val="24"/>
          <w:szCs w:val="24"/>
        </w:rPr>
        <w:t>170</w:t>
      </w:r>
      <w:r>
        <w:rPr>
          <w:sz w:val="24"/>
          <w:szCs w:val="24"/>
        </w:rPr>
        <w:t xml:space="preserve"> ze zm.</w:t>
      </w:r>
      <w:r w:rsidRPr="00740ED0">
        <w:rPr>
          <w:sz w:val="24"/>
          <w:szCs w:val="24"/>
        </w:rPr>
        <w:t>).</w:t>
      </w:r>
      <w:r w:rsidRPr="00740ED0">
        <w:rPr>
          <w:b/>
          <w:bCs/>
          <w:sz w:val="24"/>
          <w:szCs w:val="24"/>
        </w:rPr>
        <w:t xml:space="preserve"> </w:t>
      </w:r>
    </w:p>
    <w:p w:rsidR="007B3815" w:rsidRDefault="007B3815" w:rsidP="00C872BA">
      <w:pPr>
        <w:spacing w:line="276" w:lineRule="auto"/>
        <w:ind w:left="1276" w:hanging="425"/>
        <w:jc w:val="both"/>
        <w:rPr>
          <w:sz w:val="24"/>
          <w:szCs w:val="24"/>
        </w:rPr>
      </w:pPr>
      <w:r w:rsidRPr="006F7456">
        <w:rPr>
          <w:sz w:val="24"/>
          <w:szCs w:val="24"/>
          <w:u w:val="single"/>
        </w:rPr>
        <w:t>Ww. oświadczenie należy złożyć w oryginale.</w:t>
      </w:r>
    </w:p>
    <w:p w:rsidR="007B3815" w:rsidRPr="00740ED0" w:rsidRDefault="007B3815" w:rsidP="00C872BA">
      <w:pPr>
        <w:spacing w:line="276" w:lineRule="auto"/>
        <w:jc w:val="both"/>
        <w:rPr>
          <w:sz w:val="24"/>
          <w:szCs w:val="24"/>
        </w:rPr>
      </w:pP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spełnia warunki udziału w postępowaniu, o których mowa w pkt 2, tj.:</w:t>
      </w:r>
    </w:p>
    <w:p w:rsidR="007B3815" w:rsidRPr="00AB71A2" w:rsidRDefault="007B3815" w:rsidP="00255B65">
      <w:pPr>
        <w:numPr>
          <w:ilvl w:val="0"/>
          <w:numId w:val="40"/>
        </w:numPr>
        <w:tabs>
          <w:tab w:val="clear" w:pos="360"/>
        </w:tabs>
        <w:spacing w:line="276" w:lineRule="auto"/>
        <w:ind w:left="1276" w:hanging="425"/>
        <w:jc w:val="both"/>
        <w:rPr>
          <w:sz w:val="24"/>
          <w:szCs w:val="24"/>
        </w:rPr>
      </w:pPr>
      <w:r w:rsidRPr="00AB71A2">
        <w:rPr>
          <w:b/>
          <w:bCs/>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7B3815" w:rsidRPr="00AB71A2" w:rsidRDefault="007B3815"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7B3815" w:rsidRPr="003F3F9E" w:rsidRDefault="007B3815"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7B3815" w:rsidRPr="003F3F9E" w:rsidRDefault="007B3815" w:rsidP="00255B65">
      <w:pPr>
        <w:pStyle w:val="Akapitzlist"/>
        <w:numPr>
          <w:ilvl w:val="0"/>
          <w:numId w:val="40"/>
        </w:numPr>
        <w:tabs>
          <w:tab w:val="clear" w:pos="360"/>
          <w:tab w:val="num" w:pos="1276"/>
        </w:tabs>
        <w:autoSpaceDE w:val="0"/>
        <w:autoSpaceDN w:val="0"/>
        <w:adjustRightInd w:val="0"/>
        <w:spacing w:after="0"/>
        <w:ind w:left="1276" w:hanging="425"/>
        <w:jc w:val="both"/>
        <w:rPr>
          <w:rFonts w:ascii="Times New Roman" w:hAnsi="Times New Roman" w:cs="Times New Roman"/>
          <w:sz w:val="24"/>
          <w:szCs w:val="24"/>
        </w:rPr>
      </w:pPr>
      <w:r w:rsidRPr="003F3F9E">
        <w:rPr>
          <w:rFonts w:ascii="Times New Roman" w:hAnsi="Times New Roman" w:cs="Times New Roman"/>
          <w:b/>
          <w:bCs/>
          <w:sz w:val="24"/>
          <w:szCs w:val="24"/>
        </w:rPr>
        <w:t xml:space="preserve">wykaz robót budowlanych </w:t>
      </w:r>
      <w:r w:rsidRPr="00AB71A2">
        <w:rPr>
          <w:rFonts w:ascii="Times New Roman" w:hAnsi="Times New Roman" w:cs="Times New Roman"/>
          <w:sz w:val="24"/>
          <w:szCs w:val="24"/>
        </w:rPr>
        <w:t>wykonanych 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niż w okresie ostatnich pięciu lat przed upływem terminu składania ofert, a jeżeli okres prowadzenia działalności jest krótszy – w tym okresie, wraz z podaniem ich rodzaju, wartości, daty, 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określających czy te roboty budowlane zostały wykonane należycie</w:t>
      </w:r>
      <w:r w:rsidRPr="00AB71A2">
        <w:rPr>
          <w:rFonts w:ascii="Times New Roman" w:hAnsi="Times New Roman" w:cs="Times New Roman"/>
          <w:sz w:val="24"/>
          <w:szCs w:val="24"/>
        </w:rPr>
        <w:t>, w</w:t>
      </w:r>
      <w:r>
        <w:rPr>
          <w:rFonts w:ascii="Times New Roman" w:hAnsi="Times New Roman" w:cs="Times New Roman"/>
          <w:sz w:val="24"/>
          <w:szCs w:val="24"/>
        </w:rPr>
        <w:t> </w:t>
      </w:r>
      <w:r w:rsidRPr="00AB71A2">
        <w:rPr>
          <w:rFonts w:ascii="Times New Roman" w:hAnsi="Times New Roman" w:cs="Times New Roman"/>
          <w:sz w:val="24"/>
          <w:szCs w:val="24"/>
        </w:rPr>
        <w:t>szczególności informacji o tym czy roboty zostały wykonane zgodnie z  przepisami prawa budowlanego i</w:t>
      </w:r>
      <w:r>
        <w:rPr>
          <w:rFonts w:ascii="Times New Roman" w:hAnsi="Times New Roman" w:cs="Times New Roman"/>
          <w:sz w:val="24"/>
          <w:szCs w:val="24"/>
        </w:rPr>
        <w:t> </w:t>
      </w:r>
      <w:r w:rsidRPr="00AB71A2">
        <w:rPr>
          <w:rFonts w:ascii="Times New Roman" w:hAnsi="Times New Roman" w:cs="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cs="Times New Roman"/>
          <w:sz w:val="24"/>
          <w:szCs w:val="24"/>
        </w:rPr>
        <w:t>w stanie uzyskać tych dokumentów – inne dokumenty (wzór stanowi załącznik nr 8 do siwz);</w:t>
      </w:r>
    </w:p>
    <w:p w:rsidR="007B3815" w:rsidRPr="004B28A3" w:rsidRDefault="007B3815" w:rsidP="00C872BA">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rsidR="007B3815" w:rsidRPr="004B28A3" w:rsidRDefault="007B3815" w:rsidP="00C872BA">
      <w:pPr>
        <w:tabs>
          <w:tab w:val="num" w:pos="851"/>
          <w:tab w:val="num" w:pos="1276"/>
        </w:tabs>
        <w:spacing w:line="276" w:lineRule="auto"/>
        <w:ind w:left="1276" w:hanging="425"/>
        <w:jc w:val="both"/>
        <w:rPr>
          <w:sz w:val="24"/>
          <w:szCs w:val="24"/>
          <w:u w:val="single"/>
        </w:rPr>
      </w:pPr>
      <w:r>
        <w:rPr>
          <w:sz w:val="24"/>
          <w:szCs w:val="24"/>
          <w:u w:val="single"/>
        </w:rPr>
        <w:tab/>
      </w:r>
      <w:r w:rsidRPr="004B28A3">
        <w:rPr>
          <w:sz w:val="24"/>
          <w:szCs w:val="24"/>
          <w:u w:val="single"/>
        </w:rPr>
        <w:t>Ww. oświadczenie należy złożyć w oryginale, natomiast dowody i inne dokumenty w oryginale lub kopii  potwierdzonej za zgodność z oryginałem.</w:t>
      </w:r>
    </w:p>
    <w:p w:rsidR="007B3815" w:rsidRPr="009A397D" w:rsidRDefault="007B3815" w:rsidP="00255B65">
      <w:pPr>
        <w:numPr>
          <w:ilvl w:val="0"/>
          <w:numId w:val="40"/>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realizacji zamówienia publicznego, wraz z</w:t>
      </w:r>
      <w:r>
        <w:rPr>
          <w:sz w:val="24"/>
          <w:szCs w:val="24"/>
        </w:rPr>
        <w:t> </w:t>
      </w:r>
      <w:r w:rsidRPr="00AB71A2">
        <w:rPr>
          <w:sz w:val="24"/>
          <w:szCs w:val="24"/>
        </w:rPr>
        <w:t xml:space="preserve">informacjami na temat ich kwalifikacji zawodowych, </w:t>
      </w:r>
      <w:r w:rsidRPr="00AB71A2">
        <w:rPr>
          <w:sz w:val="24"/>
          <w:szCs w:val="24"/>
        </w:rPr>
        <w:lastRenderedPageBreak/>
        <w:t>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9A397D">
        <w:rPr>
          <w:sz w:val="24"/>
          <w:szCs w:val="24"/>
        </w:rPr>
        <w:t xml:space="preserve">(wzór stanowi załącznik nr </w:t>
      </w:r>
      <w:r w:rsidR="00D029C7">
        <w:rPr>
          <w:sz w:val="24"/>
          <w:szCs w:val="24"/>
        </w:rPr>
        <w:t>2</w:t>
      </w:r>
      <w:r w:rsidRPr="009A397D">
        <w:rPr>
          <w:sz w:val="24"/>
          <w:szCs w:val="24"/>
        </w:rPr>
        <w:t>.</w:t>
      </w:r>
      <w:r w:rsidR="007D15E9">
        <w:rPr>
          <w:sz w:val="24"/>
          <w:szCs w:val="24"/>
        </w:rPr>
        <w:t>4</w:t>
      </w:r>
      <w:r w:rsidRPr="009A397D">
        <w:rPr>
          <w:sz w:val="24"/>
          <w:szCs w:val="24"/>
        </w:rPr>
        <w:t xml:space="preserve"> do</w:t>
      </w:r>
      <w:r w:rsidR="00D029C7">
        <w:rPr>
          <w:sz w:val="24"/>
          <w:szCs w:val="24"/>
        </w:rPr>
        <w:t> </w:t>
      </w:r>
      <w:r w:rsidRPr="009A397D">
        <w:rPr>
          <w:sz w:val="24"/>
          <w:szCs w:val="24"/>
        </w:rPr>
        <w:t>siwz)</w:t>
      </w:r>
      <w:r w:rsidR="000B2D6D">
        <w:rPr>
          <w:sz w:val="24"/>
          <w:szCs w:val="24"/>
        </w:rPr>
        <w:t>. Do wykazu n</w:t>
      </w:r>
      <w:r w:rsidR="000B2D6D">
        <w:rPr>
          <w:iCs/>
          <w:sz w:val="24"/>
          <w:szCs w:val="24"/>
        </w:rPr>
        <w:t>ależy dołączyć dokumenty potwierdzające kwalifikacje zawodowe i uprawnienia.</w:t>
      </w:r>
      <w:r w:rsidRPr="009A397D">
        <w:rPr>
          <w:sz w:val="24"/>
          <w:szCs w:val="24"/>
        </w:rPr>
        <w:t xml:space="preserve">; </w:t>
      </w:r>
    </w:p>
    <w:p w:rsidR="007B3815" w:rsidRPr="004B28A3" w:rsidRDefault="007B3815" w:rsidP="00C872BA">
      <w:pPr>
        <w:tabs>
          <w:tab w:val="num" w:pos="1276"/>
        </w:tabs>
        <w:spacing w:line="276" w:lineRule="auto"/>
        <w:ind w:left="1276" w:hanging="425"/>
        <w:jc w:val="both"/>
        <w:rPr>
          <w:sz w:val="24"/>
          <w:szCs w:val="24"/>
          <w:u w:val="single"/>
        </w:rPr>
      </w:pPr>
      <w:r>
        <w:rPr>
          <w:sz w:val="24"/>
          <w:szCs w:val="24"/>
        </w:rPr>
        <w:tab/>
      </w:r>
      <w:r w:rsidRPr="004B28A3">
        <w:rPr>
          <w:sz w:val="24"/>
          <w:szCs w:val="24"/>
          <w:u w:val="single"/>
        </w:rPr>
        <w:t xml:space="preserve">W przypadku składania oferty wspólnej wykonawcy składają jeden wspólny ww. wykaz. </w:t>
      </w:r>
    </w:p>
    <w:p w:rsidR="007B3815" w:rsidRDefault="007B3815" w:rsidP="00C872BA">
      <w:pPr>
        <w:tabs>
          <w:tab w:val="num" w:pos="1276"/>
        </w:tabs>
        <w:spacing w:line="276" w:lineRule="auto"/>
        <w:ind w:left="1276" w:hanging="425"/>
        <w:jc w:val="both"/>
        <w:rPr>
          <w:sz w:val="24"/>
          <w:szCs w:val="24"/>
          <w:u w:val="single"/>
        </w:rPr>
      </w:pPr>
      <w:r w:rsidRPr="00AB71A2">
        <w:rPr>
          <w:sz w:val="24"/>
          <w:szCs w:val="24"/>
          <w:u w:val="single"/>
        </w:rPr>
        <w:t>Ww. oświadczenie należy złożyć w oryginale.</w:t>
      </w:r>
    </w:p>
    <w:p w:rsidR="007B3815" w:rsidRPr="00F900BA" w:rsidRDefault="007B3815" w:rsidP="00C872BA">
      <w:pPr>
        <w:pStyle w:val="Akapitzlist"/>
        <w:numPr>
          <w:ilvl w:val="1"/>
          <w:numId w:val="6"/>
        </w:numPr>
        <w:tabs>
          <w:tab w:val="clear" w:pos="360"/>
        </w:tabs>
        <w:ind w:left="851" w:hanging="425"/>
        <w:jc w:val="both"/>
        <w:rPr>
          <w:rFonts w:ascii="Times New Roman" w:hAnsi="Times New Roman" w:cs="Times New Roman"/>
          <w:b/>
          <w:bCs/>
          <w:sz w:val="24"/>
          <w:szCs w:val="24"/>
          <w:lang w:eastAsia="pl-PL"/>
        </w:rPr>
      </w:pPr>
      <w:r w:rsidRPr="00F900BA">
        <w:rPr>
          <w:rFonts w:ascii="Times New Roman" w:hAnsi="Times New Roman" w:cs="Times New Roman"/>
          <w:b/>
          <w:bCs/>
          <w:sz w:val="24"/>
          <w:szCs w:val="24"/>
          <w:lang w:eastAsia="pl-PL"/>
        </w:rPr>
        <w:t>Oferowane roboty budowlane odpowiadają określonym wymaganiom tj.:</w:t>
      </w:r>
    </w:p>
    <w:p w:rsidR="007B3815" w:rsidRPr="00F900BA" w:rsidRDefault="007B3815" w:rsidP="00C872BA">
      <w:pPr>
        <w:pStyle w:val="Akapitzlist"/>
        <w:numPr>
          <w:ilvl w:val="3"/>
          <w:numId w:val="6"/>
        </w:numPr>
        <w:ind w:left="1276" w:hanging="425"/>
        <w:jc w:val="both"/>
        <w:rPr>
          <w:rFonts w:ascii="Times New Roman" w:hAnsi="Times New Roman" w:cs="Times New Roman"/>
          <w:sz w:val="24"/>
          <w:szCs w:val="24"/>
          <w:lang w:eastAsia="pl-PL"/>
        </w:rPr>
      </w:pPr>
      <w:r w:rsidRPr="00F900BA">
        <w:rPr>
          <w:rFonts w:ascii="Times New Roman" w:hAnsi="Times New Roman" w:cs="Times New Roman"/>
          <w:sz w:val="24"/>
          <w:szCs w:val="24"/>
          <w:lang w:eastAsia="pl-PL"/>
        </w:rPr>
        <w:t>opis produktów równoważnych - jeżeli wykonawca przewiduje ich zastosowanie (w przypadku o którym mowa w Rozdziale XV pkt 1</w:t>
      </w:r>
      <w:r>
        <w:rPr>
          <w:rFonts w:ascii="Times New Roman" w:hAnsi="Times New Roman" w:cs="Times New Roman"/>
          <w:sz w:val="24"/>
          <w:szCs w:val="24"/>
          <w:lang w:eastAsia="pl-PL"/>
        </w:rPr>
        <w:t>1</w:t>
      </w:r>
      <w:r w:rsidRPr="00F900BA">
        <w:rPr>
          <w:rFonts w:ascii="Times New Roman" w:hAnsi="Times New Roman" w:cs="Times New Roman"/>
          <w:sz w:val="24"/>
          <w:szCs w:val="24"/>
          <w:lang w:eastAsia="pl-PL"/>
        </w:rPr>
        <w:t xml:space="preserve"> siwz);</w:t>
      </w:r>
    </w:p>
    <w:p w:rsidR="007B3815" w:rsidRPr="00DA5947" w:rsidRDefault="007B3815" w:rsidP="00C872BA">
      <w:pPr>
        <w:pStyle w:val="Akapitzlist"/>
        <w:spacing w:after="0"/>
        <w:ind w:left="357"/>
        <w:jc w:val="both"/>
        <w:rPr>
          <w:rFonts w:ascii="Times New Roman" w:hAnsi="Times New Roman" w:cs="Times New Roman"/>
          <w:sz w:val="24"/>
          <w:szCs w:val="24"/>
          <w:u w:val="single"/>
          <w:lang w:eastAsia="pl-PL"/>
        </w:rPr>
      </w:pPr>
      <w:r w:rsidRPr="00DA5947">
        <w:rPr>
          <w:rFonts w:ascii="Times New Roman" w:hAnsi="Times New Roman" w:cs="Times New Roman"/>
          <w:sz w:val="24"/>
          <w:szCs w:val="24"/>
          <w:u w:val="single"/>
          <w:lang w:eastAsia="pl-PL"/>
        </w:rPr>
        <w:t>W przypadku składania oferty wspólnej wykonawcy składający ofertę wspólną składają jeden wspólny ww. dokument</w:t>
      </w:r>
    </w:p>
    <w:p w:rsidR="007B3815" w:rsidRPr="00AB71A2" w:rsidRDefault="007B3815" w:rsidP="00C872BA">
      <w:pPr>
        <w:spacing w:line="276" w:lineRule="auto"/>
        <w:ind w:left="426" w:hanging="429"/>
        <w:jc w:val="both"/>
        <w:rPr>
          <w:sz w:val="24"/>
          <w:szCs w:val="24"/>
        </w:rPr>
      </w:pPr>
      <w:r w:rsidRPr="00AB71A2">
        <w:rPr>
          <w:b/>
          <w:bCs/>
          <w:sz w:val="24"/>
          <w:szCs w:val="24"/>
        </w:rPr>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amawiającego dokumentów dotyczących sytuacji ekonomicznej lub finansowej (dokumenty wymienione w ppkt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rsidR="007B3815" w:rsidRPr="00AB71A2" w:rsidRDefault="007B3815" w:rsidP="00C872BA">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Pr>
          <w:sz w:val="24"/>
          <w:szCs w:val="24"/>
        </w:rPr>
        <w:t>D</w:t>
      </w:r>
      <w:r w:rsidRPr="00AB71A2">
        <w:rPr>
          <w:b/>
          <w:bCs/>
          <w:sz w:val="24"/>
          <w:szCs w:val="24"/>
        </w:rPr>
        <w:t>okumenty wymagane przez zamawiającego, które należy dołączyć do oferty:</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formularz oferty</w:t>
      </w:r>
      <w:r w:rsidRPr="00AB71A2">
        <w:rPr>
          <w:sz w:val="24"/>
          <w:szCs w:val="24"/>
        </w:rPr>
        <w:t xml:space="preserve"> zgodnie z Rozdziałem I pkt 3 </w:t>
      </w:r>
      <w:r>
        <w:rPr>
          <w:sz w:val="24"/>
          <w:szCs w:val="24"/>
        </w:rPr>
        <w:t>siwz</w:t>
      </w:r>
      <w:r w:rsidRPr="00AB71A2">
        <w:rPr>
          <w:sz w:val="24"/>
          <w:szCs w:val="24"/>
        </w:rPr>
        <w:t xml:space="preserve"> wg </w:t>
      </w:r>
      <w:r>
        <w:rPr>
          <w:sz w:val="24"/>
          <w:szCs w:val="24"/>
        </w:rPr>
        <w:t>wzoru stanowiącego załącznik</w:t>
      </w:r>
      <w:r w:rsidRPr="00AB71A2">
        <w:rPr>
          <w:sz w:val="24"/>
          <w:szCs w:val="24"/>
        </w:rPr>
        <w:t xml:space="preserve"> nr</w:t>
      </w:r>
      <w:r>
        <w:rPr>
          <w:sz w:val="24"/>
          <w:szCs w:val="24"/>
        </w:rPr>
        <w:t> </w:t>
      </w:r>
      <w:r w:rsidRPr="00AB71A2">
        <w:rPr>
          <w:sz w:val="24"/>
          <w:szCs w:val="24"/>
        </w:rPr>
        <w:t>1</w:t>
      </w:r>
      <w:r>
        <w:rPr>
          <w:sz w:val="24"/>
          <w:szCs w:val="24"/>
        </w:rPr>
        <w:t xml:space="preserve"> do siwz</w:t>
      </w:r>
      <w:r w:rsidRPr="00AB71A2">
        <w:rPr>
          <w:sz w:val="24"/>
          <w:szCs w:val="24"/>
        </w:rPr>
        <w:t>;</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1) siwz;</w:t>
      </w:r>
    </w:p>
    <w:p w:rsidR="007B3815" w:rsidRPr="00AB71A2" w:rsidRDefault="007B3815" w:rsidP="00911BC4">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2) siwz;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Pr>
          <w:rFonts w:ascii="Times New Roman" w:hAnsi="Times New Roman" w:cs="Times New Roman"/>
          <w:sz w:val="24"/>
          <w:szCs w:val="24"/>
        </w:rPr>
        <w:t xml:space="preserve"> do siwz</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r>
        <w:rPr>
          <w:sz w:val="24"/>
          <w:szCs w:val="24"/>
        </w:rPr>
        <w:t>siwz</w:t>
      </w:r>
      <w:r w:rsidRPr="00AB71A2">
        <w:rPr>
          <w:sz w:val="24"/>
          <w:szCs w:val="24"/>
        </w:rPr>
        <w:t xml:space="preserve"> lub w przypadku składania oferty wspólnej (Rozdział III pkt 1 siwz);</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color w:val="FF0000"/>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wzoru stanowiącego załącznik nr 1 do siwz wskazujące część zamówienia, której wykonanie wykonawca powierzy podwykonawcom (jeżeli </w:t>
      </w:r>
      <w:r w:rsidRPr="00AB71A2">
        <w:rPr>
          <w:rFonts w:ascii="Times New Roman" w:hAnsi="Times New Roman" w:cs="Times New Roman"/>
          <w:sz w:val="24"/>
          <w:szCs w:val="24"/>
        </w:rPr>
        <w:lastRenderedPageBreak/>
        <w:t>wykonawca przewiduje udział podwykonawców)</w:t>
      </w:r>
      <w:r>
        <w:rPr>
          <w:rFonts w:ascii="Times New Roman" w:hAnsi="Times New Roman" w:cs="Times New Roman"/>
          <w:sz w:val="24"/>
          <w:szCs w:val="24"/>
        </w:rPr>
        <w:t xml:space="preserve"> oraz firmy podwykonawców (jeśli są znane)</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 przypadku składania oferty wspólnej należy złożyć jedno wspólne oświadczenie.</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Default="007B3815" w:rsidP="00255B65">
      <w:pPr>
        <w:numPr>
          <w:ilvl w:val="0"/>
          <w:numId w:val="42"/>
        </w:numPr>
        <w:spacing w:line="276" w:lineRule="auto"/>
        <w:ind w:left="851" w:hanging="425"/>
        <w:jc w:val="both"/>
        <w:rPr>
          <w:b/>
          <w:bCs/>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bCs/>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wraz ze wskazaniem rachunku bankowego, na który zamawiający winien zwrócić wadium</w:t>
      </w:r>
      <w:r w:rsidRPr="00DA5947">
        <w:rPr>
          <w:b/>
          <w:bCs/>
          <w:sz w:val="24"/>
          <w:szCs w:val="24"/>
        </w:rPr>
        <w:t>;</w:t>
      </w:r>
    </w:p>
    <w:p w:rsidR="00EE6635" w:rsidRPr="009A397D" w:rsidRDefault="00EE6635" w:rsidP="00255B65">
      <w:pPr>
        <w:numPr>
          <w:ilvl w:val="0"/>
          <w:numId w:val="42"/>
        </w:numPr>
        <w:tabs>
          <w:tab w:val="num" w:pos="709"/>
        </w:tabs>
        <w:spacing w:line="276" w:lineRule="auto"/>
        <w:ind w:left="851" w:hanging="425"/>
        <w:jc w:val="both"/>
        <w:rPr>
          <w:sz w:val="24"/>
          <w:szCs w:val="24"/>
        </w:rPr>
      </w:pPr>
      <w:r w:rsidRPr="009A397D">
        <w:rPr>
          <w:rStyle w:val="Pogrubienie"/>
          <w:b w:val="0"/>
          <w:bCs w:val="0"/>
          <w:noProof/>
          <w:color w:val="000000"/>
          <w:sz w:val="24"/>
          <w:szCs w:val="24"/>
        </w:rPr>
        <w:t xml:space="preserve">wypełniony </w:t>
      </w:r>
      <w:r>
        <w:rPr>
          <w:rStyle w:val="Pogrubienie"/>
          <w:noProof/>
          <w:color w:val="000000"/>
          <w:sz w:val="24"/>
          <w:szCs w:val="24"/>
        </w:rPr>
        <w:t>wykaz elementów 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D029C7">
        <w:rPr>
          <w:rStyle w:val="Pogrubienie"/>
          <w:b w:val="0"/>
          <w:bCs w:val="0"/>
          <w:noProof/>
          <w:color w:val="000000"/>
          <w:sz w:val="24"/>
          <w:szCs w:val="24"/>
        </w:rPr>
        <w:t>2</w:t>
      </w:r>
      <w:r>
        <w:rPr>
          <w:rStyle w:val="Pogrubienie"/>
          <w:b w:val="0"/>
          <w:bCs w:val="0"/>
          <w:noProof/>
          <w:color w:val="000000"/>
          <w:sz w:val="24"/>
          <w:szCs w:val="24"/>
        </w:rPr>
        <w:t>.2 do siwz.</w:t>
      </w:r>
    </w:p>
    <w:p w:rsidR="007B3815" w:rsidRPr="009A397D" w:rsidRDefault="007B3815" w:rsidP="00255B65">
      <w:pPr>
        <w:numPr>
          <w:ilvl w:val="0"/>
          <w:numId w:val="42"/>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Pr>
          <w:rStyle w:val="Pogrubienie"/>
          <w:b w:val="0"/>
          <w:bCs w:val="0"/>
          <w:noProof/>
          <w:color w:val="000000"/>
          <w:sz w:val="24"/>
          <w:szCs w:val="24"/>
        </w:rPr>
        <w:t> </w:t>
      </w:r>
      <w:r w:rsidRPr="009A397D">
        <w:rPr>
          <w:rStyle w:val="Pogrubienie"/>
          <w:b w:val="0"/>
          <w:bCs w:val="0"/>
          <w:noProof/>
          <w:color w:val="000000"/>
          <w:sz w:val="24"/>
          <w:szCs w:val="24"/>
        </w:rPr>
        <w:t>doświadczeniu zawodowym tych osób wraz z dokumentami potwierdz</w:t>
      </w:r>
      <w:r>
        <w:rPr>
          <w:rStyle w:val="Pogrubienie"/>
          <w:b w:val="0"/>
          <w:bCs w:val="0"/>
          <w:noProof/>
          <w:color w:val="000000"/>
          <w:sz w:val="24"/>
          <w:szCs w:val="24"/>
        </w:rPr>
        <w:t>a</w:t>
      </w:r>
      <w:r w:rsidRPr="009A397D">
        <w:rPr>
          <w:rStyle w:val="Pogrubienie"/>
          <w:b w:val="0"/>
          <w:bCs w:val="0"/>
          <w:noProof/>
          <w:color w:val="000000"/>
          <w:sz w:val="24"/>
          <w:szCs w:val="24"/>
        </w:rPr>
        <w:t>jącymi te informacje</w:t>
      </w:r>
      <w:r>
        <w:rPr>
          <w:rStyle w:val="Pogrubienie"/>
          <w:b w:val="0"/>
          <w:bCs w:val="0"/>
          <w:noProof/>
          <w:color w:val="000000"/>
          <w:sz w:val="24"/>
          <w:szCs w:val="24"/>
        </w:rPr>
        <w:t>;</w:t>
      </w:r>
    </w:p>
    <w:p w:rsidR="007B3815" w:rsidRDefault="007B3815" w:rsidP="00C872BA">
      <w:pPr>
        <w:spacing w:line="276" w:lineRule="auto"/>
        <w:ind w:left="426" w:hanging="426"/>
        <w:jc w:val="both"/>
        <w:rPr>
          <w:sz w:val="24"/>
          <w:szCs w:val="24"/>
        </w:rPr>
      </w:pPr>
      <w:r>
        <w:rPr>
          <w:b/>
          <w:bCs/>
          <w:sz w:val="24"/>
          <w:szCs w:val="24"/>
        </w:rPr>
        <w:t>8</w:t>
      </w:r>
      <w:r w:rsidRPr="00AB71A2">
        <w:rPr>
          <w:b/>
          <w:bCs/>
          <w:sz w:val="24"/>
          <w:szCs w:val="24"/>
        </w:rPr>
        <w:t>.</w:t>
      </w:r>
      <w:r w:rsidRPr="00AB71A2">
        <w:rPr>
          <w:b/>
          <w:bCs/>
          <w:sz w:val="24"/>
          <w:szCs w:val="24"/>
        </w:rPr>
        <w:tab/>
        <w:t>Oświadczenie o przynależności lub braku przynależności do tej samej grupy kapitałowej</w:t>
      </w:r>
      <w:r w:rsidRPr="00AB71A2">
        <w:rPr>
          <w:sz w:val="24"/>
          <w:szCs w:val="24"/>
        </w:rPr>
        <w:t>:</w:t>
      </w:r>
    </w:p>
    <w:p w:rsidR="007B3815" w:rsidRDefault="007B3815" w:rsidP="00255B65">
      <w:pPr>
        <w:numPr>
          <w:ilvl w:val="0"/>
          <w:numId w:val="43"/>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Pr>
          <w:sz w:val="24"/>
          <w:szCs w:val="24"/>
        </w:rPr>
        <w:t xml:space="preserve">łowej wg wzoru stanowiącego </w:t>
      </w:r>
      <w:r w:rsidRPr="00DF1CCC">
        <w:rPr>
          <w:b/>
          <w:bCs/>
          <w:sz w:val="24"/>
          <w:szCs w:val="24"/>
        </w:rPr>
        <w:t>załącznik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w:t>
      </w:r>
      <w:r w:rsidR="00E34997">
        <w:rPr>
          <w:sz w:val="24"/>
          <w:szCs w:val="24"/>
        </w:rPr>
        <w:t> </w:t>
      </w:r>
      <w:r w:rsidRPr="00176931">
        <w:rPr>
          <w:sz w:val="24"/>
          <w:szCs w:val="24"/>
        </w:rPr>
        <w:t>zakłócenia konkurencji w postępowaniu;</w:t>
      </w:r>
    </w:p>
    <w:p w:rsidR="007B3815" w:rsidRPr="00176931" w:rsidRDefault="007B3815" w:rsidP="00255B65">
      <w:pPr>
        <w:numPr>
          <w:ilvl w:val="0"/>
          <w:numId w:val="43"/>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Pzp</w:t>
      </w:r>
      <w:r>
        <w:rPr>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rsidR="007B3815" w:rsidRPr="00DF1CCC" w:rsidRDefault="007B3815" w:rsidP="00255B65">
      <w:pPr>
        <w:pStyle w:val="Akapitzlist"/>
        <w:numPr>
          <w:ilvl w:val="0"/>
          <w:numId w:val="45"/>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lastRenderedPageBreak/>
        <w:t>Dokumenty sporządzone w języku obcym są składane wraz z tłumaczeniem na język polski.</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7B3815" w:rsidRPr="007C774F"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o którym mowa w ppkt 4) zamawiający będzie żądał od wykonawcy przedstawienia tłumaczenia na język polski wskazanych przez wykonawcę i pobranych samodzielnie przez zamawiającego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wątpliwości zamawiający wezwie, w wyznaczonym przez siebie terminie, do złożenia wyjaśnień dotyczących oświadczeń i dokumentów, o których mowa w art. 25 ust. 1 ustawy Pzp.</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Pzp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B3815" w:rsidRPr="005B5AC2" w:rsidRDefault="007B3815" w:rsidP="00C872BA">
      <w:pPr>
        <w:spacing w:line="276" w:lineRule="auto"/>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rsidR="007B3815" w:rsidRDefault="007B3815" w:rsidP="00255B65">
      <w:pPr>
        <w:pStyle w:val="Akapitzlist"/>
        <w:numPr>
          <w:ilvl w:val="0"/>
          <w:numId w:val="27"/>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i jest zobowiązany, zgodnie z Rozdziałem V pkt 5 ppkt 1 siwz do złożenia 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rsidR="007B3815" w:rsidRDefault="007B3815"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7B3815" w:rsidRDefault="007B3815"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7B3815" w:rsidRDefault="007B3815" w:rsidP="00255B65">
      <w:pPr>
        <w:pStyle w:val="Akapitzlist"/>
        <w:numPr>
          <w:ilvl w:val="0"/>
          <w:numId w:val="28"/>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Default="007B3815"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złożonego przez wykonawcę, zamawiający może zwrócić się do właściwych organów odpowiednio kraju, w którym </w:t>
      </w:r>
      <w:r>
        <w:rPr>
          <w:rFonts w:ascii="Times New Roman" w:hAnsi="Times New Roman" w:cs="Times New Roman"/>
          <w:sz w:val="24"/>
          <w:szCs w:val="24"/>
        </w:rPr>
        <w:lastRenderedPageBreak/>
        <w:t>wykonawca ma siedzibę lub miejsce zamieszkania lub miejsce zamieszkania ma osoba, której dokument dotyczy, o udzielenie niezbędnych informacji dotyczących tego dokumentu.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Pzp, </w:t>
      </w:r>
      <w:r>
        <w:rPr>
          <w:rFonts w:ascii="Times New Roman" w:hAnsi="Times New Roman" w:cs="Times New Roman"/>
          <w:sz w:val="24"/>
          <w:szCs w:val="24"/>
          <w:u w:val="single"/>
        </w:rPr>
        <w:t xml:space="preserve">jeżeli zamawiający wymagał zgodnie z Rozdziałem V pkt 5 ppkt 1 siwz </w:t>
      </w:r>
      <w:r>
        <w:rPr>
          <w:rFonts w:ascii="Times New Roman" w:hAnsi="Times New Roman" w:cs="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7B3815" w:rsidRPr="005B5AC2" w:rsidRDefault="007B3815" w:rsidP="00C872BA">
      <w:pPr>
        <w:spacing w:line="276" w:lineRule="auto"/>
        <w:ind w:left="360"/>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rsidR="00A845BA" w:rsidRDefault="007B3815" w:rsidP="00D6237C">
      <w:pPr>
        <w:numPr>
          <w:ilvl w:val="0"/>
          <w:numId w:val="19"/>
        </w:numPr>
        <w:tabs>
          <w:tab w:val="clear" w:pos="360"/>
        </w:tabs>
        <w:spacing w:before="120" w:line="276" w:lineRule="auto"/>
        <w:ind w:left="425" w:hanging="425"/>
        <w:jc w:val="both"/>
        <w:rPr>
          <w:i/>
          <w:iCs/>
          <w:sz w:val="24"/>
          <w:szCs w:val="24"/>
        </w:rPr>
      </w:pPr>
      <w:r w:rsidRPr="00D61880">
        <w:rPr>
          <w:b/>
          <w:bCs/>
          <w:sz w:val="24"/>
          <w:szCs w:val="24"/>
        </w:rPr>
        <w:t>Zamawiający wymaga wykonania zamówienia w następujących terminach:</w:t>
      </w:r>
    </w:p>
    <w:p w:rsidR="00D6237C" w:rsidRPr="00D6237C" w:rsidRDefault="00D6237C" w:rsidP="00D6237C">
      <w:pPr>
        <w:spacing w:before="120" w:line="276" w:lineRule="auto"/>
        <w:ind w:left="425"/>
        <w:jc w:val="both"/>
        <w:rPr>
          <w:i/>
          <w:iCs/>
          <w:sz w:val="24"/>
          <w:szCs w:val="24"/>
        </w:rPr>
      </w:pPr>
    </w:p>
    <w:p w:rsidR="00366FBB" w:rsidRPr="00366FBB" w:rsidRDefault="007B3815" w:rsidP="00255B65">
      <w:pPr>
        <w:numPr>
          <w:ilvl w:val="0"/>
          <w:numId w:val="29"/>
        </w:numPr>
        <w:spacing w:line="276" w:lineRule="auto"/>
        <w:ind w:left="851" w:hanging="425"/>
        <w:contextualSpacing/>
        <w:jc w:val="both"/>
        <w:rPr>
          <w:i/>
          <w:iCs/>
          <w:sz w:val="24"/>
          <w:szCs w:val="24"/>
        </w:rPr>
      </w:pPr>
      <w:r w:rsidRPr="000968EC">
        <w:rPr>
          <w:sz w:val="24"/>
          <w:szCs w:val="24"/>
        </w:rPr>
        <w:t xml:space="preserve">termin rozpoczęcia </w:t>
      </w:r>
      <w:r>
        <w:rPr>
          <w:sz w:val="24"/>
          <w:szCs w:val="24"/>
        </w:rPr>
        <w:tab/>
      </w:r>
      <w:r w:rsidRPr="000968EC">
        <w:rPr>
          <w:sz w:val="24"/>
          <w:szCs w:val="24"/>
        </w:rPr>
        <w:tab/>
      </w:r>
      <w:r>
        <w:rPr>
          <w:sz w:val="24"/>
          <w:szCs w:val="24"/>
        </w:rPr>
        <w:tab/>
      </w:r>
      <w:r w:rsidRPr="000968EC">
        <w:rPr>
          <w:sz w:val="24"/>
          <w:szCs w:val="24"/>
        </w:rPr>
        <w:t>- w dniu przekazania placu budowy,</w:t>
      </w:r>
    </w:p>
    <w:p w:rsidR="007B3815" w:rsidRPr="000968EC" w:rsidRDefault="00366FBB" w:rsidP="00366FBB">
      <w:pPr>
        <w:spacing w:line="276" w:lineRule="auto"/>
        <w:ind w:left="3683" w:firstLine="565"/>
        <w:contextualSpacing/>
        <w:jc w:val="both"/>
        <w:rPr>
          <w:i/>
          <w:iCs/>
          <w:sz w:val="24"/>
          <w:szCs w:val="24"/>
        </w:rPr>
      </w:pPr>
      <w:r>
        <w:rPr>
          <w:sz w:val="24"/>
          <w:szCs w:val="24"/>
        </w:rPr>
        <w:t xml:space="preserve"> nie później niż 7 dni od dnia zawarcia umowy</w:t>
      </w:r>
    </w:p>
    <w:p w:rsidR="00C51342" w:rsidRPr="00C51342" w:rsidRDefault="007B3815" w:rsidP="00EB7596">
      <w:pPr>
        <w:numPr>
          <w:ilvl w:val="0"/>
          <w:numId w:val="29"/>
        </w:numPr>
        <w:spacing w:line="276" w:lineRule="auto"/>
        <w:ind w:left="851" w:hanging="425"/>
        <w:contextualSpacing/>
        <w:jc w:val="both"/>
        <w:rPr>
          <w:i/>
          <w:iCs/>
          <w:sz w:val="24"/>
          <w:szCs w:val="24"/>
        </w:rPr>
      </w:pPr>
      <w:r w:rsidRPr="00533087">
        <w:rPr>
          <w:sz w:val="24"/>
          <w:szCs w:val="24"/>
        </w:rPr>
        <w:t xml:space="preserve">termin zakończenia </w:t>
      </w:r>
      <w:r w:rsidR="008B40CB">
        <w:rPr>
          <w:sz w:val="24"/>
          <w:szCs w:val="24"/>
        </w:rPr>
        <w:t>przedmiotu umowy</w:t>
      </w:r>
      <w:r w:rsidRPr="00533087">
        <w:rPr>
          <w:sz w:val="24"/>
          <w:szCs w:val="24"/>
        </w:rPr>
        <w:tab/>
        <w:t xml:space="preserve">- </w:t>
      </w:r>
      <w:r w:rsidR="00213F70">
        <w:rPr>
          <w:sz w:val="24"/>
          <w:szCs w:val="24"/>
        </w:rPr>
        <w:t>nie dłużej niż</w:t>
      </w:r>
      <w:r w:rsidR="008B40CB">
        <w:rPr>
          <w:sz w:val="24"/>
          <w:szCs w:val="24"/>
        </w:rPr>
        <w:t xml:space="preserve"> </w:t>
      </w:r>
      <w:r w:rsidR="0009261F">
        <w:rPr>
          <w:sz w:val="24"/>
          <w:szCs w:val="24"/>
        </w:rPr>
        <w:t>75</w:t>
      </w:r>
      <w:r w:rsidR="006C29C6">
        <w:rPr>
          <w:sz w:val="24"/>
          <w:szCs w:val="24"/>
        </w:rPr>
        <w:t xml:space="preserve"> dni od daty </w:t>
      </w:r>
      <w:r w:rsidR="00C51342">
        <w:rPr>
          <w:sz w:val="24"/>
          <w:szCs w:val="24"/>
        </w:rPr>
        <w:t>przekazania</w:t>
      </w:r>
    </w:p>
    <w:p w:rsidR="007B3815" w:rsidRPr="00EB7596" w:rsidRDefault="00C51342" w:rsidP="00C51342">
      <w:pPr>
        <w:spacing w:line="276" w:lineRule="auto"/>
        <w:ind w:left="4391" w:firstLine="565"/>
        <w:contextualSpacing/>
        <w:jc w:val="both"/>
        <w:rPr>
          <w:i/>
          <w:iCs/>
          <w:sz w:val="24"/>
          <w:szCs w:val="24"/>
        </w:rPr>
      </w:pPr>
      <w:r>
        <w:rPr>
          <w:sz w:val="24"/>
          <w:szCs w:val="24"/>
        </w:rPr>
        <w:t xml:space="preserve">  </w:t>
      </w:r>
      <w:r w:rsidR="00EB7596">
        <w:rPr>
          <w:sz w:val="24"/>
          <w:szCs w:val="24"/>
        </w:rPr>
        <w:t xml:space="preserve"> placu budowy</w:t>
      </w:r>
    </w:p>
    <w:p w:rsidR="00E05828" w:rsidRDefault="00213F70" w:rsidP="00E05828">
      <w:pPr>
        <w:numPr>
          <w:ilvl w:val="0"/>
          <w:numId w:val="19"/>
        </w:numPr>
        <w:autoSpaceDE w:val="0"/>
        <w:autoSpaceDN w:val="0"/>
        <w:adjustRightInd w:val="0"/>
        <w:ind w:left="284"/>
        <w:jc w:val="both"/>
        <w:rPr>
          <w:color w:val="000000"/>
          <w:sz w:val="24"/>
          <w:szCs w:val="24"/>
        </w:rPr>
      </w:pPr>
      <w:r>
        <w:rPr>
          <w:color w:val="000000"/>
          <w:sz w:val="24"/>
          <w:szCs w:val="24"/>
        </w:rPr>
        <w:t>O</w:t>
      </w:r>
      <w:r w:rsidR="00E05828">
        <w:rPr>
          <w:color w:val="000000"/>
          <w:sz w:val="24"/>
          <w:szCs w:val="24"/>
        </w:rPr>
        <w:t xml:space="preserve">kres gwarancji i rękojmi </w:t>
      </w:r>
      <w:r w:rsidR="00E05828" w:rsidRPr="00975773">
        <w:rPr>
          <w:color w:val="000000"/>
          <w:sz w:val="24"/>
          <w:szCs w:val="24"/>
        </w:rPr>
        <w:t>wynosi 60 miesięcy.</w:t>
      </w:r>
    </w:p>
    <w:p w:rsidR="00E05828" w:rsidRPr="006D15BB" w:rsidRDefault="00E05828" w:rsidP="00E05828">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w:t>
      </w:r>
      <w:r w:rsidR="007A00CA">
        <w:rPr>
          <w:color w:val="000000"/>
          <w:sz w:val="24"/>
          <w:szCs w:val="24"/>
        </w:rPr>
        <w:t xml:space="preserve">zedmiotu umowy na okres </w:t>
      </w:r>
      <w:r w:rsidR="007A00CA" w:rsidRPr="006D15BB">
        <w:rPr>
          <w:color w:val="000000"/>
          <w:sz w:val="24"/>
          <w:szCs w:val="24"/>
        </w:rPr>
        <w:t>60</w:t>
      </w:r>
      <w:r w:rsidRPr="006D15BB">
        <w:rPr>
          <w:color w:val="000000"/>
          <w:sz w:val="24"/>
          <w:szCs w:val="24"/>
        </w:rPr>
        <w:t xml:space="preserve"> miesięcy.</w:t>
      </w:r>
    </w:p>
    <w:p w:rsidR="00E05828" w:rsidRPr="00123B18" w:rsidRDefault="00E05828" w:rsidP="00E0582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E05828" w:rsidRPr="00413021" w:rsidRDefault="00E05828" w:rsidP="00E05828">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w:t>
      </w:r>
      <w:r>
        <w:rPr>
          <w:color w:val="000000"/>
          <w:sz w:val="24"/>
        </w:rPr>
        <w:t xml:space="preserve"> odpowiedzialność</w:t>
      </w:r>
      <w:r w:rsidRPr="005A6A6B">
        <w:rPr>
          <w:color w:val="000000"/>
          <w:sz w:val="24"/>
        </w:rPr>
        <w:t xml:space="preserve"> Wykonawcy.</w:t>
      </w:r>
      <w:r w:rsidRPr="005A6A6B">
        <w:t xml:space="preserve"> </w:t>
      </w:r>
    </w:p>
    <w:p w:rsidR="00413021" w:rsidRPr="00B71CD0" w:rsidRDefault="00413021" w:rsidP="00413021">
      <w:pPr>
        <w:autoSpaceDE w:val="0"/>
        <w:autoSpaceDN w:val="0"/>
        <w:adjustRightInd w:val="0"/>
        <w:ind w:left="360"/>
        <w:jc w:val="both"/>
        <w:rPr>
          <w:b/>
          <w:bCs/>
          <w:sz w:val="24"/>
          <w:szCs w:val="24"/>
        </w:rPr>
      </w:pPr>
    </w:p>
    <w:p w:rsidR="007B3815" w:rsidRPr="00425941"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rsidR="005859D5" w:rsidRDefault="005859D5" w:rsidP="005859D5">
      <w:pPr>
        <w:pStyle w:val="pkt"/>
        <w:spacing w:before="120" w:after="0" w:line="276" w:lineRule="auto"/>
        <w:ind w:left="425" w:firstLine="0"/>
      </w:pPr>
    </w:p>
    <w:p w:rsidR="006125E9" w:rsidRPr="00D6237C" w:rsidRDefault="007B3815" w:rsidP="00D6237C">
      <w:pPr>
        <w:pStyle w:val="pkt"/>
        <w:numPr>
          <w:ilvl w:val="0"/>
          <w:numId w:val="14"/>
        </w:numPr>
        <w:tabs>
          <w:tab w:val="clear" w:pos="360"/>
        </w:tabs>
        <w:spacing w:before="120" w:after="0" w:line="276" w:lineRule="auto"/>
        <w:ind w:left="425" w:hanging="425"/>
      </w:pPr>
      <w:r w:rsidRPr="00734884">
        <w:t>Wadium należy wnieść w wysokości</w:t>
      </w:r>
      <w:r w:rsidR="00EE1F53">
        <w:t xml:space="preserve">: </w:t>
      </w:r>
    </w:p>
    <w:p w:rsidR="00E36BD0" w:rsidRPr="00452DCF" w:rsidRDefault="00EE1F53" w:rsidP="00452DCF">
      <w:pPr>
        <w:pStyle w:val="pkt"/>
        <w:spacing w:before="120" w:after="0" w:line="276" w:lineRule="auto"/>
        <w:ind w:left="425" w:firstLine="0"/>
      </w:pPr>
      <w:r>
        <w:t xml:space="preserve">- </w:t>
      </w:r>
      <w:r w:rsidR="007B3815" w:rsidRPr="00734884">
        <w:t xml:space="preserve"> </w:t>
      </w:r>
      <w:r w:rsidR="00D6237C">
        <w:t>1</w:t>
      </w:r>
      <w:r w:rsidR="00E34997">
        <w:t>0</w:t>
      </w:r>
      <w:r w:rsidR="00743AC8">
        <w:t xml:space="preserve"> </w:t>
      </w:r>
      <w:r w:rsidR="009D5AD8" w:rsidRPr="00897133">
        <w:t>000</w:t>
      </w:r>
      <w:r w:rsidR="00743AC8">
        <w:t>,00</w:t>
      </w:r>
      <w:r w:rsidR="007B3815" w:rsidRPr="00D95EA4">
        <w:t xml:space="preserve"> zł</w:t>
      </w:r>
      <w:r w:rsidR="007B3815" w:rsidRPr="00734884">
        <w:t xml:space="preserve"> (słownie</w:t>
      </w:r>
      <w:r w:rsidR="00FB56F8">
        <w:t xml:space="preserve"> złotych</w:t>
      </w:r>
      <w:r w:rsidR="007B3815" w:rsidRPr="00734884">
        <w:t xml:space="preserve">: </w:t>
      </w:r>
      <w:r w:rsidR="00E34997">
        <w:t>dziesięć tysięcy</w:t>
      </w:r>
      <w:r w:rsidR="007B3815" w:rsidRPr="00734884">
        <w:t>)</w:t>
      </w:r>
      <w:r w:rsidR="009E1010">
        <w:t>;</w:t>
      </w:r>
      <w:r w:rsidR="007B3815" w:rsidRPr="00734884">
        <w:t xml:space="preserve"> </w:t>
      </w:r>
    </w:p>
    <w:p w:rsidR="007B3815" w:rsidRPr="00734884" w:rsidRDefault="007B3815" w:rsidP="00EE1F53">
      <w:pPr>
        <w:pStyle w:val="pkt"/>
        <w:spacing w:before="120" w:after="0" w:line="276" w:lineRule="auto"/>
        <w:ind w:left="425" w:firstLine="0"/>
      </w:pPr>
      <w:r w:rsidRPr="00734884">
        <w:t xml:space="preserve">przed upływem terminu składania ofert. </w:t>
      </w:r>
      <w:r w:rsidRPr="00734884">
        <w:rPr>
          <w:b/>
          <w:bCs/>
        </w:rPr>
        <w:t>Decyduje moment wpływu środków do</w:t>
      </w:r>
      <w:r>
        <w:rPr>
          <w:b/>
          <w:bCs/>
        </w:rPr>
        <w:t> Z</w:t>
      </w:r>
      <w:r w:rsidRPr="00734884">
        <w:rPr>
          <w:b/>
          <w:bCs/>
        </w:rPr>
        <w:t xml:space="preserve">amawiającego. </w:t>
      </w:r>
    </w:p>
    <w:p w:rsidR="007B3815" w:rsidRPr="00C47740" w:rsidRDefault="007B3815" w:rsidP="00C872BA">
      <w:pPr>
        <w:pStyle w:val="pkt"/>
        <w:numPr>
          <w:ilvl w:val="0"/>
          <w:numId w:val="14"/>
        </w:numPr>
        <w:tabs>
          <w:tab w:val="clear" w:pos="360"/>
        </w:tabs>
        <w:spacing w:before="0" w:after="0" w:line="276" w:lineRule="auto"/>
        <w:ind w:left="426" w:hanging="426"/>
      </w:pPr>
      <w:r w:rsidRPr="00C47740">
        <w:t>Wadium może być wnoszone:</w:t>
      </w:r>
    </w:p>
    <w:p w:rsidR="007B3815" w:rsidRDefault="007B3815" w:rsidP="00C872BA">
      <w:pPr>
        <w:numPr>
          <w:ilvl w:val="1"/>
          <w:numId w:val="23"/>
        </w:numPr>
        <w:spacing w:line="276" w:lineRule="auto"/>
        <w:ind w:left="851" w:hanging="425"/>
        <w:jc w:val="both"/>
        <w:rPr>
          <w:sz w:val="24"/>
          <w:szCs w:val="24"/>
        </w:rPr>
      </w:pPr>
      <w:r w:rsidRPr="00C47740">
        <w:rPr>
          <w:sz w:val="24"/>
          <w:szCs w:val="24"/>
        </w:rPr>
        <w:t>w pieniądzu – przelewem na konto depozytowe Zamawiającego</w:t>
      </w:r>
      <w:r>
        <w:rPr>
          <w:sz w:val="24"/>
          <w:szCs w:val="24"/>
        </w:rPr>
        <w:t>:</w:t>
      </w:r>
    </w:p>
    <w:p w:rsidR="007B3815" w:rsidRDefault="007B3815" w:rsidP="00C872BA">
      <w:pPr>
        <w:pStyle w:val="pkt"/>
        <w:spacing w:before="0" w:after="0" w:line="276" w:lineRule="auto"/>
        <w:ind w:left="-720" w:firstLine="0"/>
        <w:jc w:val="center"/>
        <w:rPr>
          <w:b/>
          <w:bCs/>
        </w:rPr>
      </w:pPr>
      <w:r>
        <w:rPr>
          <w:b/>
          <w:bCs/>
        </w:rPr>
        <w:t>Gmina Miasto Świnoujście</w:t>
      </w:r>
    </w:p>
    <w:p w:rsidR="007B3815" w:rsidRPr="00C23962" w:rsidRDefault="007B3815" w:rsidP="00C872BA">
      <w:pPr>
        <w:pStyle w:val="pkt"/>
        <w:tabs>
          <w:tab w:val="num" w:pos="1800"/>
        </w:tabs>
        <w:spacing w:before="0" w:after="0" w:line="276" w:lineRule="auto"/>
        <w:ind w:left="2694" w:firstLine="0"/>
        <w:rPr>
          <w:b/>
          <w:bCs/>
        </w:rPr>
      </w:pPr>
      <w:r w:rsidRPr="00C23962">
        <w:rPr>
          <w:b/>
          <w:bCs/>
        </w:rPr>
        <w:t>27 1240 3914 1111 0010 0965 1187</w:t>
      </w:r>
    </w:p>
    <w:p w:rsidR="007B3815" w:rsidRPr="00E34997" w:rsidRDefault="007B3815" w:rsidP="00C872BA">
      <w:pPr>
        <w:autoSpaceDE w:val="0"/>
        <w:autoSpaceDN w:val="0"/>
        <w:adjustRightInd w:val="0"/>
        <w:spacing w:line="276" w:lineRule="auto"/>
        <w:ind w:left="851" w:hanging="425"/>
        <w:jc w:val="both"/>
        <w:rPr>
          <w:sz w:val="24"/>
          <w:szCs w:val="24"/>
        </w:rPr>
      </w:pPr>
      <w:r w:rsidRPr="00834885">
        <w:rPr>
          <w:sz w:val="24"/>
          <w:szCs w:val="24"/>
        </w:rPr>
        <w:t>Na dowodzie wpłaty n</w:t>
      </w:r>
      <w:r w:rsidR="00452DCF">
        <w:rPr>
          <w:sz w:val="24"/>
          <w:szCs w:val="24"/>
        </w:rPr>
        <w:t>ależy zaznaczyć, że</w:t>
      </w:r>
      <w:r w:rsidRPr="00834885">
        <w:rPr>
          <w:sz w:val="24"/>
          <w:szCs w:val="24"/>
        </w:rPr>
        <w:t xml:space="preserve"> wadium dotyczy (</w:t>
      </w:r>
      <w:r w:rsidRPr="00834885">
        <w:rPr>
          <w:b/>
          <w:bCs/>
          <w:sz w:val="24"/>
          <w:szCs w:val="24"/>
        </w:rPr>
        <w:t>Wadi</w:t>
      </w:r>
      <w:r w:rsidR="009E1010">
        <w:rPr>
          <w:b/>
          <w:bCs/>
          <w:sz w:val="24"/>
          <w:szCs w:val="24"/>
        </w:rPr>
        <w:t xml:space="preserve">um </w:t>
      </w:r>
      <w:r>
        <w:rPr>
          <w:b/>
          <w:bCs/>
          <w:sz w:val="24"/>
          <w:szCs w:val="24"/>
        </w:rPr>
        <w:t>w postępowaniu nr WIM.271.1.</w:t>
      </w:r>
      <w:r w:rsidR="00452DCF">
        <w:rPr>
          <w:b/>
          <w:bCs/>
          <w:sz w:val="24"/>
          <w:szCs w:val="24"/>
        </w:rPr>
        <w:t>44</w:t>
      </w:r>
      <w:r w:rsidR="00EE1F53">
        <w:rPr>
          <w:b/>
          <w:bCs/>
          <w:sz w:val="24"/>
          <w:szCs w:val="24"/>
        </w:rPr>
        <w:t xml:space="preserve">.2019  </w:t>
      </w:r>
      <w:r w:rsidR="00E34997">
        <w:rPr>
          <w:b/>
          <w:bCs/>
          <w:sz w:val="24"/>
          <w:szCs w:val="24"/>
        </w:rPr>
        <w:t xml:space="preserve">- </w:t>
      </w:r>
      <w:r w:rsidR="00E34997" w:rsidRPr="00E34997">
        <w:rPr>
          <w:b/>
          <w:bCs/>
          <w:spacing w:val="-4"/>
          <w:sz w:val="24"/>
          <w:szCs w:val="24"/>
          <w:lang w:eastAsia="ar-SA"/>
        </w:rPr>
        <w:t>„Zielony zakątek przy Specjalnym Ośrodku Szkolno-Wychowawczym przy ul. Piastowskiej 55 w Świnoujściu”</w:t>
      </w:r>
    </w:p>
    <w:p w:rsidR="005859D5" w:rsidRPr="00834885" w:rsidRDefault="005859D5" w:rsidP="00C872BA">
      <w:pPr>
        <w:autoSpaceDE w:val="0"/>
        <w:autoSpaceDN w:val="0"/>
        <w:adjustRightInd w:val="0"/>
        <w:spacing w:line="276" w:lineRule="auto"/>
        <w:ind w:left="851" w:hanging="425"/>
        <w:jc w:val="both"/>
        <w:rPr>
          <w:sz w:val="24"/>
          <w:szCs w:val="24"/>
        </w:rPr>
      </w:pPr>
    </w:p>
    <w:p w:rsidR="007B3815" w:rsidRPr="00834885" w:rsidRDefault="007B3815" w:rsidP="00C872BA">
      <w:pPr>
        <w:pStyle w:val="pkt"/>
        <w:numPr>
          <w:ilvl w:val="1"/>
          <w:numId w:val="23"/>
        </w:numPr>
        <w:tabs>
          <w:tab w:val="num" w:pos="567"/>
        </w:tabs>
        <w:spacing w:before="0" w:after="0" w:line="276" w:lineRule="auto"/>
        <w:ind w:left="851" w:hanging="425"/>
        <w:rPr>
          <w:b/>
          <w:bCs/>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734884" w:rsidRDefault="007B3815" w:rsidP="00C872BA">
      <w:pPr>
        <w:numPr>
          <w:ilvl w:val="0"/>
          <w:numId w:val="17"/>
        </w:numPr>
        <w:tabs>
          <w:tab w:val="clear" w:pos="360"/>
          <w:tab w:val="right" w:pos="851"/>
        </w:tabs>
        <w:spacing w:line="276" w:lineRule="auto"/>
        <w:ind w:left="426" w:hanging="426"/>
        <w:jc w:val="both"/>
        <w:rPr>
          <w:sz w:val="24"/>
          <w:szCs w:val="24"/>
        </w:rPr>
      </w:pPr>
      <w:r w:rsidRPr="00734884">
        <w:rPr>
          <w:sz w:val="24"/>
          <w:szCs w:val="24"/>
        </w:rPr>
        <w:t>W przypadku, gdy wykonawca wnosi wadium w formie gwarancji bankowej, gwarancji ubezpieczeniowej lub poręczenia:</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dokument gwarancji/poręczenia sporządzony w języku obcym należy złożyć wraz z</w:t>
      </w:r>
      <w:r>
        <w:rPr>
          <w:sz w:val="24"/>
          <w:szCs w:val="24"/>
        </w:rPr>
        <w:t> </w:t>
      </w:r>
      <w:r w:rsidRPr="00734884">
        <w:rPr>
          <w:sz w:val="24"/>
          <w:szCs w:val="24"/>
        </w:rPr>
        <w:t>tłumaczeniem na język polski,</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 xml:space="preserve">gwarancje/poręczenia podlegać muszą prawu polskiemu; wszystkie spory odnośnie gwarancji/poręczeń będą rozstrzygane zgodnie z prawem polskim i poddane jurysdykcji sądów polskich. </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lastRenderedPageBreak/>
        <w:t>Zamawiający odrzuci ofertę Wykonawcy, jeżeli nie wniesie on wadium lub wniesie wadium w</w:t>
      </w:r>
      <w:r>
        <w:rPr>
          <w:sz w:val="24"/>
          <w:szCs w:val="24"/>
        </w:rPr>
        <w:t> </w:t>
      </w:r>
      <w:r w:rsidRPr="00734884">
        <w:rPr>
          <w:sz w:val="24"/>
          <w:szCs w:val="24"/>
        </w:rPr>
        <w:t xml:space="preserve">sposób nieprawidłowy. </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rsidR="007B3815" w:rsidRPr="002A29A5" w:rsidRDefault="007B3815" w:rsidP="00C872BA">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odmówił podpisania umowy w sprawie zamówienia publicznego na warunkach określonych w ofercie,</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zawarcie umowy w sprawie zamówienia publicznego stało się niemożliwe z przyczyn leżących po jego stronie,</w:t>
      </w:r>
    </w:p>
    <w:p w:rsidR="007B3815" w:rsidRPr="00734884" w:rsidRDefault="007B3815" w:rsidP="00C872BA">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Pzp</w:t>
      </w:r>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Pzp</w:t>
      </w:r>
      <w:r w:rsidRPr="00734884">
        <w:rPr>
          <w:sz w:val="24"/>
          <w:szCs w:val="24"/>
        </w:rPr>
        <w:t>, oświadczenia, o</w:t>
      </w:r>
      <w:r>
        <w:rPr>
          <w:sz w:val="24"/>
          <w:szCs w:val="24"/>
        </w:rPr>
        <w:t> </w:t>
      </w:r>
      <w:r w:rsidRPr="00734884">
        <w:rPr>
          <w:sz w:val="24"/>
          <w:szCs w:val="24"/>
        </w:rPr>
        <w:t>którym mowa w art. 25a ust. 1 ustawy</w:t>
      </w:r>
      <w:r>
        <w:rPr>
          <w:sz w:val="24"/>
          <w:szCs w:val="24"/>
        </w:rPr>
        <w:t xml:space="preserve"> Pzp</w:t>
      </w:r>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Pzp</w:t>
      </w:r>
      <w:r w:rsidRPr="00734884">
        <w:rPr>
          <w:sz w:val="24"/>
          <w:szCs w:val="24"/>
        </w:rPr>
        <w:t>, co spowodowało brak możliwości wybrania oferty złożonej przez wykonawcę jako najkorzystniejszej.</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rsidR="007B3815" w:rsidRPr="00C47740" w:rsidRDefault="007B3815" w:rsidP="00C872BA">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B3815" w:rsidRPr="00C47740" w:rsidRDefault="007B3815" w:rsidP="00C872BA">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rsidR="007B3815" w:rsidRDefault="007B3815" w:rsidP="00C872BA">
      <w:pPr>
        <w:tabs>
          <w:tab w:val="left" w:pos="851"/>
        </w:tabs>
        <w:spacing w:line="276" w:lineRule="auto"/>
        <w:ind w:left="426" w:hanging="426"/>
        <w:jc w:val="both"/>
        <w:rPr>
          <w:sz w:val="24"/>
          <w:szCs w:val="24"/>
        </w:rPr>
      </w:pPr>
    </w:p>
    <w:p w:rsidR="007B3815" w:rsidRPr="005B5AC2" w:rsidRDefault="007B3815" w:rsidP="00C872BA">
      <w:pPr>
        <w:pStyle w:val="Nagwek4"/>
        <w:spacing w:line="276" w:lineRule="auto"/>
        <w:ind w:left="1701" w:hanging="1701"/>
        <w:rPr>
          <w:color w:val="auto"/>
        </w:rPr>
      </w:pPr>
      <w:r w:rsidRPr="005B5AC2">
        <w:rPr>
          <w:color w:val="auto"/>
        </w:rPr>
        <w:lastRenderedPageBreak/>
        <w:t xml:space="preserve">ROZDZIAŁ IX Wyjaśnienia treści </w:t>
      </w:r>
      <w:r>
        <w:rPr>
          <w:color w:val="auto"/>
        </w:rPr>
        <w:t>siwz</w:t>
      </w:r>
      <w:r w:rsidRPr="005B5AC2">
        <w:rPr>
          <w:color w:val="auto"/>
        </w:rPr>
        <w:t xml:space="preserve"> i jej modyfikacja oraz sposób porozumiewania się wykonawców z zamawiającym </w:t>
      </w:r>
    </w:p>
    <w:p w:rsidR="007B3815" w:rsidRPr="005B5AC2" w:rsidRDefault="007B3815" w:rsidP="00DD3235">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rsidR="007B3815"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rsidR="007B3815" w:rsidRDefault="007B3815" w:rsidP="00B64E16">
      <w:pPr>
        <w:spacing w:line="276" w:lineRule="auto"/>
        <w:ind w:left="426"/>
        <w:jc w:val="both"/>
        <w:rPr>
          <w:sz w:val="24"/>
          <w:szCs w:val="24"/>
        </w:rPr>
      </w:pPr>
      <w:r>
        <w:rPr>
          <w:sz w:val="24"/>
          <w:szCs w:val="24"/>
        </w:rPr>
        <w:t>Forma pisemna zastrzeżona jest dla następujących czynności:</w:t>
      </w:r>
    </w:p>
    <w:p w:rsidR="007B3815" w:rsidRDefault="007B3815" w:rsidP="00255B65">
      <w:pPr>
        <w:numPr>
          <w:ilvl w:val="0"/>
          <w:numId w:val="31"/>
        </w:numPr>
        <w:spacing w:line="276" w:lineRule="auto"/>
        <w:ind w:left="851" w:hanging="425"/>
        <w:jc w:val="both"/>
        <w:rPr>
          <w:sz w:val="24"/>
          <w:szCs w:val="24"/>
        </w:rPr>
      </w:pPr>
      <w:r>
        <w:rPr>
          <w:sz w:val="24"/>
          <w:szCs w:val="24"/>
        </w:rPr>
        <w:t>złożenie oferty;</w:t>
      </w:r>
    </w:p>
    <w:p w:rsidR="007B3815" w:rsidRDefault="007B3815" w:rsidP="00255B65">
      <w:pPr>
        <w:numPr>
          <w:ilvl w:val="0"/>
          <w:numId w:val="31"/>
        </w:numPr>
        <w:spacing w:line="276" w:lineRule="auto"/>
        <w:ind w:left="851" w:hanging="425"/>
        <w:jc w:val="both"/>
        <w:rPr>
          <w:sz w:val="24"/>
          <w:szCs w:val="24"/>
        </w:rPr>
      </w:pPr>
      <w:r>
        <w:rPr>
          <w:sz w:val="24"/>
          <w:szCs w:val="24"/>
        </w:rPr>
        <w:t>wycofanie oferty;</w:t>
      </w:r>
    </w:p>
    <w:p w:rsidR="007B3815" w:rsidRDefault="007B3815" w:rsidP="00255B65">
      <w:pPr>
        <w:numPr>
          <w:ilvl w:val="0"/>
          <w:numId w:val="31"/>
        </w:numPr>
        <w:spacing w:line="276" w:lineRule="auto"/>
        <w:ind w:left="851" w:hanging="425"/>
        <w:jc w:val="both"/>
        <w:rPr>
          <w:sz w:val="24"/>
          <w:szCs w:val="24"/>
        </w:rPr>
      </w:pPr>
      <w:r>
        <w:rPr>
          <w:sz w:val="24"/>
          <w:szCs w:val="24"/>
        </w:rPr>
        <w:t>zmiana ofert;</w:t>
      </w:r>
    </w:p>
    <w:p w:rsidR="007B3815" w:rsidRPr="007608AA" w:rsidRDefault="007B3815" w:rsidP="00255B65">
      <w:pPr>
        <w:numPr>
          <w:ilvl w:val="0"/>
          <w:numId w:val="31"/>
        </w:numPr>
        <w:spacing w:line="276" w:lineRule="auto"/>
        <w:ind w:left="851" w:hanging="425"/>
        <w:jc w:val="both"/>
        <w:rPr>
          <w:sz w:val="24"/>
          <w:szCs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rsidR="007B3815" w:rsidRPr="003D04FB" w:rsidRDefault="007B3815" w:rsidP="00C872BA">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Pr="003D04FB">
        <w:rPr>
          <w:b/>
          <w:bCs/>
          <w:sz w:val="24"/>
          <w:szCs w:val="24"/>
        </w:rPr>
        <w:t>e-maila</w:t>
      </w:r>
      <w:r w:rsidRPr="003D04FB">
        <w:rPr>
          <w:sz w:val="24"/>
          <w:szCs w:val="24"/>
        </w:rPr>
        <w:t xml:space="preserve"> przy przekazywaniu następujących dokumentów:</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pytania wykonawców i wyjaśnienia zamawiającego dotyczące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modyfikacje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wykonawcy do wyjaśnienia treści oferty i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zamawiającego do wyrażenia zgody na przedłużenie terminu związania ofertą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unieważnieniu postępowania,</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Pzp</w:t>
      </w:r>
      <w:r w:rsidRPr="00C43260">
        <w:rPr>
          <w:sz w:val="24"/>
          <w:szCs w:val="24"/>
        </w:rPr>
        <w: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lastRenderedPageBreak/>
        <w:t>Postępowanie odbywa się w języku polskim w związku z czym wszelkie pisma, dokumenty, oświadczenia itp. składane w trakcie postępowania między zamawiającym a wykonawcami muszą być sporządzone w języku polskim.</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Adres do korespondencji jest zamieszczony na pierwszej stronie siwz. Zamawiający wymaga, aby wszelkie pisma związane z postępowaniem były kierowane wyłącznie na ten adres.</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rsidR="007B3815" w:rsidRPr="00EA4344" w:rsidRDefault="007B3815" w:rsidP="00C872BA">
      <w:pPr>
        <w:numPr>
          <w:ilvl w:val="0"/>
          <w:numId w:val="9"/>
        </w:numPr>
        <w:tabs>
          <w:tab w:val="clear" w:pos="720"/>
        </w:tabs>
        <w:spacing w:line="276" w:lineRule="auto"/>
        <w:ind w:left="426" w:hanging="426"/>
        <w:jc w:val="both"/>
        <w:rPr>
          <w:b/>
          <w:bCs/>
          <w:sz w:val="24"/>
          <w:szCs w:val="24"/>
        </w:rPr>
      </w:pPr>
      <w:r w:rsidRPr="00EA4344">
        <w:rPr>
          <w:sz w:val="24"/>
          <w:szCs w:val="24"/>
        </w:rPr>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pomocą faksu lub pocztą elektroniczną w tym postępowaniu, zamawiający wskazuje niżej podany numer telefaksu i adres poczty elektronicznej:</w:t>
      </w:r>
    </w:p>
    <w:p w:rsidR="007B3815" w:rsidRPr="00DD7B2A" w:rsidRDefault="007B3815" w:rsidP="00255B65">
      <w:pPr>
        <w:numPr>
          <w:ilvl w:val="0"/>
          <w:numId w:val="44"/>
        </w:numPr>
        <w:spacing w:line="276" w:lineRule="auto"/>
        <w:ind w:hanging="1287"/>
        <w:jc w:val="both"/>
        <w:rPr>
          <w:b/>
          <w:bCs/>
          <w:sz w:val="24"/>
          <w:szCs w:val="24"/>
        </w:rPr>
      </w:pPr>
      <w:r>
        <w:rPr>
          <w:b/>
          <w:bCs/>
          <w:sz w:val="24"/>
          <w:szCs w:val="24"/>
        </w:rPr>
        <w:t>091</w:t>
      </w:r>
      <w:r w:rsidRPr="00DD7B2A">
        <w:rPr>
          <w:b/>
          <w:bCs/>
          <w:sz w:val="24"/>
          <w:szCs w:val="24"/>
        </w:rPr>
        <w:t> 327 06 29 w Wydziale I</w:t>
      </w:r>
      <w:r>
        <w:rPr>
          <w:b/>
          <w:bCs/>
          <w:sz w:val="24"/>
          <w:szCs w:val="24"/>
        </w:rPr>
        <w:t>nwestycji Miejskich</w:t>
      </w:r>
      <w:r w:rsidRPr="00DD7B2A">
        <w:rPr>
          <w:b/>
          <w:bCs/>
          <w:sz w:val="24"/>
          <w:szCs w:val="24"/>
        </w:rPr>
        <w:t xml:space="preserve"> Urzędu Miasta Świnoujście </w:t>
      </w:r>
    </w:p>
    <w:p w:rsidR="007B3815" w:rsidRPr="00537BEE" w:rsidRDefault="007B3815" w:rsidP="00C872BA">
      <w:pPr>
        <w:spacing w:line="276" w:lineRule="auto"/>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7B3815" w:rsidRPr="00537BEE" w:rsidRDefault="007B3815"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7B3815" w:rsidRPr="002944BF" w:rsidRDefault="00452DCF" w:rsidP="00255B65">
      <w:pPr>
        <w:numPr>
          <w:ilvl w:val="0"/>
          <w:numId w:val="30"/>
        </w:numPr>
        <w:spacing w:line="276" w:lineRule="auto"/>
        <w:jc w:val="both"/>
        <w:rPr>
          <w:sz w:val="24"/>
          <w:szCs w:val="24"/>
        </w:rPr>
      </w:pPr>
      <w:r>
        <w:rPr>
          <w:sz w:val="24"/>
          <w:szCs w:val="24"/>
        </w:rPr>
        <w:t>Krzysztof Jaworski</w:t>
      </w:r>
      <w:r w:rsidR="007B3815" w:rsidRPr="002944BF">
        <w:rPr>
          <w:sz w:val="24"/>
          <w:szCs w:val="24"/>
        </w:rPr>
        <w:t xml:space="preserve"> – </w:t>
      </w:r>
      <w:r>
        <w:rPr>
          <w:sz w:val="24"/>
          <w:szCs w:val="24"/>
        </w:rPr>
        <w:t>I</w:t>
      </w:r>
      <w:r w:rsidR="00E05828">
        <w:rPr>
          <w:sz w:val="24"/>
          <w:szCs w:val="24"/>
        </w:rPr>
        <w:t>nspektor</w:t>
      </w:r>
      <w:r w:rsidR="007B3815" w:rsidRPr="002944BF">
        <w:rPr>
          <w:sz w:val="24"/>
          <w:szCs w:val="24"/>
        </w:rPr>
        <w:t xml:space="preserve"> Wydziału Inwestycji Miejskich</w:t>
      </w:r>
    </w:p>
    <w:p w:rsidR="007B3815" w:rsidRPr="002944BF" w:rsidRDefault="007B3815" w:rsidP="00C872BA">
      <w:pPr>
        <w:spacing w:line="276" w:lineRule="auto"/>
        <w:ind w:left="1980" w:hanging="720"/>
        <w:jc w:val="both"/>
        <w:rPr>
          <w:sz w:val="24"/>
          <w:szCs w:val="24"/>
        </w:rPr>
      </w:pPr>
      <w:r w:rsidRPr="002944BF">
        <w:rPr>
          <w:sz w:val="24"/>
          <w:szCs w:val="24"/>
        </w:rPr>
        <w:t>Faks:</w:t>
      </w:r>
      <w:r w:rsidRPr="002944BF">
        <w:rPr>
          <w:sz w:val="24"/>
          <w:szCs w:val="24"/>
        </w:rPr>
        <w:tab/>
      </w:r>
      <w:r w:rsidRPr="002944BF">
        <w:rPr>
          <w:sz w:val="24"/>
          <w:szCs w:val="24"/>
        </w:rPr>
        <w:tab/>
      </w:r>
      <w:r w:rsidRPr="002944BF">
        <w:rPr>
          <w:sz w:val="24"/>
          <w:szCs w:val="24"/>
        </w:rPr>
        <w:tab/>
        <w:t>(091) 327-06-29 (czynny całą dobę),</w:t>
      </w:r>
    </w:p>
    <w:p w:rsidR="007B3815" w:rsidRPr="002944BF" w:rsidRDefault="00452DCF" w:rsidP="00C872BA">
      <w:pPr>
        <w:spacing w:line="276" w:lineRule="auto"/>
        <w:ind w:left="1980" w:hanging="720"/>
        <w:jc w:val="both"/>
        <w:rPr>
          <w:sz w:val="24"/>
          <w:szCs w:val="24"/>
        </w:rPr>
      </w:pPr>
      <w:r>
        <w:rPr>
          <w:sz w:val="24"/>
          <w:szCs w:val="24"/>
        </w:rPr>
        <w:t xml:space="preserve">e-mail: </w:t>
      </w:r>
      <w:r>
        <w:rPr>
          <w:sz w:val="24"/>
          <w:szCs w:val="24"/>
        </w:rPr>
        <w:tab/>
      </w:r>
      <w:r>
        <w:rPr>
          <w:sz w:val="24"/>
          <w:szCs w:val="24"/>
        </w:rPr>
        <w:tab/>
      </w:r>
      <w:hyperlink r:id="rId11" w:history="1">
        <w:r w:rsidR="00E34997" w:rsidRPr="003962B9">
          <w:rPr>
            <w:rStyle w:val="Hipercze"/>
            <w:sz w:val="24"/>
            <w:szCs w:val="24"/>
          </w:rPr>
          <w:t>kjaworski@um.swinoujscie.pl</w:t>
        </w:r>
      </w:hyperlink>
      <w:r w:rsidR="00E34997">
        <w:rPr>
          <w:sz w:val="24"/>
          <w:szCs w:val="24"/>
        </w:rPr>
        <w:t xml:space="preserve">; </w:t>
      </w:r>
    </w:p>
    <w:p w:rsidR="007B3815" w:rsidRPr="002944BF" w:rsidRDefault="007B3815" w:rsidP="00C436B9">
      <w:pPr>
        <w:spacing w:line="276" w:lineRule="auto"/>
        <w:ind w:firstLine="426"/>
        <w:jc w:val="both"/>
        <w:rPr>
          <w:sz w:val="24"/>
          <w:szCs w:val="24"/>
        </w:rPr>
      </w:pPr>
      <w:r w:rsidRPr="002944BF">
        <w:rPr>
          <w:sz w:val="24"/>
          <w:szCs w:val="24"/>
        </w:rPr>
        <w:t>lub, w czasie nieobecności ww.:</w:t>
      </w:r>
    </w:p>
    <w:p w:rsidR="007B3815" w:rsidRPr="002944BF" w:rsidRDefault="007B3815" w:rsidP="00255B65">
      <w:pPr>
        <w:numPr>
          <w:ilvl w:val="0"/>
          <w:numId w:val="30"/>
        </w:numPr>
        <w:spacing w:line="276" w:lineRule="auto"/>
        <w:jc w:val="both"/>
        <w:rPr>
          <w:sz w:val="24"/>
          <w:szCs w:val="24"/>
        </w:rPr>
      </w:pPr>
      <w:r w:rsidRPr="002944BF">
        <w:rPr>
          <w:sz w:val="24"/>
          <w:szCs w:val="24"/>
        </w:rPr>
        <w:t>Rafał Łysiak – Naczelnik Wydziału Inwestycji Miejskich</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Faks:</w:t>
      </w:r>
      <w:r w:rsidRPr="00A35BC0">
        <w:rPr>
          <w:sz w:val="24"/>
          <w:szCs w:val="24"/>
          <w:lang w:val="en-US"/>
        </w:rPr>
        <w:tab/>
      </w:r>
      <w:r w:rsidRPr="00A35BC0">
        <w:rPr>
          <w:sz w:val="24"/>
          <w:szCs w:val="24"/>
          <w:lang w:val="en-US"/>
        </w:rPr>
        <w:tab/>
      </w:r>
      <w:r w:rsidRPr="00A35BC0">
        <w:rPr>
          <w:sz w:val="24"/>
          <w:szCs w:val="24"/>
          <w:lang w:val="en-US"/>
        </w:rPr>
        <w:tab/>
      </w:r>
      <w:r w:rsidRPr="002100F4">
        <w:rPr>
          <w:sz w:val="24"/>
          <w:szCs w:val="24"/>
          <w:lang w:val="en-US"/>
        </w:rPr>
        <w:t>(091)</w:t>
      </w:r>
      <w:r w:rsidRPr="00A35BC0">
        <w:rPr>
          <w:sz w:val="24"/>
          <w:szCs w:val="24"/>
          <w:lang w:val="en-US"/>
        </w:rPr>
        <w:t> </w:t>
      </w:r>
      <w:r w:rsidRPr="002100F4">
        <w:rPr>
          <w:sz w:val="24"/>
          <w:szCs w:val="24"/>
          <w:lang w:val="en-US"/>
        </w:rPr>
        <w:t xml:space="preserve">327-06-29; </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e-mail: wim@um.swinoujscie.pl</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cego o wyjaśnienie treści siwz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 że wniosek o wyjaśnienie treści siwz wpłynie do</w:t>
      </w:r>
      <w:r>
        <w:rPr>
          <w:sz w:val="24"/>
          <w:szCs w:val="24"/>
        </w:rPr>
        <w:t> </w:t>
      </w:r>
      <w:r w:rsidRPr="005B5AC2">
        <w:rPr>
          <w:sz w:val="24"/>
          <w:szCs w:val="24"/>
        </w:rPr>
        <w:t>zamawiającego nie później niż do końca dnia, w którym upływa połowa wyznaczonego terminu składania ofert.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Jeżeli wniosek o wyjaśnienie treści siwz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Treść pytań wraz z wyjaśnieniami zamawiający przekazuje wykonawcom, którym przekazał </w:t>
      </w:r>
      <w:r w:rsidRPr="00C2351E">
        <w:rPr>
          <w:sz w:val="24"/>
          <w:szCs w:val="24"/>
        </w:rPr>
        <w:t>siwz bez ujawniania źródła zapytania oraz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7B3815" w:rsidRPr="00C2351E" w:rsidRDefault="007B3815" w:rsidP="002915A9">
      <w:pPr>
        <w:numPr>
          <w:ilvl w:val="0"/>
          <w:numId w:val="9"/>
        </w:numPr>
        <w:tabs>
          <w:tab w:val="clear" w:pos="720"/>
        </w:tabs>
        <w:spacing w:line="276" w:lineRule="auto"/>
        <w:ind w:left="425" w:hanging="425"/>
        <w:jc w:val="both"/>
        <w:rPr>
          <w:sz w:val="24"/>
          <w:szCs w:val="24"/>
        </w:rPr>
      </w:pPr>
      <w:r w:rsidRPr="00C2351E">
        <w:rPr>
          <w:sz w:val="24"/>
          <w:szCs w:val="24"/>
        </w:rPr>
        <w:t>Jeżeli w wyniku zmiany treści siwz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rsidR="007B3815" w:rsidRPr="00C2351E" w:rsidRDefault="007B3815" w:rsidP="00C872BA">
      <w:pPr>
        <w:tabs>
          <w:tab w:val="num" w:pos="709"/>
        </w:tabs>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lastRenderedPageBreak/>
        <w:t>ROZDZIAŁ X Sposób obliczenia ceny oferty</w:t>
      </w:r>
    </w:p>
    <w:p w:rsidR="00E05828" w:rsidRDefault="00E05828" w:rsidP="00E05828">
      <w:pPr>
        <w:ind w:left="360"/>
        <w:jc w:val="both"/>
        <w:rPr>
          <w:sz w:val="24"/>
          <w:szCs w:val="24"/>
        </w:rPr>
      </w:pPr>
    </w:p>
    <w:p w:rsidR="00E05828" w:rsidRPr="009F5BF7" w:rsidRDefault="00E05828" w:rsidP="002915A9">
      <w:pPr>
        <w:numPr>
          <w:ilvl w:val="0"/>
          <w:numId w:val="20"/>
        </w:numPr>
        <w:tabs>
          <w:tab w:val="clear" w:pos="720"/>
        </w:tabs>
        <w:spacing w:line="23" w:lineRule="atLeast"/>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Cenę oferty należy podać w złotych polskich z dokładnością do 2 miejsc po przecinku.</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E34997">
        <w:rPr>
          <w:sz w:val="24"/>
          <w:szCs w:val="24"/>
        </w:rPr>
        <w:t>9</w:t>
      </w:r>
      <w:r w:rsidR="00743AC8">
        <w:rPr>
          <w:sz w:val="24"/>
          <w:szCs w:val="24"/>
        </w:rPr>
        <w:t xml:space="preserve"> </w:t>
      </w:r>
      <w:r>
        <w:rPr>
          <w:sz w:val="24"/>
          <w:szCs w:val="24"/>
        </w:rPr>
        <w:t xml:space="preserve">poz. </w:t>
      </w:r>
      <w:r w:rsidR="00E34997">
        <w:rPr>
          <w:sz w:val="24"/>
          <w:szCs w:val="24"/>
        </w:rPr>
        <w:t>657</w:t>
      </w:r>
      <w:r>
        <w:rPr>
          <w:sz w:val="24"/>
          <w:szCs w:val="24"/>
        </w:rPr>
        <w:t xml:space="preserve"> z</w:t>
      </w:r>
      <w:r w:rsidR="00F70997">
        <w:rPr>
          <w:sz w:val="24"/>
          <w:szCs w:val="24"/>
        </w:rPr>
        <w:t>e</w:t>
      </w:r>
      <w:r>
        <w:rPr>
          <w:sz w:val="24"/>
          <w:szCs w:val="24"/>
        </w:rPr>
        <w:t xml:space="preserve"> zm.</w:t>
      </w:r>
      <w:r w:rsidRPr="009F5BF7">
        <w:rPr>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E05828" w:rsidRPr="00B72E15" w:rsidRDefault="00E05828" w:rsidP="002915A9">
      <w:pPr>
        <w:numPr>
          <w:ilvl w:val="0"/>
          <w:numId w:val="20"/>
        </w:numPr>
        <w:tabs>
          <w:tab w:val="clear" w:pos="720"/>
          <w:tab w:val="num" w:pos="360"/>
        </w:tabs>
        <w:spacing w:line="23" w:lineRule="atLeast"/>
        <w:ind w:left="360"/>
        <w:jc w:val="both"/>
        <w:rPr>
          <w:sz w:val="24"/>
          <w:szCs w:val="24"/>
        </w:rPr>
      </w:pPr>
      <w:r w:rsidRPr="00B72E15">
        <w:rPr>
          <w:sz w:val="24"/>
          <w:szCs w:val="24"/>
        </w:rPr>
        <w:t>Rozliczenia pomiędzy zamawiającym a wykonawcą będą prowadzone w walucie PLN</w:t>
      </w:r>
    </w:p>
    <w:p w:rsidR="00E05828" w:rsidRDefault="00E05828" w:rsidP="002915A9">
      <w:pPr>
        <w:numPr>
          <w:ilvl w:val="0"/>
          <w:numId w:val="20"/>
        </w:numPr>
        <w:tabs>
          <w:tab w:val="clear" w:pos="720"/>
          <w:tab w:val="num" w:pos="284"/>
          <w:tab w:val="num" w:pos="360"/>
        </w:tabs>
        <w:spacing w:line="23" w:lineRule="atLeast"/>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7B3815"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7B3815" w:rsidRPr="00A0731A"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 Składanie i otwarcie ofert</w:t>
      </w:r>
    </w:p>
    <w:p w:rsidR="007B3815" w:rsidRPr="00B0050D" w:rsidRDefault="007B3815" w:rsidP="00DD3235">
      <w:pPr>
        <w:pStyle w:val="Tekstpodstawowywcity"/>
        <w:numPr>
          <w:ilvl w:val="0"/>
          <w:numId w:val="10"/>
        </w:numPr>
        <w:spacing w:before="120" w:line="276" w:lineRule="auto"/>
        <w:ind w:left="425" w:hanging="425"/>
        <w:rPr>
          <w:b/>
          <w:bCs/>
          <w:color w:val="auto"/>
        </w:rPr>
      </w:pPr>
      <w:r>
        <w:rPr>
          <w:color w:val="auto"/>
        </w:rPr>
        <w:t xml:space="preserve">Ofertę należy złożyć </w:t>
      </w:r>
      <w:r w:rsidRPr="00B0050D">
        <w:rPr>
          <w:color w:val="auto"/>
        </w:rPr>
        <w:t xml:space="preserve">w </w:t>
      </w:r>
      <w:r w:rsidRPr="00B0050D">
        <w:t>Urzędzie Miasta Świnoujście, w Stanowisko Obsługi Interesantów</w:t>
      </w:r>
      <w:r w:rsidRPr="00B0050D">
        <w:rPr>
          <w:color w:val="auto"/>
        </w:rPr>
        <w:t xml:space="preserve">, w terminie do dnia </w:t>
      </w:r>
      <w:r w:rsidR="009E1010">
        <w:rPr>
          <w:b/>
          <w:bCs/>
          <w:color w:val="auto"/>
        </w:rPr>
        <w:t xml:space="preserve">   </w:t>
      </w:r>
      <w:r w:rsidR="00745692">
        <w:rPr>
          <w:b/>
          <w:bCs/>
          <w:color w:val="auto"/>
        </w:rPr>
        <w:t xml:space="preserve">09 </w:t>
      </w:r>
      <w:r w:rsidR="00693F87">
        <w:rPr>
          <w:b/>
          <w:bCs/>
          <w:color w:val="auto"/>
        </w:rPr>
        <w:t>września</w:t>
      </w:r>
      <w:r w:rsidRPr="007048C6">
        <w:rPr>
          <w:b/>
          <w:bCs/>
          <w:color w:val="auto"/>
        </w:rPr>
        <w:t xml:space="preserve"> 2019 r</w:t>
      </w:r>
      <w:r w:rsidRPr="00B0050D">
        <w:rPr>
          <w:color w:val="auto"/>
        </w:rPr>
        <w:t>., do godz</w:t>
      </w:r>
      <w:r w:rsidRPr="00B0050D">
        <w:rPr>
          <w:b/>
          <w:bCs/>
          <w:color w:val="auto"/>
        </w:rPr>
        <w:t>. 12:00</w:t>
      </w:r>
    </w:p>
    <w:p w:rsidR="007B3815" w:rsidRDefault="007B3815" w:rsidP="00C872BA">
      <w:pPr>
        <w:numPr>
          <w:ilvl w:val="0"/>
          <w:numId w:val="10"/>
        </w:numPr>
        <w:tabs>
          <w:tab w:val="clear" w:pos="360"/>
          <w:tab w:val="num" w:pos="709"/>
        </w:tabs>
        <w:spacing w:line="276" w:lineRule="auto"/>
        <w:ind w:left="426" w:hanging="426"/>
        <w:jc w:val="both"/>
        <w:rPr>
          <w:sz w:val="24"/>
          <w:szCs w:val="24"/>
        </w:rPr>
      </w:pPr>
      <w:r w:rsidRPr="00B0050D">
        <w:rPr>
          <w:sz w:val="24"/>
          <w:szCs w:val="24"/>
        </w:rPr>
        <w:t>Za termin złożenia oferty uważa się termin jej dotarcia do zamawiającego</w:t>
      </w:r>
      <w:r>
        <w:rPr>
          <w:sz w:val="24"/>
          <w:szCs w:val="24"/>
        </w:rPr>
        <w:t>.</w:t>
      </w:r>
    </w:p>
    <w:p w:rsidR="007B3815" w:rsidRPr="00B0050D" w:rsidRDefault="007B3815" w:rsidP="00C872BA">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r>
      <w:r>
        <w:lastRenderedPageBreak/>
        <w:t xml:space="preserve">oraz godzinę i minutę, w której została przyjęta. Do czasu otwarcia ofert, będą one przechowywane w sposób </w:t>
      </w:r>
      <w:r w:rsidRPr="00B0050D">
        <w:t>gwarantujący ich nienaruszalność.</w:t>
      </w:r>
    </w:p>
    <w:p w:rsidR="007B3815" w:rsidRPr="00B0050D" w:rsidRDefault="007B3815" w:rsidP="00C872BA">
      <w:pPr>
        <w:pStyle w:val="Tekstpodstawowywcity"/>
        <w:numPr>
          <w:ilvl w:val="0"/>
          <w:numId w:val="10"/>
        </w:numPr>
        <w:tabs>
          <w:tab w:val="clear" w:pos="360"/>
        </w:tabs>
        <w:spacing w:line="276" w:lineRule="auto"/>
        <w:ind w:left="426" w:hanging="426"/>
        <w:rPr>
          <w:color w:val="auto"/>
        </w:rPr>
      </w:pPr>
      <w:r w:rsidRPr="00B0050D">
        <w:rPr>
          <w:color w:val="auto"/>
        </w:rPr>
        <w:t xml:space="preserve">Otwarcie ofert odbędzie się w dn.  </w:t>
      </w:r>
      <w:r w:rsidR="00745692" w:rsidRPr="00745692">
        <w:rPr>
          <w:b/>
          <w:color w:val="auto"/>
        </w:rPr>
        <w:t>09</w:t>
      </w:r>
      <w:r w:rsidR="009E1010" w:rsidRPr="009E1010">
        <w:rPr>
          <w:b/>
          <w:color w:val="auto"/>
        </w:rPr>
        <w:t xml:space="preserve"> </w:t>
      </w:r>
      <w:r w:rsidR="00693F87">
        <w:rPr>
          <w:b/>
          <w:color w:val="auto"/>
        </w:rPr>
        <w:t>września</w:t>
      </w:r>
      <w:r w:rsidRPr="0045007B">
        <w:rPr>
          <w:b/>
          <w:bCs/>
          <w:color w:val="auto"/>
        </w:rPr>
        <w:t xml:space="preserve"> </w:t>
      </w:r>
      <w:r w:rsidRPr="007048C6">
        <w:rPr>
          <w:b/>
          <w:bCs/>
          <w:color w:val="auto"/>
        </w:rPr>
        <w:t>2019 r.,</w:t>
      </w:r>
      <w:r w:rsidRPr="00B0050D">
        <w:rPr>
          <w:color w:val="auto"/>
        </w:rPr>
        <w:t xml:space="preserve"> o godz. </w:t>
      </w:r>
      <w:r w:rsidRPr="00B0050D">
        <w:rPr>
          <w:b/>
          <w:bCs/>
          <w:color w:val="auto"/>
        </w:rPr>
        <w:t>12:30</w:t>
      </w:r>
      <w:r w:rsidRPr="00B0050D">
        <w:rPr>
          <w:color w:val="auto"/>
        </w:rPr>
        <w:t xml:space="preserve"> w Urzędzie Miasta Świnoujście, pok. nr 1. Otwarcie ofert jest jawne, wykonawcy mogą w nim uczestniczyć.</w:t>
      </w:r>
    </w:p>
    <w:p w:rsidR="007B3815" w:rsidRDefault="007B3815" w:rsidP="00C872B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7B3815" w:rsidRPr="00BD1D6C" w:rsidRDefault="007B3815" w:rsidP="00BD1D6C">
      <w:pPr>
        <w:pStyle w:val="Tekstpodstawowywcity"/>
        <w:numPr>
          <w:ilvl w:val="0"/>
          <w:numId w:val="10"/>
        </w:numPr>
        <w:tabs>
          <w:tab w:val="clear" w:pos="360"/>
        </w:tabs>
        <w:spacing w:line="276" w:lineRule="auto"/>
        <w:ind w:left="426" w:hanging="426"/>
        <w:rPr>
          <w:color w:val="auto"/>
        </w:rPr>
      </w:pPr>
      <w:r w:rsidRPr="00BD1D6C">
        <w:t>Zamawiający bezpośrednio przed otwarciem ofert poda kwotę, jaką zamierza przeznaczyć na sfinansowanie zamówienia. Następnie zamawiający poda informacje, o których mowa w art. 86 ust. 4 ustawy Pzp.</w:t>
      </w:r>
    </w:p>
    <w:p w:rsidR="007B3815" w:rsidRPr="00BD1D6C" w:rsidRDefault="007B3815" w:rsidP="00BD1D6C">
      <w:pPr>
        <w:pStyle w:val="Tekstpodstawowywcity"/>
        <w:numPr>
          <w:ilvl w:val="0"/>
          <w:numId w:val="10"/>
        </w:numPr>
        <w:tabs>
          <w:tab w:val="clear" w:pos="360"/>
        </w:tabs>
        <w:spacing w:line="276" w:lineRule="auto"/>
        <w:ind w:left="426" w:hanging="426"/>
        <w:rPr>
          <w:color w:val="auto"/>
        </w:rPr>
      </w:pPr>
      <w:r w:rsidRPr="00BD1D6C">
        <w:t>Niezwłocznie po otwarciu ofert zamawiający zamieści na stronie internetowej informacje dotyczące:</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rsidR="007B3815" w:rsidRDefault="007B3815" w:rsidP="00C872BA">
      <w:pPr>
        <w:pStyle w:val="ust"/>
        <w:spacing w:before="0" w:after="0" w:line="276" w:lineRule="auto"/>
        <w:ind w:left="851" w:hanging="425"/>
      </w:pPr>
      <w:r>
        <w:t>3)</w:t>
      </w:r>
      <w:r>
        <w:tab/>
        <w:t>ceny, terminu wykonania zamówienia, okresu gwarancji i warunków płatności zawartych w ofertach.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XII Wybór oferty najkorzystniejszej</w:t>
      </w:r>
    </w:p>
    <w:p w:rsidR="006B31F5" w:rsidRDefault="006B31F5" w:rsidP="006B31F5">
      <w:pPr>
        <w:spacing w:line="276" w:lineRule="auto"/>
        <w:jc w:val="both"/>
        <w:rPr>
          <w:b/>
          <w:sz w:val="24"/>
          <w:szCs w:val="24"/>
        </w:rPr>
      </w:pPr>
    </w:p>
    <w:p w:rsidR="006B31F5" w:rsidRPr="006B31F5" w:rsidRDefault="006B31F5" w:rsidP="006B31F5">
      <w:pPr>
        <w:spacing w:line="276" w:lineRule="auto"/>
        <w:jc w:val="both"/>
        <w:rPr>
          <w:sz w:val="24"/>
          <w:szCs w:val="24"/>
        </w:rPr>
      </w:pPr>
      <w:r w:rsidRPr="004D30EE">
        <w:rPr>
          <w:b/>
          <w:sz w:val="24"/>
          <w:szCs w:val="24"/>
        </w:rPr>
        <w:t>Zamawiający odrębnie oceni ofertę na każdą część zamówienia wymienioną w</w:t>
      </w:r>
      <w:r>
        <w:rPr>
          <w:b/>
          <w:sz w:val="24"/>
          <w:szCs w:val="24"/>
        </w:rPr>
        <w:t> </w:t>
      </w:r>
      <w:r w:rsidRPr="004D30EE">
        <w:rPr>
          <w:b/>
          <w:sz w:val="24"/>
          <w:szCs w:val="24"/>
        </w:rPr>
        <w:t>R</w:t>
      </w:r>
      <w:r w:rsidR="002624C3">
        <w:rPr>
          <w:b/>
          <w:sz w:val="24"/>
          <w:szCs w:val="24"/>
        </w:rPr>
        <w:t>ozdziale</w:t>
      </w:r>
      <w:r w:rsidRPr="004D30EE">
        <w:rPr>
          <w:b/>
          <w:sz w:val="24"/>
          <w:szCs w:val="24"/>
        </w:rPr>
        <w:t xml:space="preserve"> XV według jednolitego wzoru: </w:t>
      </w:r>
    </w:p>
    <w:p w:rsidR="007B3815" w:rsidRPr="009E43D5" w:rsidRDefault="007B3815" w:rsidP="00255B65">
      <w:pPr>
        <w:numPr>
          <w:ilvl w:val="0"/>
          <w:numId w:val="33"/>
        </w:numPr>
        <w:autoSpaceDE w:val="0"/>
        <w:autoSpaceDN w:val="0"/>
        <w:adjustRightInd w:val="0"/>
        <w:spacing w:before="120" w:line="276" w:lineRule="auto"/>
        <w:ind w:left="425" w:hanging="425"/>
        <w:rPr>
          <w:sz w:val="24"/>
          <w:szCs w:val="24"/>
        </w:rPr>
      </w:pPr>
      <w:r w:rsidRPr="009E43D5">
        <w:rPr>
          <w:b/>
          <w:bCs/>
          <w:sz w:val="24"/>
          <w:szCs w:val="24"/>
        </w:rPr>
        <w:t>Za ofertę najkorzystniejszą zostanie uznana oferta zawierająca najkorzystniejszy bilans punktów w kryteriach:</w:t>
      </w:r>
    </w:p>
    <w:p w:rsidR="007B3815" w:rsidRPr="009E43D5" w:rsidRDefault="007B3815" w:rsidP="00255B65">
      <w:pPr>
        <w:numPr>
          <w:ilvl w:val="1"/>
          <w:numId w:val="34"/>
        </w:numPr>
        <w:tabs>
          <w:tab w:val="clear" w:pos="1070"/>
        </w:tabs>
        <w:autoSpaceDE w:val="0"/>
        <w:autoSpaceDN w:val="0"/>
        <w:adjustRightInd w:val="0"/>
        <w:spacing w:line="276" w:lineRule="auto"/>
        <w:ind w:left="851" w:hanging="479"/>
        <w:rPr>
          <w:b/>
          <w:bCs/>
          <w:sz w:val="24"/>
          <w:szCs w:val="24"/>
        </w:rPr>
      </w:pPr>
      <w:r w:rsidRPr="009E43D5">
        <w:rPr>
          <w:b/>
          <w:bCs/>
          <w:sz w:val="24"/>
          <w:szCs w:val="24"/>
        </w:rPr>
        <w:t>Cena oferty brutto ( C)</w:t>
      </w:r>
      <w:r w:rsidRPr="009E43D5">
        <w:rPr>
          <w:b/>
          <w:bCs/>
          <w:sz w:val="24"/>
          <w:szCs w:val="24"/>
        </w:rPr>
        <w:tab/>
      </w:r>
      <w:r w:rsidRPr="009E43D5">
        <w:rPr>
          <w:b/>
          <w:bCs/>
          <w:sz w:val="24"/>
          <w:szCs w:val="24"/>
        </w:rPr>
        <w:tab/>
      </w:r>
      <w:r w:rsidRPr="009E43D5">
        <w:rPr>
          <w:b/>
          <w:bCs/>
          <w:sz w:val="24"/>
          <w:szCs w:val="24"/>
        </w:rPr>
        <w:tab/>
      </w:r>
      <w:r>
        <w:rPr>
          <w:b/>
          <w:bCs/>
          <w:sz w:val="24"/>
          <w:szCs w:val="24"/>
        </w:rPr>
        <w:tab/>
      </w:r>
      <w:r>
        <w:rPr>
          <w:b/>
          <w:bCs/>
          <w:sz w:val="24"/>
          <w:szCs w:val="24"/>
        </w:rPr>
        <w:tab/>
      </w:r>
      <w:r>
        <w:rPr>
          <w:b/>
          <w:bCs/>
          <w:sz w:val="24"/>
          <w:szCs w:val="24"/>
        </w:rPr>
        <w:tab/>
      </w:r>
      <w:r>
        <w:rPr>
          <w:b/>
          <w:bCs/>
          <w:sz w:val="24"/>
          <w:szCs w:val="24"/>
        </w:rPr>
        <w:tab/>
      </w:r>
      <w:r w:rsidR="009239A8">
        <w:rPr>
          <w:b/>
          <w:bCs/>
          <w:sz w:val="24"/>
          <w:szCs w:val="24"/>
        </w:rPr>
        <w:t>8</w:t>
      </w:r>
      <w:r w:rsidRPr="009E43D5">
        <w:rPr>
          <w:b/>
          <w:bCs/>
          <w:sz w:val="24"/>
          <w:szCs w:val="24"/>
        </w:rPr>
        <w:t>0 %</w:t>
      </w:r>
    </w:p>
    <w:p w:rsidR="007B3815" w:rsidRDefault="007B3815" w:rsidP="00255B65">
      <w:pPr>
        <w:numPr>
          <w:ilvl w:val="1"/>
          <w:numId w:val="34"/>
        </w:numPr>
        <w:tabs>
          <w:tab w:val="clear" w:pos="1070"/>
        </w:tabs>
        <w:autoSpaceDE w:val="0"/>
        <w:autoSpaceDN w:val="0"/>
        <w:adjustRightInd w:val="0"/>
        <w:spacing w:line="276" w:lineRule="auto"/>
        <w:ind w:left="851" w:hanging="479"/>
        <w:rPr>
          <w:b/>
          <w:bCs/>
          <w:sz w:val="24"/>
          <w:szCs w:val="24"/>
        </w:rPr>
      </w:pPr>
      <w:r w:rsidRPr="00FB267B">
        <w:rPr>
          <w:b/>
          <w:bCs/>
          <w:sz w:val="24"/>
          <w:szCs w:val="24"/>
        </w:rPr>
        <w:t>Doświadczenie zawodowe kierownika budowy (D)</w:t>
      </w:r>
      <w:r w:rsidRPr="00FB267B">
        <w:rPr>
          <w:b/>
          <w:bCs/>
          <w:sz w:val="24"/>
          <w:szCs w:val="24"/>
        </w:rPr>
        <w:tab/>
      </w:r>
      <w:r w:rsidRPr="00FB267B">
        <w:rPr>
          <w:b/>
          <w:bCs/>
          <w:sz w:val="24"/>
          <w:szCs w:val="24"/>
        </w:rPr>
        <w:tab/>
      </w:r>
      <w:r w:rsidRPr="00FB267B">
        <w:rPr>
          <w:b/>
          <w:bCs/>
          <w:sz w:val="24"/>
          <w:szCs w:val="24"/>
        </w:rPr>
        <w:tab/>
      </w:r>
      <w:r>
        <w:rPr>
          <w:b/>
          <w:bCs/>
          <w:sz w:val="24"/>
          <w:szCs w:val="24"/>
        </w:rPr>
        <w:t>2</w:t>
      </w:r>
      <w:r w:rsidRPr="00FB267B">
        <w:rPr>
          <w:b/>
          <w:bCs/>
          <w:sz w:val="24"/>
          <w:szCs w:val="24"/>
        </w:rPr>
        <w:t>0%</w:t>
      </w:r>
    </w:p>
    <w:p w:rsidR="007B3815" w:rsidRPr="00304AC7" w:rsidRDefault="007B3815" w:rsidP="00C872BA">
      <w:pPr>
        <w:autoSpaceDE w:val="0"/>
        <w:autoSpaceDN w:val="0"/>
        <w:adjustRightInd w:val="0"/>
        <w:spacing w:line="276" w:lineRule="auto"/>
        <w:ind w:left="372"/>
        <w:rPr>
          <w:b/>
          <w:bCs/>
          <w:sz w:val="24"/>
          <w:szCs w:val="24"/>
        </w:rPr>
      </w:pPr>
    </w:p>
    <w:p w:rsidR="007B3815" w:rsidRPr="00D016E6" w:rsidRDefault="007B3815" w:rsidP="00255B65">
      <w:pPr>
        <w:numPr>
          <w:ilvl w:val="0"/>
          <w:numId w:val="33"/>
        </w:numPr>
        <w:autoSpaceDE w:val="0"/>
        <w:autoSpaceDN w:val="0"/>
        <w:adjustRightInd w:val="0"/>
        <w:spacing w:line="276" w:lineRule="auto"/>
        <w:ind w:left="426" w:hanging="579"/>
        <w:rPr>
          <w:sz w:val="24"/>
          <w:szCs w:val="24"/>
        </w:rPr>
      </w:pPr>
      <w:r w:rsidRPr="00996211">
        <w:rPr>
          <w:sz w:val="24"/>
          <w:szCs w:val="24"/>
        </w:rPr>
        <w:t xml:space="preserve">Punkty będą przyznawane wg następujących zasad: </w:t>
      </w:r>
    </w:p>
    <w:p w:rsidR="007B3815" w:rsidRPr="003E5038" w:rsidRDefault="007B3815" w:rsidP="00255B65">
      <w:pPr>
        <w:numPr>
          <w:ilvl w:val="1"/>
          <w:numId w:val="35"/>
        </w:numPr>
        <w:tabs>
          <w:tab w:val="clear" w:pos="928"/>
        </w:tabs>
        <w:autoSpaceDE w:val="0"/>
        <w:autoSpaceDN w:val="0"/>
        <w:adjustRightInd w:val="0"/>
        <w:spacing w:line="276" w:lineRule="auto"/>
        <w:ind w:left="851" w:hanging="425"/>
        <w:rPr>
          <w:b/>
          <w:bCs/>
          <w:sz w:val="24"/>
          <w:szCs w:val="24"/>
        </w:rPr>
      </w:pPr>
      <w:r w:rsidRPr="003E5038">
        <w:rPr>
          <w:b/>
          <w:bCs/>
          <w:sz w:val="24"/>
          <w:szCs w:val="24"/>
        </w:rPr>
        <w:t>Cena oferty (C)</w:t>
      </w:r>
    </w:p>
    <w:p w:rsidR="007B3815" w:rsidRPr="00F74CC0" w:rsidRDefault="007B3815" w:rsidP="00C872BA">
      <w:pPr>
        <w:spacing w:line="276" w:lineRule="auto"/>
        <w:ind w:left="1440"/>
        <w:jc w:val="center"/>
        <w:rPr>
          <w:b/>
          <w:bCs/>
          <w:sz w:val="28"/>
          <w:szCs w:val="28"/>
        </w:rPr>
      </w:pPr>
      <w:r w:rsidRPr="00F74CC0">
        <w:rPr>
          <w:b/>
          <w:bCs/>
          <w:sz w:val="28"/>
          <w:szCs w:val="28"/>
        </w:rPr>
        <w:t xml:space="preserve">C = </w:t>
      </w:r>
      <w:r>
        <w:rPr>
          <w:b/>
          <w:bCs/>
          <w:sz w:val="28"/>
          <w:szCs w:val="28"/>
        </w:rPr>
        <w:t>0,</w:t>
      </w:r>
      <w:r w:rsidR="00BD1D6C">
        <w:rPr>
          <w:b/>
          <w:bCs/>
          <w:sz w:val="28"/>
          <w:szCs w:val="28"/>
        </w:rPr>
        <w:t>8</w:t>
      </w:r>
      <w:r>
        <w:rPr>
          <w:b/>
          <w:bCs/>
          <w:sz w:val="28"/>
          <w:szCs w:val="28"/>
        </w:rPr>
        <w:t xml:space="preserve"> x </w:t>
      </w:r>
      <w:r w:rsidRPr="00F74CC0">
        <w:rPr>
          <w:b/>
          <w:bCs/>
          <w:sz w:val="28"/>
          <w:szCs w:val="28"/>
        </w:rPr>
        <w:t>(C</w:t>
      </w:r>
      <w:r w:rsidRPr="00F74CC0">
        <w:rPr>
          <w:b/>
          <w:bCs/>
          <w:sz w:val="28"/>
          <w:szCs w:val="28"/>
          <w:vertAlign w:val="subscript"/>
        </w:rPr>
        <w:t>min</w:t>
      </w:r>
      <w:r w:rsidRPr="00F74CC0">
        <w:rPr>
          <w:b/>
          <w:bCs/>
          <w:sz w:val="28"/>
          <w:szCs w:val="28"/>
        </w:rPr>
        <w:t xml:space="preserve"> / C</w:t>
      </w:r>
      <w:r w:rsidRPr="00F74CC0">
        <w:rPr>
          <w:b/>
          <w:bCs/>
          <w:sz w:val="28"/>
          <w:szCs w:val="28"/>
          <w:vertAlign w:val="subscript"/>
        </w:rPr>
        <w:t>ob</w:t>
      </w:r>
      <w:r w:rsidRPr="00F74CC0">
        <w:rPr>
          <w:b/>
          <w:bCs/>
          <w:sz w:val="28"/>
          <w:szCs w:val="28"/>
        </w:rPr>
        <w:t xml:space="preserve">) x </w:t>
      </w:r>
      <w:r>
        <w:rPr>
          <w:b/>
          <w:bCs/>
          <w:sz w:val="28"/>
          <w:szCs w:val="28"/>
        </w:rPr>
        <w:t>10</w:t>
      </w:r>
      <w:r w:rsidRPr="00F74CC0">
        <w:rPr>
          <w:b/>
          <w:bCs/>
          <w:sz w:val="28"/>
          <w:szCs w:val="28"/>
        </w:rPr>
        <w:t>0</w:t>
      </w:r>
      <w:r>
        <w:rPr>
          <w:b/>
          <w:bCs/>
          <w:sz w:val="28"/>
          <w:szCs w:val="28"/>
        </w:rPr>
        <w:t xml:space="preserve"> pkt</w:t>
      </w:r>
    </w:p>
    <w:p w:rsidR="007B3815" w:rsidRDefault="007B3815" w:rsidP="00C872BA">
      <w:pPr>
        <w:spacing w:line="276" w:lineRule="auto"/>
        <w:ind w:left="1854"/>
        <w:jc w:val="both"/>
        <w:outlineLvl w:val="1"/>
      </w:pPr>
      <w:r w:rsidRPr="00D03334">
        <w:t>gdzie:</w:t>
      </w:r>
      <w:r w:rsidRPr="00D03334">
        <w:tab/>
      </w:r>
      <w:r w:rsidRPr="00D03334">
        <w:tab/>
      </w:r>
    </w:p>
    <w:p w:rsidR="007B3815" w:rsidRPr="00D03334" w:rsidRDefault="007B3815" w:rsidP="00C872BA">
      <w:pPr>
        <w:spacing w:line="276" w:lineRule="auto"/>
        <w:ind w:left="1854"/>
        <w:jc w:val="both"/>
        <w:outlineLvl w:val="1"/>
      </w:pPr>
      <w:r>
        <w:tab/>
      </w:r>
      <w:r>
        <w:tab/>
      </w:r>
      <w:r w:rsidRPr="00D03334">
        <w:tab/>
        <w:t>C</w:t>
      </w:r>
      <w:r w:rsidRPr="00D03334">
        <w:rPr>
          <w:vertAlign w:val="subscript"/>
        </w:rPr>
        <w:t>min</w:t>
      </w:r>
      <w:r w:rsidRPr="00D03334">
        <w:tab/>
        <w:t xml:space="preserve">- cena brutto najniższa, </w:t>
      </w:r>
    </w:p>
    <w:p w:rsidR="007B3815" w:rsidRPr="00D03334" w:rsidRDefault="007B3815" w:rsidP="00C872BA">
      <w:pPr>
        <w:spacing w:line="276" w:lineRule="auto"/>
        <w:ind w:left="1854"/>
        <w:jc w:val="both"/>
        <w:outlineLvl w:val="1"/>
      </w:pPr>
      <w:r w:rsidRPr="00D03334">
        <w:tab/>
      </w:r>
      <w:r w:rsidRPr="00D03334">
        <w:tab/>
      </w:r>
      <w:r w:rsidRPr="00D03334">
        <w:tab/>
      </w:r>
      <w:r w:rsidRPr="00130366">
        <w:rPr>
          <w:b/>
          <w:bCs/>
        </w:rPr>
        <w:t>C</w:t>
      </w:r>
      <w:r>
        <w:rPr>
          <w:b/>
          <w:bCs/>
          <w:vertAlign w:val="subscript"/>
        </w:rPr>
        <w:t>ob</w:t>
      </w:r>
      <w:r>
        <w:tab/>
        <w:t>- cena brutto oferty badanej</w:t>
      </w:r>
    </w:p>
    <w:p w:rsidR="007B3815" w:rsidRDefault="007B3815" w:rsidP="00C872BA">
      <w:pPr>
        <w:spacing w:line="276" w:lineRule="auto"/>
        <w:ind w:left="1440"/>
        <w:rPr>
          <w:b/>
          <w:bCs/>
          <w:sz w:val="28"/>
          <w:szCs w:val="28"/>
        </w:rPr>
      </w:pPr>
    </w:p>
    <w:p w:rsidR="006D15BB" w:rsidRPr="00A9609F" w:rsidRDefault="006D15BB" w:rsidP="00255B65">
      <w:pPr>
        <w:numPr>
          <w:ilvl w:val="1"/>
          <w:numId w:val="35"/>
        </w:numPr>
        <w:tabs>
          <w:tab w:val="clear" w:pos="928"/>
        </w:tabs>
        <w:autoSpaceDE w:val="0"/>
        <w:autoSpaceDN w:val="0"/>
        <w:adjustRightInd w:val="0"/>
        <w:spacing w:line="276" w:lineRule="auto"/>
        <w:ind w:left="851" w:hanging="425"/>
        <w:rPr>
          <w:sz w:val="24"/>
          <w:szCs w:val="24"/>
        </w:rPr>
      </w:pPr>
      <w:r w:rsidRPr="006D15BB">
        <w:rPr>
          <w:b/>
          <w:bCs/>
          <w:sz w:val="24"/>
          <w:szCs w:val="24"/>
        </w:rPr>
        <w:t>Doświadczenie zawodowe kierownika budowy (D)</w:t>
      </w:r>
    </w:p>
    <w:p w:rsidR="00A9609F" w:rsidRPr="00A9609F" w:rsidRDefault="00A9609F" w:rsidP="00452DCF">
      <w:pPr>
        <w:autoSpaceDE w:val="0"/>
        <w:autoSpaceDN w:val="0"/>
        <w:adjustRightInd w:val="0"/>
        <w:spacing w:line="276" w:lineRule="auto"/>
        <w:ind w:left="720"/>
        <w:rPr>
          <w:sz w:val="24"/>
          <w:szCs w:val="24"/>
        </w:rPr>
      </w:pPr>
      <w:r w:rsidRPr="00766915">
        <w:rPr>
          <w:sz w:val="24"/>
          <w:szCs w:val="24"/>
        </w:rPr>
        <w:t>Punkty w tym kryterium będą przyznawane za doświadczenie zawodowe osoby wskazanej przez wykonawcę do pełnienia funkcji kierownika budowy</w:t>
      </w:r>
      <w:r w:rsidR="00401F86">
        <w:rPr>
          <w:sz w:val="24"/>
          <w:szCs w:val="24"/>
        </w:rPr>
        <w:t xml:space="preserve"> </w:t>
      </w:r>
      <w:r>
        <w:rPr>
          <w:sz w:val="24"/>
          <w:szCs w:val="24"/>
        </w:rPr>
        <w:t>za każdą realizację</w:t>
      </w:r>
      <w:r w:rsidR="00401F86">
        <w:rPr>
          <w:sz w:val="24"/>
          <w:szCs w:val="24"/>
        </w:rPr>
        <w:t>,</w:t>
      </w:r>
      <w:r>
        <w:rPr>
          <w:sz w:val="24"/>
          <w:szCs w:val="24"/>
        </w:rPr>
        <w:t xml:space="preserve"> k</w:t>
      </w:r>
      <w:r w:rsidR="00452DCF">
        <w:rPr>
          <w:sz w:val="24"/>
          <w:szCs w:val="24"/>
        </w:rPr>
        <w:t>tóra spełniała poniższe warunki:</w:t>
      </w:r>
    </w:p>
    <w:p w:rsidR="00A9609F" w:rsidRPr="00890DEC" w:rsidRDefault="00A9609F" w:rsidP="00A9609F">
      <w:pPr>
        <w:autoSpaceDE w:val="0"/>
        <w:autoSpaceDN w:val="0"/>
        <w:adjustRightInd w:val="0"/>
        <w:spacing w:after="120" w:line="276" w:lineRule="auto"/>
        <w:ind w:left="720"/>
        <w:jc w:val="both"/>
        <w:rPr>
          <w:sz w:val="24"/>
          <w:szCs w:val="24"/>
        </w:rPr>
      </w:pPr>
      <w:r w:rsidRPr="007832AD">
        <w:rPr>
          <w:sz w:val="24"/>
          <w:szCs w:val="24"/>
        </w:rPr>
        <w:t xml:space="preserve">- </w:t>
      </w:r>
      <w:r w:rsidRPr="00A03803">
        <w:rPr>
          <w:sz w:val="24"/>
          <w:szCs w:val="24"/>
        </w:rPr>
        <w:t>obejmowała swoim zakresem wykonanie</w:t>
      </w:r>
      <w:r>
        <w:rPr>
          <w:sz w:val="24"/>
          <w:szCs w:val="24"/>
        </w:rPr>
        <w:t xml:space="preserve"> robót budowlanych obejmujących minimum</w:t>
      </w:r>
      <w:r w:rsidRPr="00A03803">
        <w:rPr>
          <w:sz w:val="24"/>
          <w:szCs w:val="24"/>
        </w:rPr>
        <w:t xml:space="preserve"> zagospo</w:t>
      </w:r>
      <w:r>
        <w:rPr>
          <w:sz w:val="24"/>
          <w:szCs w:val="24"/>
        </w:rPr>
        <w:t xml:space="preserve">darowanie terenu o powierzchni co najmniej </w:t>
      </w:r>
      <w:r w:rsidRPr="00A03803">
        <w:rPr>
          <w:sz w:val="24"/>
          <w:szCs w:val="24"/>
        </w:rPr>
        <w:t>500 m</w:t>
      </w:r>
      <w:r>
        <w:rPr>
          <w:sz w:val="24"/>
          <w:szCs w:val="24"/>
        </w:rPr>
        <w:t>²</w:t>
      </w:r>
      <w:r w:rsidRPr="00A03803">
        <w:rPr>
          <w:sz w:val="24"/>
          <w:szCs w:val="24"/>
        </w:rPr>
        <w:t>, a okres pełnienia funkcji kierownika budowy obejmował całość realizacji</w:t>
      </w:r>
      <w:r>
        <w:rPr>
          <w:sz w:val="24"/>
          <w:szCs w:val="24"/>
        </w:rPr>
        <w:t xml:space="preserve"> inwestycji</w:t>
      </w:r>
      <w:r w:rsidRPr="00A03803">
        <w:rPr>
          <w:sz w:val="24"/>
          <w:szCs w:val="24"/>
        </w:rPr>
        <w:t>.</w:t>
      </w:r>
    </w:p>
    <w:p w:rsidR="00A9609F" w:rsidRPr="006E66F2" w:rsidRDefault="00A9609F" w:rsidP="00A9609F">
      <w:pPr>
        <w:tabs>
          <w:tab w:val="num" w:pos="1134"/>
        </w:tabs>
        <w:autoSpaceDE w:val="0"/>
        <w:autoSpaceDN w:val="0"/>
        <w:adjustRightInd w:val="0"/>
        <w:spacing w:after="240"/>
        <w:ind w:left="851"/>
        <w:jc w:val="both"/>
        <w:rPr>
          <w:sz w:val="24"/>
          <w:szCs w:val="24"/>
        </w:rPr>
      </w:pPr>
      <w:r w:rsidRPr="004D64C3">
        <w:rPr>
          <w:sz w:val="24"/>
          <w:szCs w:val="24"/>
        </w:rPr>
        <w:lastRenderedPageBreak/>
        <w:t>Za każdą realizację spełniającą powyższe warunki, na której ww. osoba pełniła funkcję kierownika budowy</w:t>
      </w:r>
      <w:r>
        <w:rPr>
          <w:sz w:val="24"/>
          <w:szCs w:val="24"/>
        </w:rPr>
        <w:t>, oferta otrzyma 4 punkty (maksymalnie 2</w:t>
      </w:r>
      <w:r w:rsidRPr="006E66F2">
        <w:rPr>
          <w:sz w:val="24"/>
          <w:szCs w:val="24"/>
        </w:rPr>
        <w:t>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982"/>
        <w:gridCol w:w="982"/>
        <w:gridCol w:w="982"/>
        <w:gridCol w:w="994"/>
      </w:tblGrid>
      <w:tr w:rsidR="006D15BB" w:rsidRPr="00AB7D06" w:rsidTr="0069524A">
        <w:tc>
          <w:tcPr>
            <w:tcW w:w="0" w:type="auto"/>
          </w:tcPr>
          <w:p w:rsidR="006D15BB" w:rsidRPr="00E73F2F" w:rsidRDefault="006D15BB" w:rsidP="0069524A">
            <w:pPr>
              <w:tabs>
                <w:tab w:val="num" w:pos="1134"/>
              </w:tabs>
              <w:autoSpaceDE w:val="0"/>
              <w:autoSpaceDN w:val="0"/>
              <w:adjustRightInd w:val="0"/>
              <w:spacing w:line="276" w:lineRule="auto"/>
            </w:pPr>
            <w:r w:rsidRPr="00E73F2F">
              <w:t>Ilość realizacji, na których</w:t>
            </w:r>
          </w:p>
          <w:p w:rsidR="006D15BB" w:rsidRPr="00E73F2F" w:rsidRDefault="006D15BB" w:rsidP="0069524A">
            <w:pPr>
              <w:tabs>
                <w:tab w:val="num" w:pos="1134"/>
              </w:tabs>
              <w:autoSpaceDE w:val="0"/>
              <w:autoSpaceDN w:val="0"/>
              <w:adjustRightInd w:val="0"/>
              <w:spacing w:line="276" w:lineRule="auto"/>
            </w:pPr>
            <w:r>
              <w:t>w</w:t>
            </w:r>
            <w:r w:rsidRPr="00E73F2F">
              <w:t xml:space="preserve">skazana osoba pełniła funkcję </w:t>
            </w:r>
          </w:p>
          <w:p w:rsidR="006D15BB" w:rsidRPr="00E73F2F" w:rsidRDefault="006D15BB" w:rsidP="0069524A">
            <w:pPr>
              <w:tabs>
                <w:tab w:val="num" w:pos="1134"/>
              </w:tabs>
              <w:autoSpaceDE w:val="0"/>
              <w:autoSpaceDN w:val="0"/>
              <w:adjustRightInd w:val="0"/>
              <w:spacing w:line="276" w:lineRule="auto"/>
            </w:pPr>
            <w:r w:rsidRPr="00E73F2F">
              <w:t xml:space="preserve">kierownika budowy:  </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1</w:t>
            </w:r>
          </w:p>
          <w:p w:rsidR="006D15BB" w:rsidRPr="00E73F2F" w:rsidRDefault="006D15BB" w:rsidP="0069524A">
            <w:pPr>
              <w:tabs>
                <w:tab w:val="num" w:pos="1134"/>
              </w:tabs>
              <w:autoSpaceDE w:val="0"/>
              <w:autoSpaceDN w:val="0"/>
              <w:adjustRightInd w:val="0"/>
              <w:spacing w:line="276" w:lineRule="auto"/>
              <w:jc w:val="center"/>
            </w:pPr>
            <w:r w:rsidRPr="00E73F2F">
              <w:t>realizacja</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2</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3</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4</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5 i więcej</w:t>
            </w:r>
          </w:p>
          <w:p w:rsidR="006D15BB" w:rsidRPr="00E73F2F" w:rsidRDefault="006D15BB" w:rsidP="0069524A">
            <w:pPr>
              <w:tabs>
                <w:tab w:val="num" w:pos="1134"/>
              </w:tabs>
              <w:autoSpaceDE w:val="0"/>
              <w:autoSpaceDN w:val="0"/>
              <w:adjustRightInd w:val="0"/>
              <w:spacing w:line="276" w:lineRule="auto"/>
              <w:jc w:val="center"/>
            </w:pPr>
            <w:r w:rsidRPr="00E73F2F">
              <w:t>realizacji</w:t>
            </w:r>
          </w:p>
        </w:tc>
      </w:tr>
      <w:tr w:rsidR="006D15BB" w:rsidRPr="00AB7D06" w:rsidTr="0069524A">
        <w:tc>
          <w:tcPr>
            <w:tcW w:w="0" w:type="auto"/>
          </w:tcPr>
          <w:p w:rsidR="006D15BB" w:rsidRPr="00E73F2F" w:rsidRDefault="006D15BB" w:rsidP="00D34C8C">
            <w:pPr>
              <w:tabs>
                <w:tab w:val="num" w:pos="1134"/>
              </w:tabs>
              <w:autoSpaceDE w:val="0"/>
              <w:autoSpaceDN w:val="0"/>
              <w:adjustRightInd w:val="0"/>
              <w:spacing w:line="276" w:lineRule="auto"/>
              <w:rPr>
                <w:b/>
                <w:bCs/>
                <w:sz w:val="22"/>
                <w:szCs w:val="22"/>
              </w:rPr>
            </w:pPr>
            <w:r w:rsidRPr="00E73F2F">
              <w:rPr>
                <w:b/>
                <w:bCs/>
                <w:sz w:val="22"/>
                <w:szCs w:val="22"/>
              </w:rPr>
              <w:t>Przyznane punkty -</w:t>
            </w:r>
            <w:r>
              <w:rPr>
                <w:b/>
                <w:bCs/>
                <w:sz w:val="24"/>
                <w:szCs w:val="24"/>
              </w:rPr>
              <w:t>D</w:t>
            </w:r>
            <w:r w:rsidRPr="00766915">
              <w:rPr>
                <w:b/>
                <w:bCs/>
                <w:sz w:val="16"/>
                <w:szCs w:val="16"/>
              </w:rPr>
              <w:t xml:space="preserve"> </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4</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8</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12</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16</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20</w:t>
            </w:r>
          </w:p>
        </w:tc>
      </w:tr>
    </w:tbl>
    <w:p w:rsidR="00BE2C1B" w:rsidRDefault="00BE2C1B" w:rsidP="00BE2C1B">
      <w:pPr>
        <w:autoSpaceDE w:val="0"/>
        <w:autoSpaceDN w:val="0"/>
        <w:adjustRightInd w:val="0"/>
        <w:spacing w:line="276" w:lineRule="auto"/>
        <w:ind w:left="709"/>
        <w:jc w:val="both"/>
        <w:rPr>
          <w:sz w:val="24"/>
          <w:szCs w:val="24"/>
        </w:rPr>
      </w:pPr>
    </w:p>
    <w:p w:rsidR="00BE2C1B" w:rsidRDefault="00BE2C1B" w:rsidP="00BE2C1B">
      <w:pPr>
        <w:autoSpaceDE w:val="0"/>
        <w:autoSpaceDN w:val="0"/>
        <w:adjustRightInd w:val="0"/>
        <w:spacing w:line="276" w:lineRule="auto"/>
        <w:ind w:left="709"/>
        <w:jc w:val="both"/>
        <w:rPr>
          <w:sz w:val="24"/>
          <w:szCs w:val="24"/>
        </w:rPr>
      </w:pPr>
      <w:r w:rsidRPr="00440819">
        <w:rPr>
          <w:sz w:val="24"/>
          <w:szCs w:val="24"/>
        </w:rPr>
        <w:t>Zamawiający informuje,</w:t>
      </w:r>
      <w:r>
        <w:rPr>
          <w:sz w:val="24"/>
          <w:szCs w:val="24"/>
        </w:rPr>
        <w:t xml:space="preserve"> </w:t>
      </w:r>
      <w:r w:rsidRPr="00440819">
        <w:rPr>
          <w:sz w:val="24"/>
          <w:szCs w:val="24"/>
        </w:rPr>
        <w:t>że należy bardzo szczegółowo wypełnić tabele w formularzu ofertowym</w:t>
      </w:r>
      <w:r>
        <w:rPr>
          <w:sz w:val="24"/>
          <w:szCs w:val="24"/>
        </w:rPr>
        <w:t xml:space="preserve"> </w:t>
      </w:r>
      <w:r w:rsidRPr="00440819">
        <w:rPr>
          <w:sz w:val="24"/>
          <w:szCs w:val="24"/>
        </w:rPr>
        <w:t>dotyczące doświadczenia osób dysponowanych na funkcje kierownika budowy wpisując</w:t>
      </w:r>
      <w:r>
        <w:rPr>
          <w:sz w:val="24"/>
          <w:szCs w:val="24"/>
        </w:rPr>
        <w:t xml:space="preserve"> </w:t>
      </w:r>
      <w:r w:rsidRPr="00440819">
        <w:rPr>
          <w:sz w:val="24"/>
          <w:szCs w:val="24"/>
        </w:rPr>
        <w:t>nazwę inwestycji wraz z opisem robót pozwalającym stwierdzić, że</w:t>
      </w:r>
      <w:r>
        <w:rPr>
          <w:sz w:val="24"/>
          <w:szCs w:val="24"/>
        </w:rPr>
        <w:t> </w:t>
      </w:r>
      <w:r w:rsidRPr="00440819">
        <w:rPr>
          <w:sz w:val="24"/>
          <w:szCs w:val="24"/>
        </w:rPr>
        <w:t>wymienione realizacje</w:t>
      </w:r>
      <w:r>
        <w:rPr>
          <w:sz w:val="24"/>
          <w:szCs w:val="24"/>
        </w:rPr>
        <w:t xml:space="preserve"> </w:t>
      </w:r>
      <w:r w:rsidRPr="00440819">
        <w:rPr>
          <w:sz w:val="24"/>
          <w:szCs w:val="24"/>
        </w:rPr>
        <w:t>potwierdzają posiadanie doświadczenia zawodowego post</w:t>
      </w:r>
      <w:r>
        <w:rPr>
          <w:sz w:val="24"/>
          <w:szCs w:val="24"/>
        </w:rPr>
        <w:t xml:space="preserve">awionego przez zamawiającego w </w:t>
      </w:r>
      <w:r w:rsidRPr="00440819">
        <w:rPr>
          <w:sz w:val="24"/>
          <w:szCs w:val="24"/>
        </w:rPr>
        <w:t>powyższych punktach jak również okres realizacji inwestycji wraz z</w:t>
      </w:r>
      <w:r>
        <w:rPr>
          <w:sz w:val="24"/>
          <w:szCs w:val="24"/>
        </w:rPr>
        <w:t> </w:t>
      </w:r>
      <w:r w:rsidRPr="00440819">
        <w:rPr>
          <w:sz w:val="24"/>
          <w:szCs w:val="24"/>
        </w:rPr>
        <w:t>okresem pełnienia funkcji</w:t>
      </w:r>
      <w:r>
        <w:rPr>
          <w:sz w:val="24"/>
          <w:szCs w:val="24"/>
        </w:rPr>
        <w:t xml:space="preserve"> </w:t>
      </w:r>
      <w:r w:rsidRPr="00440819">
        <w:rPr>
          <w:sz w:val="24"/>
          <w:szCs w:val="24"/>
        </w:rPr>
        <w:t>kierowniczych oraz nazwę i</w:t>
      </w:r>
      <w:r>
        <w:rPr>
          <w:sz w:val="24"/>
          <w:szCs w:val="24"/>
        </w:rPr>
        <w:t> </w:t>
      </w:r>
      <w:r w:rsidRPr="00440819">
        <w:rPr>
          <w:sz w:val="24"/>
          <w:szCs w:val="24"/>
        </w:rPr>
        <w:t xml:space="preserve">adres </w:t>
      </w:r>
      <w:r>
        <w:rPr>
          <w:sz w:val="24"/>
          <w:szCs w:val="24"/>
        </w:rPr>
        <w:t>z</w:t>
      </w:r>
      <w:r w:rsidRPr="00440819">
        <w:rPr>
          <w:sz w:val="24"/>
          <w:szCs w:val="24"/>
        </w:rPr>
        <w:t>amawiającego.</w:t>
      </w:r>
    </w:p>
    <w:p w:rsidR="00366FBB" w:rsidRPr="00366FBB" w:rsidRDefault="00366FBB" w:rsidP="00366FBB">
      <w:pPr>
        <w:spacing w:before="120"/>
        <w:ind w:left="426"/>
        <w:jc w:val="both"/>
        <w:rPr>
          <w:color w:val="000000"/>
          <w:sz w:val="24"/>
          <w:szCs w:val="24"/>
          <w:lang w:eastAsia="en-US"/>
        </w:rPr>
      </w:pPr>
      <w:r w:rsidRPr="00366FBB">
        <w:rPr>
          <w:sz w:val="24"/>
          <w:szCs w:val="24"/>
        </w:rPr>
        <w:t xml:space="preserve">W przypadku braku wypełnienia w formularzu ofertowym tabeli – doświadczenie osób Zamawiający przyzna </w:t>
      </w:r>
      <w:r w:rsidR="00515A50">
        <w:rPr>
          <w:sz w:val="24"/>
          <w:szCs w:val="24"/>
        </w:rPr>
        <w:t xml:space="preserve"> 0</w:t>
      </w:r>
      <w:r w:rsidR="00DB429E">
        <w:rPr>
          <w:sz w:val="24"/>
          <w:szCs w:val="24"/>
        </w:rPr>
        <w:t xml:space="preserve"> </w:t>
      </w:r>
      <w:r w:rsidRPr="00366FBB">
        <w:rPr>
          <w:sz w:val="24"/>
          <w:szCs w:val="24"/>
        </w:rPr>
        <w:t>punktów w kryterium opisanym w rozdziale XII pkt 2.2 siwz.</w:t>
      </w:r>
    </w:p>
    <w:p w:rsidR="00413021" w:rsidRPr="005859D5" w:rsidRDefault="00413021" w:rsidP="009239A8">
      <w:pPr>
        <w:autoSpaceDE w:val="0"/>
        <w:autoSpaceDN w:val="0"/>
        <w:adjustRightInd w:val="0"/>
        <w:spacing w:line="276" w:lineRule="auto"/>
        <w:jc w:val="both"/>
        <w:rPr>
          <w:sz w:val="24"/>
          <w:szCs w:val="24"/>
        </w:rPr>
      </w:pPr>
    </w:p>
    <w:p w:rsidR="007B3815" w:rsidRDefault="007B3815" w:rsidP="00255B65">
      <w:pPr>
        <w:numPr>
          <w:ilvl w:val="0"/>
          <w:numId w:val="33"/>
        </w:numPr>
        <w:autoSpaceDE w:val="0"/>
        <w:autoSpaceDN w:val="0"/>
        <w:adjustRightInd w:val="0"/>
        <w:spacing w:line="276" w:lineRule="auto"/>
        <w:ind w:left="426" w:hanging="426"/>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B3815" w:rsidRPr="00A5127F" w:rsidRDefault="007B3815" w:rsidP="00C872BA">
      <w:pPr>
        <w:autoSpaceDE w:val="0"/>
        <w:autoSpaceDN w:val="0"/>
        <w:adjustRightInd w:val="0"/>
        <w:spacing w:line="276" w:lineRule="auto"/>
        <w:ind w:left="720"/>
        <w:jc w:val="both"/>
        <w:rPr>
          <w:sz w:val="24"/>
          <w:szCs w:val="24"/>
        </w:rPr>
      </w:pPr>
    </w:p>
    <w:p w:rsidR="00822B34" w:rsidRPr="00D34C8C" w:rsidRDefault="00822B34" w:rsidP="00822B34">
      <w:pPr>
        <w:autoSpaceDE w:val="0"/>
        <w:autoSpaceDN w:val="0"/>
        <w:adjustRightInd w:val="0"/>
        <w:ind w:left="720"/>
        <w:jc w:val="center"/>
        <w:rPr>
          <w:b/>
          <w:sz w:val="24"/>
          <w:szCs w:val="24"/>
        </w:rPr>
      </w:pPr>
      <w:r>
        <w:rPr>
          <w:b/>
          <w:sz w:val="24"/>
          <w:szCs w:val="24"/>
        </w:rPr>
        <w:t>L = C + D</w:t>
      </w:r>
      <w:r w:rsidR="009239A8">
        <w:rPr>
          <w:b/>
        </w:rPr>
        <w:t xml:space="preserve"> </w:t>
      </w:r>
    </w:p>
    <w:p w:rsidR="00822B34" w:rsidRPr="00A5127F" w:rsidRDefault="00822B34" w:rsidP="00822B34">
      <w:pPr>
        <w:autoSpaceDE w:val="0"/>
        <w:autoSpaceDN w:val="0"/>
        <w:adjustRightInd w:val="0"/>
        <w:ind w:left="720"/>
        <w:jc w:val="both"/>
        <w:rPr>
          <w:sz w:val="24"/>
          <w:szCs w:val="24"/>
        </w:rPr>
      </w:pPr>
      <w:r w:rsidRPr="00A5127F">
        <w:rPr>
          <w:sz w:val="24"/>
          <w:szCs w:val="24"/>
        </w:rPr>
        <w:t>gdzie:</w:t>
      </w:r>
    </w:p>
    <w:p w:rsidR="00822B34" w:rsidRPr="00A5127F" w:rsidRDefault="00822B34" w:rsidP="00822B3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822B34" w:rsidRPr="00A5127F" w:rsidRDefault="00822B34" w:rsidP="00822B34">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822B34" w:rsidRDefault="00822B34" w:rsidP="00822B34">
      <w:pPr>
        <w:autoSpaceDE w:val="0"/>
        <w:autoSpaceDN w:val="0"/>
        <w:adjustRightInd w:val="0"/>
        <w:ind w:left="709" w:firstLine="709"/>
        <w:rPr>
          <w:sz w:val="24"/>
          <w:szCs w:val="24"/>
        </w:rPr>
      </w:pPr>
      <w:r>
        <w:rPr>
          <w:sz w:val="24"/>
          <w:szCs w:val="24"/>
        </w:rPr>
        <w:t>D</w:t>
      </w:r>
      <w:r>
        <w:rPr>
          <w:sz w:val="24"/>
          <w:szCs w:val="24"/>
        </w:rPr>
        <w:tab/>
        <w:t>- ilość punktów za doświadc</w:t>
      </w:r>
      <w:r w:rsidR="006C4F68">
        <w:rPr>
          <w:sz w:val="24"/>
          <w:szCs w:val="24"/>
        </w:rPr>
        <w:t>zenie zawodowe kierownika robót</w:t>
      </w:r>
    </w:p>
    <w:p w:rsidR="007B3815" w:rsidRPr="00A5127F" w:rsidRDefault="007B3815" w:rsidP="00C872BA">
      <w:pPr>
        <w:autoSpaceDE w:val="0"/>
        <w:autoSpaceDN w:val="0"/>
        <w:adjustRightInd w:val="0"/>
        <w:spacing w:line="276" w:lineRule="auto"/>
        <w:ind w:left="708"/>
        <w:jc w:val="both"/>
        <w:rPr>
          <w:sz w:val="24"/>
          <w:szCs w:val="24"/>
        </w:rPr>
      </w:pPr>
      <w:r w:rsidRPr="00A5127F">
        <w:rPr>
          <w:sz w:val="24"/>
          <w:szCs w:val="24"/>
        </w:rPr>
        <w:t>Ocena punktowa będzie dotyczyć wyłącznie ofert uznanych za ważne i niepodlegających odrzuceniu.</w:t>
      </w:r>
    </w:p>
    <w:p w:rsidR="007B3815" w:rsidRDefault="007B3815" w:rsidP="00C872BA">
      <w:pPr>
        <w:autoSpaceDE w:val="0"/>
        <w:autoSpaceDN w:val="0"/>
        <w:adjustRightInd w:val="0"/>
        <w:spacing w:line="276" w:lineRule="auto"/>
        <w:ind w:left="708"/>
      </w:pPr>
    </w:p>
    <w:p w:rsidR="007B3815" w:rsidRPr="00A5127F" w:rsidRDefault="007B3815" w:rsidP="00255B65">
      <w:pPr>
        <w:numPr>
          <w:ilvl w:val="0"/>
          <w:numId w:val="33"/>
        </w:numPr>
        <w:autoSpaceDE w:val="0"/>
        <w:autoSpaceDN w:val="0"/>
        <w:adjustRightInd w:val="0"/>
        <w:spacing w:line="276"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B3815" w:rsidRPr="00A5127F" w:rsidRDefault="007B3815" w:rsidP="00255B65">
      <w:pPr>
        <w:numPr>
          <w:ilvl w:val="0"/>
          <w:numId w:val="33"/>
        </w:numPr>
        <w:autoSpaceDE w:val="0"/>
        <w:autoSpaceDN w:val="0"/>
        <w:adjustRightInd w:val="0"/>
        <w:spacing w:line="276"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bCs/>
          <w:sz w:val="24"/>
          <w:szCs w:val="24"/>
        </w:rPr>
        <w:t xml:space="preserve"> </w:t>
      </w:r>
    </w:p>
    <w:p w:rsidR="007B3815" w:rsidRPr="00A5127F" w:rsidRDefault="007B3815" w:rsidP="00255B65">
      <w:pPr>
        <w:numPr>
          <w:ilvl w:val="0"/>
          <w:numId w:val="33"/>
        </w:numPr>
        <w:autoSpaceDE w:val="0"/>
        <w:autoSpaceDN w:val="0"/>
        <w:adjustRightInd w:val="0"/>
        <w:spacing w:line="276" w:lineRule="auto"/>
        <w:ind w:left="426" w:hanging="438"/>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C23576" w:rsidRPr="009B6CF0" w:rsidRDefault="007B3815" w:rsidP="002624C3">
      <w:pPr>
        <w:numPr>
          <w:ilvl w:val="0"/>
          <w:numId w:val="33"/>
        </w:numPr>
        <w:autoSpaceDE w:val="0"/>
        <w:autoSpaceDN w:val="0"/>
        <w:adjustRightInd w:val="0"/>
        <w:spacing w:line="276" w:lineRule="auto"/>
        <w:ind w:left="426" w:hanging="438"/>
        <w:jc w:val="both"/>
        <w:rPr>
          <w:sz w:val="24"/>
          <w:szCs w:val="24"/>
        </w:rPr>
      </w:pPr>
      <w:r w:rsidRPr="009B6CF0">
        <w:rPr>
          <w:sz w:val="24"/>
          <w:szCs w:val="24"/>
        </w:rPr>
        <w:t>Komisja przetargowa sporządzi zbiorcze zestawienie oceny ofert z pisemnym uzasadnieniem wyboru najkorzystniejszej oferty zawierającym wyliczenie punktów za cenę dla każdej nieodrzuconej oferty.</w:t>
      </w:r>
    </w:p>
    <w:p w:rsidR="007B3815" w:rsidRPr="00511F99" w:rsidRDefault="007B3815" w:rsidP="00255B65">
      <w:pPr>
        <w:numPr>
          <w:ilvl w:val="0"/>
          <w:numId w:val="33"/>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Pr>
          <w:sz w:val="24"/>
          <w:szCs w:val="24"/>
        </w:rPr>
        <w:t>owstania obowiązku podatkowego z</w:t>
      </w:r>
      <w:r w:rsidRPr="00A5127F">
        <w:rPr>
          <w:sz w:val="24"/>
          <w:szCs w:val="24"/>
        </w:rPr>
        <w:t xml:space="preserve">amawiającego zgodnie z przepisami o podatku od towarów i usług w zakresie dotyczącym </w:t>
      </w:r>
      <w:r w:rsidRPr="00A5127F">
        <w:rPr>
          <w:sz w:val="24"/>
          <w:szCs w:val="24"/>
        </w:rPr>
        <w:lastRenderedPageBreak/>
        <w:t>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bCs/>
          <w:sz w:val="24"/>
          <w:szCs w:val="24"/>
        </w:rPr>
        <w:t xml:space="preserve"> </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Niezwłocznie po wyborze najkorzystniejszej oferty zamawiający poinformuje wszystkich wykonawców o okolicznościach, o których mowa w art. 92 ustawy Pzp.</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B3815" w:rsidRPr="00A26610" w:rsidRDefault="007B3815" w:rsidP="00255B65">
      <w:pPr>
        <w:numPr>
          <w:ilvl w:val="0"/>
          <w:numId w:val="33"/>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rsidR="007B3815" w:rsidRPr="00A5127F" w:rsidRDefault="007B3815" w:rsidP="00C872BA">
      <w:pPr>
        <w:pStyle w:val="pkt"/>
        <w:numPr>
          <w:ilvl w:val="0"/>
          <w:numId w:val="11"/>
        </w:numPr>
        <w:spacing w:before="0" w:after="0" w:line="276" w:lineRule="auto"/>
        <w:ind w:left="851" w:hanging="425"/>
      </w:pPr>
      <w:r>
        <w:t xml:space="preserve"> </w:t>
      </w:r>
      <w:r w:rsidRPr="00A5127F">
        <w:t>ubiegali się o udzielenie zamówienia, - w przypadku unieważnienia postępowania przed upływem terminu składania ofert,</w:t>
      </w:r>
    </w:p>
    <w:p w:rsidR="007B3815" w:rsidRDefault="007B3815" w:rsidP="00C872BA">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rsidR="007B3815" w:rsidRDefault="007B3815" w:rsidP="00255B65">
      <w:pPr>
        <w:pStyle w:val="pkt"/>
        <w:numPr>
          <w:ilvl w:val="0"/>
          <w:numId w:val="33"/>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rsidR="007B3815" w:rsidRPr="000D62BE" w:rsidRDefault="007B3815" w:rsidP="00C872BA">
      <w:pPr>
        <w:pStyle w:val="pkt"/>
        <w:spacing w:before="0" w:after="0" w:line="276" w:lineRule="auto"/>
        <w:ind w:left="720" w:firstLine="0"/>
      </w:pPr>
    </w:p>
    <w:p w:rsidR="007B3815" w:rsidRPr="005B5AC2" w:rsidRDefault="007B3815" w:rsidP="00C872BA">
      <w:pPr>
        <w:pStyle w:val="Nagwek4"/>
        <w:spacing w:line="276" w:lineRule="auto"/>
        <w:rPr>
          <w:color w:val="auto"/>
        </w:rPr>
      </w:pPr>
      <w:r w:rsidRPr="005B5AC2">
        <w:rPr>
          <w:color w:val="auto"/>
        </w:rPr>
        <w:t>ROZDZIAŁ XIII Zawarcie umowy, zabezpieczenie należytego wykonania umowy</w:t>
      </w:r>
    </w:p>
    <w:p w:rsidR="003B6506" w:rsidRPr="003B6506" w:rsidRDefault="003B6506" w:rsidP="003B6506">
      <w:pPr>
        <w:pStyle w:val="Tekstpodstawowy"/>
        <w:tabs>
          <w:tab w:val="clear" w:pos="567"/>
          <w:tab w:val="left" w:pos="-1843"/>
          <w:tab w:val="num" w:pos="2340"/>
        </w:tabs>
        <w:ind w:left="2340"/>
        <w:rPr>
          <w:b w:val="0"/>
          <w:sz w:val="24"/>
        </w:rPr>
      </w:pPr>
    </w:p>
    <w:p w:rsidR="00822B34" w:rsidRDefault="00822B34" w:rsidP="00822B34">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822B34" w:rsidRDefault="00822B34" w:rsidP="00822B34">
      <w:pPr>
        <w:pStyle w:val="Tekstpodstawowy"/>
        <w:numPr>
          <w:ilvl w:val="0"/>
          <w:numId w:val="12"/>
        </w:numPr>
        <w:ind w:left="567" w:hanging="283"/>
        <w:rPr>
          <w:b w:val="0"/>
          <w:sz w:val="24"/>
        </w:rPr>
      </w:pPr>
      <w:r>
        <w:rPr>
          <w:b w:val="0"/>
          <w:sz w:val="24"/>
        </w:rPr>
        <w:t>Wykonawca ma obowiązek zawrzeć umowę według projektu um</w:t>
      </w:r>
      <w:r w:rsidR="002915A9">
        <w:rPr>
          <w:b w:val="0"/>
          <w:sz w:val="24"/>
        </w:rPr>
        <w:t xml:space="preserve">owy, stanowiącego załącznik nr 2 </w:t>
      </w:r>
      <w:r>
        <w:rPr>
          <w:b w:val="0"/>
          <w:sz w:val="24"/>
        </w:rPr>
        <w:t xml:space="preserve">do siwz. </w:t>
      </w:r>
    </w:p>
    <w:p w:rsidR="00822B34" w:rsidRPr="001C67AA" w:rsidRDefault="00822B34" w:rsidP="00822B34">
      <w:pPr>
        <w:pStyle w:val="Tekstpodstawowy"/>
        <w:numPr>
          <w:ilvl w:val="0"/>
          <w:numId w:val="12"/>
        </w:numPr>
        <w:ind w:left="567" w:hanging="283"/>
        <w:rPr>
          <w:sz w:val="24"/>
        </w:rPr>
      </w:pPr>
      <w:r>
        <w:rPr>
          <w:b w:val="0"/>
          <w:sz w:val="24"/>
        </w:rPr>
        <w:t>Zawarta umowa będzie jawna i będzie podlegała udostępnianiu na zasadach określonych w przepisach o dostępie do informacji publicznej (art. 139 ust. 3 ustawy Pzp),</w:t>
      </w:r>
    </w:p>
    <w:p w:rsidR="00822B34" w:rsidRPr="00A67355" w:rsidRDefault="00822B34" w:rsidP="00822B34">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Pr="00A67355">
        <w:rPr>
          <w:sz w:val="24"/>
        </w:rPr>
        <w:t>z</w:t>
      </w:r>
      <w:r w:rsidRPr="00A67355">
        <w:rPr>
          <w:sz w:val="24"/>
          <w:szCs w:val="24"/>
        </w:rPr>
        <w:t xml:space="preserve">godnie z § </w:t>
      </w:r>
      <w:r w:rsidRPr="0079278D">
        <w:rPr>
          <w:sz w:val="24"/>
          <w:szCs w:val="24"/>
        </w:rPr>
        <w:t>15</w:t>
      </w:r>
      <w:r w:rsidRPr="00A67355">
        <w:rPr>
          <w:sz w:val="24"/>
          <w:szCs w:val="24"/>
        </w:rPr>
        <w:t xml:space="preserve"> umowy stanowiącym załącznik nr </w:t>
      </w:r>
      <w:r w:rsidR="002915A9">
        <w:rPr>
          <w:sz w:val="24"/>
          <w:szCs w:val="24"/>
        </w:rPr>
        <w:t>2</w:t>
      </w:r>
      <w:r w:rsidRPr="00A67355">
        <w:rPr>
          <w:sz w:val="24"/>
          <w:szCs w:val="24"/>
        </w:rPr>
        <w:t xml:space="preserve"> do siwz:</w:t>
      </w:r>
    </w:p>
    <w:p w:rsidR="00822B34" w:rsidRPr="00B2246F" w:rsidRDefault="00822B34" w:rsidP="00822B34">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Pr>
          <w:b w:val="0"/>
          <w:sz w:val="24"/>
        </w:rPr>
        <w:t>dopełnić następujących formalności</w:t>
      </w:r>
      <w:r w:rsidRPr="00B2246F">
        <w:rPr>
          <w:b w:val="0"/>
          <w:sz w:val="24"/>
        </w:rPr>
        <w:t>:</w:t>
      </w:r>
    </w:p>
    <w:p w:rsidR="00822B34" w:rsidRPr="00433B76" w:rsidRDefault="00822B34" w:rsidP="00822B34">
      <w:pPr>
        <w:pStyle w:val="Tekstpodstawowy"/>
        <w:numPr>
          <w:ilvl w:val="0"/>
          <w:numId w:val="25"/>
        </w:numPr>
        <w:tabs>
          <w:tab w:val="clear" w:pos="720"/>
          <w:tab w:val="left" w:pos="-1843"/>
          <w:tab w:val="num" w:pos="567"/>
        </w:tabs>
        <w:ind w:hanging="436"/>
        <w:rPr>
          <w:sz w:val="24"/>
        </w:rPr>
      </w:pPr>
      <w:r>
        <w:rPr>
          <w:b w:val="0"/>
          <w:sz w:val="24"/>
        </w:rPr>
        <w:t xml:space="preserve"> Wnieść z</w:t>
      </w:r>
      <w:r w:rsidRPr="00433B76">
        <w:rPr>
          <w:b w:val="0"/>
          <w:sz w:val="24"/>
        </w:rPr>
        <w:t>abezpieczenie należytego wykonania umowy</w:t>
      </w:r>
      <w:r>
        <w:rPr>
          <w:b w:val="0"/>
          <w:sz w:val="24"/>
        </w:rPr>
        <w:t xml:space="preserve"> zgodnie z zasadami opisanymi w siwz (wzór stanowi załącznik nr 5 do siwz).</w:t>
      </w:r>
    </w:p>
    <w:p w:rsidR="00822B34" w:rsidRDefault="00822B34" w:rsidP="00822B34">
      <w:pPr>
        <w:pStyle w:val="Tekstpodstawowy"/>
        <w:numPr>
          <w:ilvl w:val="0"/>
          <w:numId w:val="25"/>
        </w:numPr>
        <w:tabs>
          <w:tab w:val="clear" w:pos="567"/>
          <w:tab w:val="left" w:pos="-1843"/>
        </w:tabs>
        <w:ind w:hanging="436"/>
        <w:rPr>
          <w:b w:val="0"/>
          <w:sz w:val="24"/>
        </w:rPr>
      </w:pPr>
      <w:r>
        <w:rPr>
          <w:b w:val="0"/>
          <w:sz w:val="24"/>
        </w:rPr>
        <w:t>W</w:t>
      </w:r>
      <w:r w:rsidRPr="00433B76">
        <w:rPr>
          <w:b w:val="0"/>
          <w:sz w:val="24"/>
        </w:rPr>
        <w:t xml:space="preserve"> przypadku złożenia oferty wspólnej dostarczyć umowę r</w:t>
      </w:r>
      <w:r>
        <w:rPr>
          <w:b w:val="0"/>
          <w:sz w:val="24"/>
        </w:rPr>
        <w:t>egulującą współpracę wykonawców.</w:t>
      </w:r>
    </w:p>
    <w:p w:rsidR="002915A9" w:rsidRPr="00CF6A11" w:rsidRDefault="002915A9" w:rsidP="002915A9">
      <w:pPr>
        <w:pStyle w:val="Tekstpodstawowy"/>
        <w:numPr>
          <w:ilvl w:val="0"/>
          <w:numId w:val="25"/>
        </w:numPr>
        <w:tabs>
          <w:tab w:val="clear" w:pos="567"/>
          <w:tab w:val="clear" w:pos="720"/>
          <w:tab w:val="left" w:pos="-1843"/>
          <w:tab w:val="num" w:pos="502"/>
        </w:tabs>
        <w:ind w:left="502" w:hanging="436"/>
        <w:rPr>
          <w:b w:val="0"/>
          <w:sz w:val="24"/>
          <w:szCs w:val="24"/>
        </w:rPr>
      </w:pPr>
      <w:r>
        <w:rPr>
          <w:b w:val="0"/>
          <w:bCs w:val="0"/>
          <w:sz w:val="24"/>
          <w:szCs w:val="24"/>
        </w:rPr>
        <w:lastRenderedPageBreak/>
        <w:t xml:space="preserve">Zamawiający wymaga aby </w:t>
      </w:r>
      <w:r w:rsidR="00FE38FA">
        <w:rPr>
          <w:b w:val="0"/>
          <w:bCs w:val="0"/>
          <w:sz w:val="24"/>
          <w:szCs w:val="24"/>
        </w:rPr>
        <w:t>w</w:t>
      </w:r>
      <w:r>
        <w:rPr>
          <w:b w:val="0"/>
          <w:bCs w:val="0"/>
          <w:sz w:val="24"/>
          <w:szCs w:val="24"/>
        </w:rPr>
        <w:t>ykonawca posiadał ubezpieczenie od odpowiedzialności cywilnej obejmujące swoim zakresem przedmiot wykonania umowy przez cały okres trwania umowy w wysokości określonej w artykule 16 projektu umowy.</w:t>
      </w:r>
    </w:p>
    <w:p w:rsidR="002915A9" w:rsidRPr="002915A9" w:rsidRDefault="00FE38FA" w:rsidP="002915A9">
      <w:pPr>
        <w:pStyle w:val="Tekstpodstawowy"/>
        <w:tabs>
          <w:tab w:val="clear" w:pos="567"/>
          <w:tab w:val="left" w:pos="-1843"/>
        </w:tabs>
        <w:ind w:left="502"/>
        <w:rPr>
          <w:b w:val="0"/>
          <w:sz w:val="24"/>
          <w:szCs w:val="24"/>
        </w:rPr>
      </w:pPr>
      <w:r>
        <w:rPr>
          <w:b w:val="0"/>
          <w:sz w:val="24"/>
          <w:szCs w:val="24"/>
        </w:rPr>
        <w:t>w</w:t>
      </w:r>
      <w:r w:rsidR="002915A9">
        <w:rPr>
          <w:b w:val="0"/>
          <w:sz w:val="24"/>
          <w:szCs w:val="24"/>
        </w:rPr>
        <w:t>ykonawca</w:t>
      </w:r>
      <w:r w:rsidR="002915A9"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822B34" w:rsidRPr="00DC5CF3" w:rsidRDefault="00822B34" w:rsidP="00822B34">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22B34" w:rsidRPr="00D633E7" w:rsidRDefault="00822B34" w:rsidP="00822B34">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t>10</w:t>
      </w:r>
      <w:r w:rsidRPr="008D4AC4">
        <w:t xml:space="preserve"> % </w:t>
      </w:r>
      <w:r w:rsidRPr="00D633E7">
        <w:t>ceny całkowitej podanej w </w:t>
      </w:r>
      <w:r w:rsidR="00E06005">
        <w:t>ofercie w jednej lub kilku formach</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r w:rsidR="003B6506">
        <w:t xml:space="preserve"> (</w:t>
      </w:r>
      <w:r w:rsidR="007E5260">
        <w:t>Dz</w:t>
      </w:r>
      <w:r w:rsidR="003B6506">
        <w:t>.</w:t>
      </w:r>
      <w:r w:rsidR="007E5260">
        <w:t xml:space="preserve"> </w:t>
      </w:r>
      <w:r w:rsidR="003B6506">
        <w:t>U z 2018 r. poz</w:t>
      </w:r>
      <w:r w:rsidR="007E5260">
        <w:t>.</w:t>
      </w:r>
      <w:r w:rsidR="003B6506">
        <w:t xml:space="preserve"> 110 ze zm.)</w:t>
      </w:r>
      <w:r>
        <w:t>.</w:t>
      </w:r>
    </w:p>
    <w:p w:rsidR="00822B34" w:rsidRDefault="00822B34" w:rsidP="00822B34">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2B34" w:rsidRDefault="00822B34" w:rsidP="00822B34">
      <w:pPr>
        <w:pStyle w:val="pkt"/>
        <w:spacing w:before="0" w:after="0"/>
        <w:ind w:left="567" w:firstLine="0"/>
        <w:jc w:val="center"/>
        <w:rPr>
          <w:b/>
        </w:rPr>
      </w:pPr>
    </w:p>
    <w:p w:rsidR="00822B34" w:rsidRPr="004078CB" w:rsidRDefault="00822B34" w:rsidP="00822B34">
      <w:pPr>
        <w:pStyle w:val="pkt"/>
        <w:spacing w:before="0" w:after="0"/>
        <w:ind w:left="567" w:firstLine="0"/>
        <w:jc w:val="center"/>
        <w:rPr>
          <w:b/>
        </w:rPr>
      </w:pPr>
      <w:r>
        <w:rPr>
          <w:b/>
        </w:rPr>
        <w:t>Gmina Miasto Św</w:t>
      </w:r>
      <w:r w:rsidRPr="004078CB">
        <w:rPr>
          <w:b/>
        </w:rPr>
        <w:t>inoujście</w:t>
      </w:r>
    </w:p>
    <w:p w:rsidR="00822B34" w:rsidRDefault="00822B34" w:rsidP="00822B34">
      <w:pPr>
        <w:pStyle w:val="pkt"/>
        <w:spacing w:before="0" w:after="0"/>
        <w:ind w:left="567" w:firstLine="0"/>
        <w:jc w:val="center"/>
        <w:rPr>
          <w:b/>
        </w:rPr>
      </w:pPr>
      <w:r w:rsidRPr="00116FAF">
        <w:rPr>
          <w:b/>
        </w:rPr>
        <w:t>27 1240 3914 1111 0010 0965 11 87</w:t>
      </w:r>
    </w:p>
    <w:p w:rsidR="00822B34" w:rsidRDefault="00822B34" w:rsidP="002624C3">
      <w:pPr>
        <w:pStyle w:val="pkt"/>
        <w:spacing w:before="0" w:after="0" w:line="276" w:lineRule="auto"/>
        <w:ind w:firstLine="0"/>
      </w:pPr>
      <w:r>
        <w:rPr>
          <w:b/>
          <w:bCs/>
        </w:rPr>
        <w:t>z dopiskiem: zabezpieczenie należytego wykonania umowy dot. postępowania WIM.271.1.</w:t>
      </w:r>
      <w:r w:rsidR="00536E7C">
        <w:rPr>
          <w:b/>
          <w:bCs/>
        </w:rPr>
        <w:t>44</w:t>
      </w:r>
      <w:r>
        <w:rPr>
          <w:b/>
          <w:bCs/>
        </w:rPr>
        <w:t xml:space="preserve">.2019 - </w:t>
      </w:r>
      <w:r w:rsidRPr="003C79A7">
        <w:rPr>
          <w:b/>
          <w:bCs/>
          <w:spacing w:val="-4"/>
          <w:lang w:eastAsia="ar-SA"/>
        </w:rPr>
        <w:t>„</w:t>
      </w:r>
      <w:r w:rsidR="00536E7C">
        <w:rPr>
          <w:b/>
          <w:bCs/>
          <w:spacing w:val="-4"/>
          <w:lang w:eastAsia="ar-SA"/>
        </w:rPr>
        <w:t>Zielony zakątek przy Specjalnym Ośrodku Szkolno-Wychowawczym przy ul. Piastowskiej 55 w Świnoujściu</w:t>
      </w:r>
      <w:r w:rsidRPr="003C79A7">
        <w:rPr>
          <w:b/>
          <w:bCs/>
          <w:spacing w:val="-4"/>
          <w:lang w:eastAsia="ar-SA"/>
        </w:rPr>
        <w:t>”</w:t>
      </w:r>
      <w:r w:rsidR="002624C3">
        <w:rPr>
          <w:b/>
          <w:bCs/>
          <w:spacing w:val="-4"/>
          <w:lang w:eastAsia="ar-SA"/>
        </w:rPr>
        <w:t>.</w:t>
      </w:r>
    </w:p>
    <w:p w:rsidR="007E5260" w:rsidRPr="007E5260" w:rsidRDefault="007E5260" w:rsidP="007E5260">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E14C77" w:rsidRPr="00070CA3" w:rsidRDefault="007E5260" w:rsidP="00070CA3">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r w:rsidR="001C035D">
        <w:rPr>
          <w:sz w:val="24"/>
          <w:szCs w:val="24"/>
        </w:rPr>
        <w:t xml:space="preserve"> zawierające oświadczenie, że zaistniały okoliczności związane z niewykonaniem lub nienależytym wykonaniem umowy.</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E14C77" w:rsidRPr="00070CA3" w:rsidRDefault="00E14C77" w:rsidP="00070CA3">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22B34" w:rsidRDefault="00822B34" w:rsidP="00822B34">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22B34" w:rsidRDefault="00822B34" w:rsidP="00822B34">
      <w:pPr>
        <w:pStyle w:val="pkt"/>
        <w:numPr>
          <w:ilvl w:val="0"/>
          <w:numId w:val="26"/>
        </w:numPr>
        <w:tabs>
          <w:tab w:val="clear" w:pos="360"/>
          <w:tab w:val="num" w:pos="851"/>
        </w:tabs>
        <w:spacing w:before="0" w:after="0"/>
        <w:ind w:left="851" w:hanging="425"/>
      </w:pPr>
      <w:r>
        <w:lastRenderedPageBreak/>
        <w:t>Zamawiający może, na wniosek wykonawcy, wyrazić zgodę na zmianę formy wniesionego zabezpieczenia pod warunkiem zachowania ciągłości zabezpieczenia i bez zmniejszenia jego wysokości.</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Wypłata, o której mowa w ppkt 1</w:t>
      </w:r>
      <w:r w:rsidR="0080013B">
        <w:t>3</w:t>
      </w:r>
      <w:r w:rsidRPr="00764514">
        <w:t>, następuje nie później niż w ostatnim dniu ważności dotychczasowego zabezpieczenia.</w:t>
      </w:r>
    </w:p>
    <w:p w:rsidR="00822B34" w:rsidRPr="005A39B9" w:rsidRDefault="00822B34" w:rsidP="00822B34">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29561E" w:rsidRDefault="0029561E" w:rsidP="0029561E">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7B3815" w:rsidRPr="00941453" w:rsidRDefault="007B3815" w:rsidP="00C872BA">
      <w:pPr>
        <w:pStyle w:val="pkt"/>
        <w:tabs>
          <w:tab w:val="left" w:pos="426"/>
          <w:tab w:val="num" w:pos="851"/>
        </w:tabs>
        <w:spacing w:before="0" w:after="0" w:line="276" w:lineRule="auto"/>
        <w:ind w:hanging="425"/>
        <w:rPr>
          <w:b/>
          <w:bCs/>
        </w:rPr>
      </w:pPr>
    </w:p>
    <w:p w:rsidR="007B3815" w:rsidRPr="005B5AC2" w:rsidRDefault="007B3815" w:rsidP="00C872BA">
      <w:pPr>
        <w:pStyle w:val="Nagwek4"/>
        <w:spacing w:line="276" w:lineRule="auto"/>
        <w:rPr>
          <w:color w:val="auto"/>
        </w:rPr>
      </w:pPr>
      <w:r w:rsidRPr="005B5AC2">
        <w:rPr>
          <w:color w:val="auto"/>
        </w:rPr>
        <w:t>ROZDZIAŁ XIV Pouczenie o środkach ochrony prawnej</w:t>
      </w:r>
    </w:p>
    <w:p w:rsidR="007B3815" w:rsidRPr="001750A9" w:rsidRDefault="007B3815"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610290" w:rsidRDefault="007B3815" w:rsidP="00C872BA">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610290" w:rsidRDefault="007B3815"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7B3815" w:rsidRDefault="007B3815"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rsidR="007B3815" w:rsidRPr="00246A7B" w:rsidRDefault="007B3815" w:rsidP="00C872BA">
      <w:pPr>
        <w:pStyle w:val="Tekstpodstawowywcity"/>
        <w:tabs>
          <w:tab w:val="left" w:pos="993"/>
        </w:tabs>
        <w:spacing w:line="276" w:lineRule="auto"/>
        <w:ind w:left="284" w:hanging="284"/>
        <w:rPr>
          <w:color w:val="auto"/>
        </w:rPr>
      </w:pPr>
    </w:p>
    <w:p w:rsidR="007B3815" w:rsidRDefault="007B3815" w:rsidP="00C872BA">
      <w:pPr>
        <w:pStyle w:val="Nagwek4"/>
        <w:spacing w:line="276" w:lineRule="auto"/>
        <w:rPr>
          <w:color w:val="auto"/>
        </w:rPr>
      </w:pPr>
      <w:r w:rsidRPr="00B92CFA">
        <w:rPr>
          <w:color w:val="auto"/>
        </w:rPr>
        <w:t>ROZDZIAŁ XV Opis przedmiotu zamówienia</w:t>
      </w:r>
    </w:p>
    <w:p w:rsidR="00421D9E" w:rsidRPr="00421D9E" w:rsidRDefault="00421D9E" w:rsidP="00421D9E"/>
    <w:p w:rsidR="006638BC" w:rsidRDefault="00421D9E" w:rsidP="00745692">
      <w:pPr>
        <w:pStyle w:val="Tekstpodstawowywcity"/>
        <w:numPr>
          <w:ilvl w:val="0"/>
          <w:numId w:val="36"/>
        </w:numPr>
        <w:spacing w:line="276" w:lineRule="auto"/>
      </w:pPr>
      <w:r w:rsidRPr="007E005C">
        <w:rPr>
          <w:color w:val="auto"/>
        </w:rPr>
        <w:t xml:space="preserve">Przedmiotem zamówienia </w:t>
      </w:r>
      <w:r w:rsidR="006638BC">
        <w:rPr>
          <w:color w:val="auto"/>
        </w:rPr>
        <w:t>w</w:t>
      </w:r>
      <w:r w:rsidR="002624C3">
        <w:rPr>
          <w:color w:val="auto"/>
        </w:rPr>
        <w:t xml:space="preserve"> ramach zadania pn.</w:t>
      </w:r>
      <w:r w:rsidR="006638BC">
        <w:rPr>
          <w:color w:val="auto"/>
        </w:rPr>
        <w:t>:</w:t>
      </w:r>
      <w:r>
        <w:rPr>
          <w:color w:val="auto"/>
        </w:rPr>
        <w:t xml:space="preserve"> </w:t>
      </w:r>
      <w:r w:rsidR="006638BC" w:rsidRPr="006638BC">
        <w:t xml:space="preserve">„Zielony zakątek” przy specjalnym Ośrodku Szkolno-Wychowawczym przy ul. Piastowskiej 55 w Świnoujściu </w:t>
      </w:r>
    </w:p>
    <w:p w:rsidR="006638BC" w:rsidRDefault="006638BC" w:rsidP="006638BC">
      <w:pPr>
        <w:pStyle w:val="Tekstpodstawowywcity"/>
        <w:tabs>
          <w:tab w:val="clear" w:pos="709"/>
        </w:tabs>
        <w:spacing w:line="276" w:lineRule="auto"/>
        <w:ind w:left="502"/>
      </w:pPr>
      <w:r>
        <w:rPr>
          <w:color w:val="auto"/>
        </w:rPr>
        <w:t>jest w</w:t>
      </w:r>
      <w:r w:rsidRPr="006638BC">
        <w:t xml:space="preserve">ykonanie robót budowlanych – zagospodarowanie terenu przy </w:t>
      </w:r>
      <w:r w:rsidR="00F94A70">
        <w:t>S</w:t>
      </w:r>
      <w:r w:rsidRPr="006638BC">
        <w:t>pecjalnym Ośrodku Szkolno-Wychowawczym przy ul. Piastowskiej 55 w Świnoujściu</w:t>
      </w:r>
      <w:r w:rsidR="00F94A70">
        <w:t>.</w:t>
      </w:r>
    </w:p>
    <w:p w:rsidR="00F94A70" w:rsidRPr="00F94A70" w:rsidRDefault="00F94A70" w:rsidP="00F94A70">
      <w:pPr>
        <w:rPr>
          <w:sz w:val="24"/>
          <w:szCs w:val="24"/>
        </w:rPr>
      </w:pPr>
      <w:r w:rsidRPr="00F94A70">
        <w:rPr>
          <w:sz w:val="24"/>
          <w:szCs w:val="24"/>
        </w:rPr>
        <w:lastRenderedPageBreak/>
        <w:t>Zamówienie dotyczy wykonania placu zabaw część „B” oraz nawierzchni z kostki w kwadracie pomiędzy szkołą a bunkrem i budynkami gospodarczymi.</w:t>
      </w:r>
    </w:p>
    <w:p w:rsidR="00F94A70" w:rsidRDefault="00F94A70" w:rsidP="00F94A70">
      <w:pPr>
        <w:ind w:firstLine="780"/>
        <w:jc w:val="both"/>
        <w:rPr>
          <w:szCs w:val="24"/>
        </w:rPr>
      </w:pPr>
    </w:p>
    <w:p w:rsidR="00F94A70" w:rsidRPr="00F94A70" w:rsidRDefault="00F94A70" w:rsidP="00F94A70">
      <w:pPr>
        <w:jc w:val="both"/>
        <w:rPr>
          <w:sz w:val="24"/>
          <w:szCs w:val="24"/>
        </w:rPr>
      </w:pPr>
      <w:r w:rsidRPr="00F94A70">
        <w:rPr>
          <w:sz w:val="24"/>
          <w:szCs w:val="24"/>
        </w:rPr>
        <w:t>Prace należy wykonać wg dokumentacji projektowej stanowiącej integralną część umowy uwzględniając następujące zmiany:</w:t>
      </w:r>
    </w:p>
    <w:p w:rsidR="00F94A70" w:rsidRPr="00F94A70" w:rsidRDefault="00F94A70" w:rsidP="00F94A70">
      <w:pPr>
        <w:jc w:val="both"/>
        <w:rPr>
          <w:sz w:val="24"/>
          <w:szCs w:val="24"/>
        </w:rPr>
      </w:pPr>
      <w:r w:rsidRPr="00F94A70">
        <w:rPr>
          <w:sz w:val="24"/>
          <w:szCs w:val="24"/>
        </w:rPr>
        <w:t>Murki ceglane i kamienne okalające trawnik należy rozebrać, tylko fragment (ok. 12 m) mura kamiennego od strony zachodniej po rozbiórce odbudować do wys. 40 cm. Po rozbiórce pozostałych murków, ułożyć krawężniki drogowe 35x15 z ławą betonową i oporem jak opisano w projekcie.</w:t>
      </w:r>
    </w:p>
    <w:p w:rsidR="00F94A70" w:rsidRPr="00F94A70" w:rsidRDefault="00F94A70" w:rsidP="00F94A70">
      <w:pPr>
        <w:jc w:val="both"/>
        <w:rPr>
          <w:sz w:val="24"/>
          <w:szCs w:val="24"/>
        </w:rPr>
      </w:pPr>
      <w:r w:rsidRPr="00F94A70">
        <w:rPr>
          <w:sz w:val="24"/>
          <w:szCs w:val="24"/>
        </w:rPr>
        <w:t>Nawierzchnię placu zabaw część „B” wykonać jako naturalną poprzez ułożenie gotowej trawy z rolki. Zwiększa się ilość ławek typu parkowego z 3 do 10 – usytuowanie wokół placu zabaw część „B”.</w:t>
      </w:r>
    </w:p>
    <w:p w:rsidR="00F94A70" w:rsidRPr="00F94A70" w:rsidRDefault="00F94A70" w:rsidP="00F94A70">
      <w:pPr>
        <w:jc w:val="both"/>
        <w:rPr>
          <w:sz w:val="24"/>
          <w:szCs w:val="24"/>
        </w:rPr>
      </w:pPr>
      <w:r w:rsidRPr="00F94A70">
        <w:rPr>
          <w:sz w:val="24"/>
          <w:szCs w:val="24"/>
        </w:rPr>
        <w:t>Klomby przy budynku gospodarczym i budynku Poradni zamiast wysiewu trawy, wyściółkować przekompostowaną korą sosnową, pozbawioną patogenów grzybów</w:t>
      </w:r>
    </w:p>
    <w:p w:rsidR="00F94A70" w:rsidRPr="006638BC" w:rsidRDefault="00F94A70" w:rsidP="006638BC">
      <w:pPr>
        <w:pStyle w:val="Tekstpodstawowywcity"/>
        <w:tabs>
          <w:tab w:val="clear" w:pos="709"/>
        </w:tabs>
        <w:spacing w:line="276" w:lineRule="auto"/>
        <w:ind w:left="502"/>
      </w:pP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i zakres zamówienia</w:t>
      </w:r>
      <w:r w:rsidR="0010091C">
        <w:rPr>
          <w:color w:val="auto"/>
        </w:rPr>
        <w:t xml:space="preserve"> </w:t>
      </w:r>
      <w:r w:rsidRPr="007E005C">
        <w:rPr>
          <w:color w:val="auto"/>
        </w:rPr>
        <w:t>określa opis przedmiotu zamówienia stanowiący załącznik nr 1 do umowy, wykaz wycenionych elementów</w:t>
      </w:r>
      <w:r w:rsidR="002915A9">
        <w:rPr>
          <w:color w:val="auto"/>
        </w:rPr>
        <w:t xml:space="preserve"> rozliczeniowych</w:t>
      </w:r>
      <w:r w:rsidRPr="007E005C">
        <w:rPr>
          <w:color w:val="auto"/>
        </w:rPr>
        <w:t xml:space="preserve"> (załącznik nr 2 do umowy) oraz dokumentacja projektowa</w:t>
      </w:r>
      <w:r w:rsidR="00C853EF">
        <w:rPr>
          <w:color w:val="auto"/>
        </w:rPr>
        <w:t xml:space="preserve"> </w:t>
      </w:r>
      <w:r w:rsidR="00192BF3">
        <w:rPr>
          <w:color w:val="auto"/>
        </w:rPr>
        <w:t xml:space="preserve">stanowiąca integralną część </w:t>
      </w:r>
      <w:r w:rsidR="00C853EF">
        <w:rPr>
          <w:color w:val="auto"/>
        </w:rPr>
        <w:t>umowy</w:t>
      </w:r>
      <w:r w:rsidRPr="007E005C">
        <w:rPr>
          <w:color w:val="auto"/>
        </w:rPr>
        <w:t>.</w:t>
      </w: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zamówienia odpowiada następującym kodom CPV:</w:t>
      </w:r>
    </w:p>
    <w:p w:rsidR="00B56D78" w:rsidRDefault="00536E7C" w:rsidP="00536E7C">
      <w:pPr>
        <w:pStyle w:val="Tekstpodstawowywcity"/>
        <w:tabs>
          <w:tab w:val="clear" w:pos="709"/>
        </w:tabs>
        <w:spacing w:line="276" w:lineRule="auto"/>
        <w:ind w:left="284"/>
        <w:jc w:val="left"/>
        <w:rPr>
          <w:rFonts w:eastAsia="Calibri"/>
          <w:noProof/>
        </w:rPr>
      </w:pPr>
      <w:r>
        <w:t>Główny kod CPV:</w:t>
      </w:r>
      <w:r w:rsidR="006B0A03">
        <w:tab/>
      </w:r>
      <w:r w:rsidR="006B0A03">
        <w:tab/>
      </w:r>
      <w:r w:rsidR="00421D9E">
        <w:rPr>
          <w:rFonts w:eastAsia="Calibri"/>
          <w:noProof/>
        </w:rPr>
        <w:t>45111291-4</w:t>
      </w:r>
      <w:r w:rsidR="00192BF3">
        <w:rPr>
          <w:rFonts w:eastAsia="Calibri"/>
          <w:noProof/>
        </w:rPr>
        <w:t xml:space="preserve">  </w:t>
      </w:r>
      <w:r w:rsidR="00192BF3">
        <w:rPr>
          <w:rFonts w:eastAsia="Calibri"/>
          <w:noProof/>
        </w:rPr>
        <w:tab/>
      </w:r>
      <w:r w:rsidR="00421D9E">
        <w:rPr>
          <w:rFonts w:eastAsia="Calibri"/>
          <w:noProof/>
        </w:rPr>
        <w:t>–</w:t>
      </w:r>
      <w:r w:rsidR="00421D9E" w:rsidRPr="007E005C">
        <w:rPr>
          <w:rFonts w:eastAsia="Calibri"/>
          <w:noProof/>
        </w:rPr>
        <w:t xml:space="preserve"> </w:t>
      </w:r>
      <w:r w:rsidR="00693F87">
        <w:rPr>
          <w:rFonts w:eastAsia="Calibri"/>
          <w:noProof/>
        </w:rPr>
        <w:t>r</w:t>
      </w:r>
      <w:r w:rsidR="00421D9E">
        <w:rPr>
          <w:rFonts w:eastAsia="Calibri"/>
          <w:noProof/>
        </w:rPr>
        <w:t>oboty w z</w:t>
      </w:r>
      <w:r w:rsidR="00693F87">
        <w:rPr>
          <w:rFonts w:eastAsia="Calibri"/>
          <w:noProof/>
        </w:rPr>
        <w:t>akresie zagospodarowania terenu;</w:t>
      </w:r>
    </w:p>
    <w:p w:rsidR="006B0A03" w:rsidRDefault="006B0A03" w:rsidP="006B0A03">
      <w:pPr>
        <w:ind w:left="284"/>
        <w:rPr>
          <w:rFonts w:eastAsia="Calibri"/>
          <w:noProof/>
          <w:sz w:val="24"/>
          <w:szCs w:val="24"/>
        </w:rPr>
      </w:pPr>
      <w:r>
        <w:rPr>
          <w:rFonts w:eastAsia="Calibri"/>
          <w:noProof/>
          <w:sz w:val="24"/>
          <w:szCs w:val="24"/>
        </w:rPr>
        <w:t>Dodatkowe kody CPV:</w:t>
      </w:r>
      <w:r>
        <w:rPr>
          <w:rFonts w:eastAsia="Calibri"/>
          <w:noProof/>
          <w:sz w:val="24"/>
          <w:szCs w:val="24"/>
        </w:rPr>
        <w:tab/>
      </w:r>
      <w:r w:rsidR="00F82029">
        <w:rPr>
          <w:rFonts w:eastAsia="Calibri"/>
          <w:noProof/>
          <w:sz w:val="24"/>
          <w:szCs w:val="24"/>
        </w:rPr>
        <w:t>45112710-5</w:t>
      </w:r>
      <w:r w:rsidR="00192BF3">
        <w:rPr>
          <w:rFonts w:eastAsia="Calibri"/>
          <w:noProof/>
          <w:sz w:val="24"/>
          <w:szCs w:val="24"/>
        </w:rPr>
        <w:tab/>
      </w:r>
      <w:r w:rsidR="00F82029">
        <w:rPr>
          <w:rFonts w:eastAsia="Calibri"/>
          <w:noProof/>
          <w:sz w:val="24"/>
          <w:szCs w:val="24"/>
        </w:rPr>
        <w:t xml:space="preserve">– </w:t>
      </w:r>
      <w:r w:rsidR="00A03803">
        <w:rPr>
          <w:rFonts w:eastAsia="Calibri"/>
          <w:noProof/>
          <w:sz w:val="24"/>
          <w:szCs w:val="24"/>
        </w:rPr>
        <w:t>r</w:t>
      </w:r>
      <w:r w:rsidR="00F82029">
        <w:rPr>
          <w:rFonts w:eastAsia="Calibri"/>
          <w:noProof/>
          <w:sz w:val="24"/>
          <w:szCs w:val="24"/>
        </w:rPr>
        <w:t>oboty w zakresie kształtowania terenów</w:t>
      </w:r>
    </w:p>
    <w:p w:rsidR="00F82029" w:rsidRDefault="006B0A03" w:rsidP="006B0A03">
      <w:pPr>
        <w:ind w:left="3824" w:firstLine="424"/>
        <w:rPr>
          <w:rFonts w:eastAsia="Calibri"/>
          <w:noProof/>
          <w:sz w:val="24"/>
          <w:szCs w:val="24"/>
        </w:rPr>
      </w:pPr>
      <w:r>
        <w:rPr>
          <w:rFonts w:eastAsia="Calibri"/>
          <w:noProof/>
          <w:sz w:val="24"/>
          <w:szCs w:val="24"/>
        </w:rPr>
        <w:t xml:space="preserve">   z</w:t>
      </w:r>
      <w:r w:rsidR="00F82029">
        <w:rPr>
          <w:rFonts w:eastAsia="Calibri"/>
          <w:noProof/>
          <w:sz w:val="24"/>
          <w:szCs w:val="24"/>
        </w:rPr>
        <w:t>ielonych;</w:t>
      </w:r>
    </w:p>
    <w:p w:rsidR="00F94A70" w:rsidRDefault="00F94A70" w:rsidP="00F94A70">
      <w:pPr>
        <w:ind w:left="2124" w:firstLine="708"/>
        <w:rPr>
          <w:sz w:val="24"/>
          <w:szCs w:val="24"/>
        </w:rPr>
      </w:pPr>
      <w:r w:rsidRPr="00F94A70">
        <w:rPr>
          <w:sz w:val="24"/>
          <w:szCs w:val="24"/>
        </w:rPr>
        <w:t>45112720-8 – roboty  w zakresie kształtowania terenów sportowych</w:t>
      </w:r>
    </w:p>
    <w:p w:rsidR="00F94A70" w:rsidRPr="00F94A70" w:rsidRDefault="00F94A70" w:rsidP="00F94A70">
      <w:pPr>
        <w:ind w:left="3540" w:firstLine="708"/>
        <w:rPr>
          <w:sz w:val="24"/>
          <w:szCs w:val="24"/>
        </w:rPr>
      </w:pPr>
      <w:r w:rsidRPr="00F94A70">
        <w:rPr>
          <w:sz w:val="24"/>
          <w:szCs w:val="24"/>
        </w:rPr>
        <w:t>i rekreacyjnych,</w:t>
      </w:r>
    </w:p>
    <w:p w:rsidR="00F94A70" w:rsidRPr="00F94A70" w:rsidRDefault="00F94A70" w:rsidP="00F94A70">
      <w:pPr>
        <w:jc w:val="both"/>
        <w:rPr>
          <w:sz w:val="24"/>
          <w:szCs w:val="24"/>
        </w:rPr>
      </w:pPr>
      <w:r w:rsidRPr="00F94A70">
        <w:rPr>
          <w:sz w:val="24"/>
          <w:szCs w:val="24"/>
        </w:rPr>
        <w:t xml:space="preserve">               </w:t>
      </w:r>
      <w:r>
        <w:rPr>
          <w:sz w:val="24"/>
          <w:szCs w:val="24"/>
        </w:rPr>
        <w:tab/>
      </w:r>
      <w:r>
        <w:rPr>
          <w:sz w:val="24"/>
          <w:szCs w:val="24"/>
        </w:rPr>
        <w:tab/>
      </w:r>
      <w:r>
        <w:rPr>
          <w:sz w:val="24"/>
          <w:szCs w:val="24"/>
        </w:rPr>
        <w:tab/>
      </w:r>
      <w:r w:rsidRPr="00F94A70">
        <w:rPr>
          <w:sz w:val="24"/>
          <w:szCs w:val="24"/>
        </w:rPr>
        <w:t>45233200-1 - roboty w zakresie różnych nawierzchni,</w:t>
      </w:r>
    </w:p>
    <w:p w:rsidR="00F94A70" w:rsidRDefault="00F94A70" w:rsidP="00F94A70">
      <w:pPr>
        <w:rPr>
          <w:rFonts w:eastAsia="Calibri"/>
          <w:noProof/>
          <w:sz w:val="24"/>
          <w:szCs w:val="24"/>
        </w:rPr>
      </w:pPr>
    </w:p>
    <w:p w:rsidR="007B3815" w:rsidRPr="00822B34" w:rsidRDefault="007B3815" w:rsidP="00255B65">
      <w:pPr>
        <w:pStyle w:val="Tekstpodstawowywcity"/>
        <w:numPr>
          <w:ilvl w:val="0"/>
          <w:numId w:val="36"/>
        </w:numPr>
        <w:spacing w:line="276" w:lineRule="auto"/>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w:t>
      </w:r>
      <w:r w:rsidR="00B74063">
        <w:rPr>
          <w:color w:val="auto"/>
          <w:lang w:eastAsia="en-US"/>
        </w:rPr>
        <w:t>9</w:t>
      </w:r>
      <w:r>
        <w:rPr>
          <w:color w:val="auto"/>
          <w:lang w:eastAsia="en-US"/>
        </w:rPr>
        <w:t xml:space="preserve"> r. poz. </w:t>
      </w:r>
      <w:r w:rsidR="00B74063">
        <w:rPr>
          <w:color w:val="auto"/>
          <w:lang w:eastAsia="en-US"/>
        </w:rPr>
        <w:t>1040</w:t>
      </w:r>
      <w:r w:rsidRPr="00474D36">
        <w:rPr>
          <w:color w:val="auto"/>
          <w:lang w:eastAsia="en-US"/>
        </w:rPr>
        <w:t>), tj</w:t>
      </w:r>
      <w:r>
        <w:rPr>
          <w:color w:val="auto"/>
          <w:lang w:eastAsia="en-US"/>
        </w:rPr>
        <w:t xml:space="preserve">. </w:t>
      </w:r>
      <w:r w:rsidRPr="00744F9D">
        <w:t>by osoby te wykonywały następujące czynności</w:t>
      </w:r>
      <w:r w:rsidR="00822B34" w:rsidRPr="00822B34">
        <w:t>:</w:t>
      </w:r>
    </w:p>
    <w:p w:rsidR="00CF191A" w:rsidRPr="00946FBE" w:rsidRDefault="00CF191A" w:rsidP="00CF191A">
      <w:pPr>
        <w:numPr>
          <w:ilvl w:val="0"/>
          <w:numId w:val="48"/>
        </w:numPr>
        <w:spacing w:line="277" w:lineRule="auto"/>
        <w:jc w:val="both"/>
        <w:rPr>
          <w:sz w:val="24"/>
          <w:szCs w:val="24"/>
        </w:rPr>
      </w:pPr>
      <w:r w:rsidRPr="00946FBE">
        <w:rPr>
          <w:sz w:val="24"/>
          <w:szCs w:val="24"/>
        </w:rPr>
        <w:t>roboty związane z wykonaniem nawierzchni</w:t>
      </w:r>
      <w:r w:rsidR="00536E7C" w:rsidRPr="00946FBE">
        <w:rPr>
          <w:sz w:val="24"/>
          <w:szCs w:val="24"/>
        </w:rPr>
        <w:t xml:space="preserve"> utwardzonych</w:t>
      </w:r>
      <w:r w:rsidRPr="00946FBE">
        <w:rPr>
          <w:sz w:val="24"/>
          <w:szCs w:val="24"/>
        </w:rPr>
        <w:t xml:space="preserve"> i zieleni, </w:t>
      </w:r>
    </w:p>
    <w:p w:rsidR="00CF191A" w:rsidRPr="00946FBE" w:rsidRDefault="00CF191A" w:rsidP="00CF191A">
      <w:pPr>
        <w:numPr>
          <w:ilvl w:val="0"/>
          <w:numId w:val="48"/>
        </w:numPr>
        <w:spacing w:line="277" w:lineRule="auto"/>
        <w:jc w:val="both"/>
        <w:rPr>
          <w:sz w:val="24"/>
          <w:szCs w:val="24"/>
        </w:rPr>
      </w:pPr>
      <w:r w:rsidRPr="00946FBE">
        <w:rPr>
          <w:sz w:val="24"/>
          <w:szCs w:val="24"/>
        </w:rPr>
        <w:t>uporządkowanie terenu,</w:t>
      </w:r>
    </w:p>
    <w:p w:rsidR="00946FBE" w:rsidRPr="00946FBE" w:rsidRDefault="00946FBE" w:rsidP="00946FBE">
      <w:pPr>
        <w:numPr>
          <w:ilvl w:val="0"/>
          <w:numId w:val="48"/>
        </w:numPr>
        <w:rPr>
          <w:sz w:val="24"/>
          <w:szCs w:val="24"/>
        </w:rPr>
      </w:pPr>
      <w:r>
        <w:rPr>
          <w:sz w:val="24"/>
          <w:szCs w:val="24"/>
        </w:rPr>
        <w:t>wykonanie robót</w:t>
      </w:r>
      <w:r w:rsidRPr="00946FBE">
        <w:rPr>
          <w:sz w:val="24"/>
          <w:szCs w:val="24"/>
        </w:rPr>
        <w:t xml:space="preserve"> rozbiórkow</w:t>
      </w:r>
      <w:r>
        <w:rPr>
          <w:sz w:val="24"/>
          <w:szCs w:val="24"/>
        </w:rPr>
        <w:t>ych</w:t>
      </w:r>
      <w:r w:rsidRPr="00946FBE">
        <w:rPr>
          <w:sz w:val="24"/>
          <w:szCs w:val="24"/>
        </w:rPr>
        <w:t xml:space="preserve"> – murki i nawierzchnie</w:t>
      </w:r>
      <w:r>
        <w:rPr>
          <w:sz w:val="24"/>
          <w:szCs w:val="24"/>
        </w:rPr>
        <w:t>,</w:t>
      </w:r>
    </w:p>
    <w:p w:rsidR="00946FBE" w:rsidRPr="00946FBE" w:rsidRDefault="00946FBE" w:rsidP="00946FBE">
      <w:pPr>
        <w:pStyle w:val="Bezodstpw"/>
        <w:numPr>
          <w:ilvl w:val="0"/>
          <w:numId w:val="48"/>
        </w:numPr>
        <w:rPr>
          <w:rFonts w:ascii="Times New Roman" w:hAnsi="Times New Roman" w:cs="Times New Roman"/>
          <w:sz w:val="24"/>
          <w:szCs w:val="24"/>
        </w:rPr>
      </w:pPr>
      <w:r>
        <w:rPr>
          <w:rFonts w:ascii="Times New Roman" w:hAnsi="Times New Roman" w:cs="Times New Roman"/>
          <w:sz w:val="24"/>
          <w:szCs w:val="24"/>
        </w:rPr>
        <w:t>u</w:t>
      </w:r>
      <w:r w:rsidRPr="00946FBE">
        <w:rPr>
          <w:rFonts w:ascii="Times New Roman" w:hAnsi="Times New Roman" w:cs="Times New Roman"/>
          <w:sz w:val="24"/>
          <w:szCs w:val="24"/>
        </w:rPr>
        <w:t>rządzeni</w:t>
      </w:r>
      <w:r>
        <w:rPr>
          <w:rFonts w:ascii="Times New Roman" w:hAnsi="Times New Roman" w:cs="Times New Roman"/>
          <w:sz w:val="24"/>
          <w:szCs w:val="24"/>
        </w:rPr>
        <w:t>e</w:t>
      </w:r>
      <w:r w:rsidRPr="00946FBE">
        <w:rPr>
          <w:rFonts w:ascii="Times New Roman" w:hAnsi="Times New Roman" w:cs="Times New Roman"/>
          <w:sz w:val="24"/>
          <w:szCs w:val="24"/>
        </w:rPr>
        <w:t xml:space="preserve"> siłowni oraz elementy małej architektury</w:t>
      </w:r>
      <w:r>
        <w:rPr>
          <w:rFonts w:ascii="Times New Roman" w:hAnsi="Times New Roman" w:cs="Times New Roman"/>
          <w:sz w:val="24"/>
          <w:szCs w:val="24"/>
        </w:rPr>
        <w:t>,</w:t>
      </w:r>
    </w:p>
    <w:p w:rsidR="00946FBE" w:rsidRPr="00946FBE" w:rsidRDefault="00946FBE" w:rsidP="00946FBE">
      <w:pPr>
        <w:pStyle w:val="Bezodstpw"/>
        <w:numPr>
          <w:ilvl w:val="0"/>
          <w:numId w:val="48"/>
        </w:numPr>
        <w:rPr>
          <w:rFonts w:ascii="Times New Roman" w:hAnsi="Times New Roman" w:cs="Times New Roman"/>
          <w:sz w:val="24"/>
          <w:szCs w:val="24"/>
        </w:rPr>
      </w:pPr>
      <w:r>
        <w:rPr>
          <w:rFonts w:ascii="Times New Roman" w:hAnsi="Times New Roman" w:cs="Times New Roman"/>
          <w:sz w:val="24"/>
          <w:szCs w:val="24"/>
        </w:rPr>
        <w:t>u</w:t>
      </w:r>
      <w:r w:rsidRPr="00946FBE">
        <w:rPr>
          <w:rFonts w:ascii="Times New Roman" w:hAnsi="Times New Roman" w:cs="Times New Roman"/>
          <w:sz w:val="24"/>
          <w:szCs w:val="24"/>
        </w:rPr>
        <w:t>kształtowanie terenu placu zabaw</w:t>
      </w:r>
      <w:r w:rsidR="001C035D">
        <w:rPr>
          <w:rFonts w:ascii="Times New Roman" w:hAnsi="Times New Roman" w:cs="Times New Roman"/>
          <w:sz w:val="24"/>
          <w:szCs w:val="24"/>
        </w:rPr>
        <w:t>.</w:t>
      </w:r>
    </w:p>
    <w:p w:rsidR="00822B34" w:rsidRPr="00474D36" w:rsidRDefault="00822B34" w:rsidP="00C872BA">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r>
        <w:rPr>
          <w:rFonts w:ascii="Times New Roman" w:hAnsi="Times New Roman" w:cs="Times New Roman"/>
        </w:rPr>
        <w:t>.</w:t>
      </w:r>
    </w:p>
    <w:p w:rsidR="007B3815" w:rsidRPr="00474D36" w:rsidRDefault="007B3815" w:rsidP="00255B65">
      <w:pPr>
        <w:pStyle w:val="Tekstpodstawowy"/>
        <w:numPr>
          <w:ilvl w:val="0"/>
          <w:numId w:val="36"/>
        </w:numPr>
        <w:tabs>
          <w:tab w:val="clear" w:pos="567"/>
          <w:tab w:val="left" w:pos="-1843"/>
        </w:tabs>
        <w:autoSpaceDE w:val="0"/>
        <w:autoSpaceDN w:val="0"/>
        <w:adjustRightInd w:val="0"/>
        <w:spacing w:line="276" w:lineRule="auto"/>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w punkcie 4 czynności. Z</w:t>
      </w:r>
      <w:r w:rsidRPr="00474D36">
        <w:rPr>
          <w:b w:val="0"/>
          <w:bCs w:val="0"/>
          <w:sz w:val="24"/>
          <w:szCs w:val="24"/>
        </w:rPr>
        <w:t>amawiający uprawniony jest w szczególności do:</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lastRenderedPageBreak/>
        <w:t>żądania oświadczeń i dokumentów w zakresie potwierdzenia spełniania ww. wymogów i</w:t>
      </w:r>
      <w:r>
        <w:rPr>
          <w:sz w:val="24"/>
          <w:szCs w:val="24"/>
        </w:rPr>
        <w:t> </w:t>
      </w:r>
      <w:r w:rsidRPr="00474D36">
        <w:rPr>
          <w:sz w:val="24"/>
          <w:szCs w:val="24"/>
        </w:rPr>
        <w:t>dokonywania ich oceny,</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żądania wyjaśnień w przypadku wątpliwości w zakresie potwierdzenia spełniania ww. wymogów,</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przeprowadzania kontroli na miejscu wykonywania świadczenia.</w:t>
      </w:r>
    </w:p>
    <w:p w:rsidR="007B3815" w:rsidRPr="001D2FF2" w:rsidRDefault="007B3815" w:rsidP="00255B65">
      <w:pPr>
        <w:pStyle w:val="Akapitzlist"/>
        <w:numPr>
          <w:ilvl w:val="0"/>
          <w:numId w:val="36"/>
        </w:numPr>
        <w:autoSpaceDE w:val="0"/>
        <w:autoSpaceDN w:val="0"/>
        <w:adjustRightInd w:val="0"/>
        <w:spacing w:after="0"/>
        <w:ind w:left="425" w:hanging="425"/>
        <w:jc w:val="both"/>
        <w:rPr>
          <w:rFonts w:ascii="Times New Roman" w:hAnsi="Times New Roman" w:cs="Times New Roman"/>
          <w:sz w:val="24"/>
          <w:szCs w:val="24"/>
        </w:rPr>
      </w:pPr>
      <w:r w:rsidRPr="001D2FF2">
        <w:rPr>
          <w:rFonts w:ascii="Times New Roman" w:hAnsi="Times New Roman" w:cs="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7B3815" w:rsidRPr="001D2FF2" w:rsidRDefault="007B3815" w:rsidP="00255B65">
      <w:pPr>
        <w:pStyle w:val="Style4"/>
        <w:numPr>
          <w:ilvl w:val="0"/>
          <w:numId w:val="36"/>
        </w:numPr>
        <w:autoSpaceDN w:val="0"/>
        <w:adjustRightInd w:val="0"/>
        <w:spacing w:line="276" w:lineRule="auto"/>
        <w:ind w:left="426" w:hanging="426"/>
      </w:pPr>
      <w:r w:rsidRPr="001D2FF2">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 xml:space="preserve">oświadczenie wykonawcy lub podwykonawcy </w:t>
      </w:r>
      <w:r w:rsidRPr="00474D36">
        <w:rPr>
          <w:rFonts w:ascii="Times New Roman" w:hAnsi="Times New Roman" w:cs="Times New Roman"/>
          <w:sz w:val="24"/>
          <w:szCs w:val="24"/>
        </w:rPr>
        <w:t>o zatrudnieniu na podstawie umowy o pracę osób wykonujących czynności, których dotyczy wezwanie zamawiającego.</w:t>
      </w:r>
      <w:r w:rsidRPr="00474D36">
        <w:rPr>
          <w:rFonts w:ascii="Times New Roman" w:hAnsi="Times New Roman" w:cs="Times New Roman"/>
          <w:b/>
          <w:bCs/>
          <w:sz w:val="24"/>
          <w:szCs w:val="24"/>
        </w:rPr>
        <w:t xml:space="preserve"> </w:t>
      </w:r>
      <w:r w:rsidRPr="00474D36">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poświadczoną za zgodność z oryginałem odpowiednio przez wykonawcę lub podwykonawcę</w:t>
      </w:r>
      <w:r w:rsidRPr="00474D36">
        <w:rPr>
          <w:rFonts w:ascii="Times New Roman" w:hAnsi="Times New Roman" w:cs="Times New Roman"/>
          <w:b/>
          <w:bCs/>
          <w:sz w:val="24"/>
          <w:szCs w:val="24"/>
        </w:rPr>
        <w:t xml:space="preserve"> kopię umowy/umów o pracę</w:t>
      </w:r>
      <w:r w:rsidRPr="00474D36">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928B7">
        <w:rPr>
          <w:rFonts w:ascii="Times New Roman" w:hAnsi="Times New Roman" w:cs="Times New Roman"/>
          <w:sz w:val="24"/>
          <w:szCs w:val="24"/>
        </w:rPr>
        <w:t>RODO</w:t>
      </w:r>
      <w:r w:rsidR="0089655C">
        <w:rPr>
          <w:rFonts w:ascii="Times New Roman" w:hAnsi="Times New Roman" w:cs="Times New Roman"/>
          <w:sz w:val="24"/>
          <w:szCs w:val="24"/>
        </w:rPr>
        <w:t xml:space="preserve"> </w:t>
      </w:r>
      <w:r w:rsidRPr="00474D36">
        <w:rPr>
          <w:rStyle w:val="Odwoanieprzypisudolnego"/>
          <w:rFonts w:ascii="Times New Roman" w:hAnsi="Times New Roman" w:cs="Times New Roman"/>
          <w:sz w:val="24"/>
          <w:szCs w:val="24"/>
        </w:rPr>
        <w:footnoteReference w:id="1"/>
      </w:r>
      <w:r w:rsidRPr="00474D36">
        <w:rPr>
          <w:rFonts w:ascii="Times New Roman" w:hAnsi="Times New Roman" w:cs="Times New Roman"/>
          <w:sz w:val="24"/>
          <w:szCs w:val="24"/>
        </w:rPr>
        <w:t xml:space="preserve"> bez adresów, nr PESEL pracowników). </w:t>
      </w:r>
      <w:r>
        <w:rPr>
          <w:rFonts w:ascii="Times New Roman" w:hAnsi="Times New Roman" w:cs="Times New Roman"/>
          <w:sz w:val="24"/>
          <w:szCs w:val="24"/>
        </w:rPr>
        <w:t xml:space="preserve">Imię i nazwisko pracownika nie podlega anonimizacji. </w:t>
      </w:r>
      <w:r w:rsidRPr="00474D36">
        <w:rPr>
          <w:rFonts w:ascii="Times New Roman" w:hAnsi="Times New Roman" w:cs="Times New Roman"/>
          <w:sz w:val="24"/>
          <w:szCs w:val="24"/>
        </w:rPr>
        <w:t>Informacje takie jak: data zawarcia umowy, rodzaj umowy o pracę i</w:t>
      </w:r>
      <w:r>
        <w:rPr>
          <w:rFonts w:ascii="Times New Roman" w:hAnsi="Times New Roman" w:cs="Times New Roman"/>
          <w:sz w:val="24"/>
          <w:szCs w:val="24"/>
        </w:rPr>
        <w:t> </w:t>
      </w:r>
      <w:r w:rsidRPr="00474D36">
        <w:rPr>
          <w:rFonts w:ascii="Times New Roman" w:hAnsi="Times New Roman" w:cs="Times New Roman"/>
          <w:sz w:val="24"/>
          <w:szCs w:val="24"/>
        </w:rPr>
        <w:t>wymiar etatu powinny być możliwe do zidentyfikowania;</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zaświadczenie właściwego oddziału ZUS,</w:t>
      </w:r>
      <w:r w:rsidRPr="00474D36">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7B3815" w:rsidRPr="00C102A0"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 xml:space="preserve">poświadczoną za zgodność z oryginałem odpowiednio przez </w:t>
      </w:r>
      <w:r>
        <w:rPr>
          <w:rFonts w:ascii="Times New Roman" w:hAnsi="Times New Roman" w:cs="Times New Roman"/>
          <w:sz w:val="24"/>
          <w:szCs w:val="24"/>
        </w:rPr>
        <w:t>w</w:t>
      </w:r>
      <w:r w:rsidRPr="00474D36">
        <w:rPr>
          <w:rFonts w:ascii="Times New Roman" w:hAnsi="Times New Roman" w:cs="Times New Roman"/>
          <w:sz w:val="24"/>
          <w:szCs w:val="24"/>
        </w:rPr>
        <w:t>ykonawcę lub podwykonawcę</w:t>
      </w:r>
      <w:r w:rsidRPr="00474D36">
        <w:rPr>
          <w:rFonts w:ascii="Times New Roman" w:hAnsi="Times New Roman" w:cs="Times New Roman"/>
          <w:b/>
          <w:bCs/>
          <w:sz w:val="24"/>
          <w:szCs w:val="24"/>
        </w:rPr>
        <w:t xml:space="preserve"> kopię dowodu potwierdzającego zgłoszenie pracownika przez </w:t>
      </w:r>
      <w:r w:rsidRPr="00474D36">
        <w:rPr>
          <w:rFonts w:ascii="Times New Roman" w:hAnsi="Times New Roman" w:cs="Times New Roman"/>
          <w:b/>
          <w:bCs/>
          <w:sz w:val="24"/>
          <w:szCs w:val="24"/>
        </w:rPr>
        <w:lastRenderedPageBreak/>
        <w:t>pracodawcę do ubezpieczeń</w:t>
      </w:r>
      <w:r w:rsidRPr="00474D36">
        <w:rPr>
          <w:rFonts w:ascii="Times New Roman" w:hAnsi="Times New Roman" w:cs="Times New Roman"/>
          <w:sz w:val="24"/>
          <w:szCs w:val="24"/>
        </w:rPr>
        <w:t xml:space="preserve">, zanonimizowaną w sposób zapewniający ochronę danych osobowych pracowników, zgodnie z przepisami </w:t>
      </w:r>
      <w:r w:rsidR="006B0A03">
        <w:rPr>
          <w:rFonts w:ascii="Times New Roman" w:hAnsi="Times New Roman" w:cs="Times New Roman"/>
          <w:sz w:val="24"/>
          <w:szCs w:val="24"/>
        </w:rPr>
        <w:t>RODO</w:t>
      </w:r>
      <w:r w:rsidRPr="00474D36">
        <w:rPr>
          <w:rFonts w:ascii="Times New Roman" w:hAnsi="Times New Roman" w:cs="Times New Roman"/>
          <w:i/>
          <w:iCs/>
          <w:sz w:val="24"/>
          <w:szCs w:val="24"/>
        </w:rPr>
        <w:t>.</w:t>
      </w:r>
      <w:r>
        <w:rPr>
          <w:rFonts w:ascii="Times New Roman" w:hAnsi="Times New Roman" w:cs="Times New Roman"/>
          <w:i/>
          <w:iCs/>
          <w:sz w:val="24"/>
          <w:szCs w:val="24"/>
        </w:rPr>
        <w:t xml:space="preserve"> </w:t>
      </w:r>
      <w:r w:rsidRPr="00C102A0">
        <w:rPr>
          <w:rFonts w:ascii="Times New Roman" w:hAnsi="Times New Roman" w:cs="Times New Roman"/>
          <w:sz w:val="24"/>
          <w:szCs w:val="24"/>
        </w:rPr>
        <w:t>Imię i nazwisko pracownika</w:t>
      </w:r>
      <w:r>
        <w:rPr>
          <w:rFonts w:ascii="Times New Roman" w:hAnsi="Times New Roman" w:cs="Times New Roman"/>
          <w:sz w:val="24"/>
          <w:szCs w:val="24"/>
        </w:rPr>
        <w:t xml:space="preserve"> nie podlega anonimizacji.</w:t>
      </w:r>
    </w:p>
    <w:p w:rsidR="007B3815" w:rsidRPr="00474D36" w:rsidRDefault="007B3815" w:rsidP="00255B65">
      <w:pPr>
        <w:pStyle w:val="Akapitzlist"/>
        <w:numPr>
          <w:ilvl w:val="0"/>
          <w:numId w:val="36"/>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 xml:space="preserve">Z tytułu niespełnienia przez wykonawcę lub podwykonawcę wymogu zatrudnienia na podstawie umowy o pracę osób wykonujących wskazane w punkcie 4 czynności </w:t>
      </w:r>
      <w:r>
        <w:rPr>
          <w:rFonts w:ascii="Times New Roman" w:hAnsi="Times New Roman" w:cs="Times New Roman"/>
          <w:sz w:val="24"/>
          <w:szCs w:val="24"/>
        </w:rPr>
        <w:t>z</w:t>
      </w:r>
      <w:r w:rsidRPr="00474D36">
        <w:rPr>
          <w:rFonts w:ascii="Times New Roman" w:hAnsi="Times New Roman" w:cs="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7B3815" w:rsidRPr="001D2FF2" w:rsidRDefault="007B3815" w:rsidP="00255B65">
      <w:pPr>
        <w:pStyle w:val="Akapitzlist"/>
        <w:numPr>
          <w:ilvl w:val="0"/>
          <w:numId w:val="36"/>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7B3815" w:rsidRPr="00474D36" w:rsidRDefault="007B3815" w:rsidP="00255B65">
      <w:pPr>
        <w:pStyle w:val="Akapitzlist"/>
        <w:numPr>
          <w:ilvl w:val="0"/>
          <w:numId w:val="36"/>
        </w:numPr>
        <w:autoSpaceDE w:val="0"/>
        <w:autoSpaceDN w:val="0"/>
        <w:adjustRightInd w:val="0"/>
        <w:spacing w:after="0"/>
        <w:ind w:left="426" w:hanging="426"/>
        <w:jc w:val="both"/>
        <w:rPr>
          <w:rFonts w:ascii="Times New Roman" w:hAnsi="Times New Roman" w:cs="Times New Roman"/>
          <w:sz w:val="24"/>
          <w:szCs w:val="24"/>
        </w:rPr>
      </w:pPr>
      <w:r w:rsidRPr="00474D36">
        <w:rPr>
          <w:rFonts w:ascii="Times New Roman" w:hAnsi="Times New Roman" w:cs="Times New Roman"/>
          <w:sz w:val="24"/>
          <w:szCs w:val="24"/>
        </w:rPr>
        <w:t>Zatrudnienie, o którym mowa w pkt 4 powinno trwać przez cały okres realizacji zamówienia.</w:t>
      </w:r>
    </w:p>
    <w:p w:rsidR="007B3815" w:rsidRDefault="007B3815" w:rsidP="00255B65">
      <w:pPr>
        <w:pStyle w:val="Tekstpodstawowy"/>
        <w:numPr>
          <w:ilvl w:val="0"/>
          <w:numId w:val="36"/>
        </w:numPr>
        <w:tabs>
          <w:tab w:val="clear" w:pos="567"/>
          <w:tab w:val="left" w:pos="-1843"/>
          <w:tab w:val="left" w:pos="426"/>
        </w:tabs>
        <w:autoSpaceDE w:val="0"/>
        <w:autoSpaceDN w:val="0"/>
        <w:adjustRightInd w:val="0"/>
        <w:spacing w:line="276" w:lineRule="auto"/>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7B3815" w:rsidRDefault="007B3815" w:rsidP="00C872BA">
      <w:pPr>
        <w:pStyle w:val="pkt"/>
        <w:spacing w:before="0" w:after="0" w:line="276" w:lineRule="auto"/>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7B3815" w:rsidRDefault="007B3815" w:rsidP="00C872BA">
      <w:pPr>
        <w:pStyle w:val="pkt"/>
        <w:spacing w:before="0" w:after="0" w:line="276" w:lineRule="auto"/>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2100F4" w:rsidRPr="006E66F2" w:rsidRDefault="002100F4" w:rsidP="002100F4">
      <w:pPr>
        <w:tabs>
          <w:tab w:val="num" w:pos="360"/>
        </w:tabs>
        <w:ind w:hanging="357"/>
        <w:jc w:val="both"/>
        <w:rPr>
          <w:sz w:val="24"/>
        </w:rPr>
      </w:pPr>
    </w:p>
    <w:p w:rsidR="002100F4" w:rsidRPr="006E66F2" w:rsidRDefault="002100F4" w:rsidP="002100F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0" w:name="_Toc515351174"/>
      <w:bookmarkStart w:id="1" w:name="_Toc515879390"/>
      <w:r w:rsidRPr="006E66F2">
        <w:rPr>
          <w:color w:val="auto"/>
          <w:sz w:val="22"/>
          <w:szCs w:val="22"/>
        </w:rPr>
        <w:t>ROZDZIAŁ XVI KLAUZULA INFORMACYJNA Z ART. 13 RODO W CELU ZWIĄZANYM Z POSTĘPOWANIEM O UDZIELENIE ZAMÓWIENIA PUBLICZNEGO</w:t>
      </w:r>
      <w:bookmarkEnd w:id="0"/>
      <w:bookmarkEnd w:id="1"/>
    </w:p>
    <w:p w:rsidR="002100F4" w:rsidRPr="006E66F2" w:rsidRDefault="002100F4" w:rsidP="002100F4"/>
    <w:p w:rsidR="002100F4" w:rsidRPr="00A03803" w:rsidRDefault="002100F4" w:rsidP="002100F4">
      <w:pPr>
        <w:spacing w:after="150"/>
        <w:jc w:val="both"/>
        <w:rPr>
          <w:sz w:val="24"/>
          <w:szCs w:val="24"/>
        </w:rPr>
      </w:pPr>
      <w:r w:rsidRPr="00A0380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bookmarkStart w:id="2" w:name="_GoBack"/>
      <w:bookmarkEnd w:id="2"/>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lastRenderedPageBreak/>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hAnsi="Times New Roman"/>
          <w:sz w:val="24"/>
          <w:szCs w:val="24"/>
        </w:rPr>
        <w:t>8</w:t>
      </w:r>
      <w:r w:rsidRPr="006E66F2">
        <w:rPr>
          <w:rFonts w:ascii="Times New Roman" w:hAnsi="Times New Roman"/>
          <w:sz w:val="24"/>
          <w:szCs w:val="24"/>
        </w:rPr>
        <w:t xml:space="preserve"> r. poz. </w:t>
      </w:r>
      <w:r>
        <w:rPr>
          <w:rFonts w:ascii="Times New Roman" w:hAnsi="Times New Roman"/>
          <w:sz w:val="24"/>
          <w:szCs w:val="24"/>
        </w:rPr>
        <w:t>1986</w:t>
      </w:r>
      <w:r w:rsidRPr="006E66F2">
        <w:rPr>
          <w:rFonts w:ascii="Times New Roman" w:hAnsi="Times New Roman"/>
          <w:sz w:val="24"/>
          <w:szCs w:val="24"/>
        </w:rPr>
        <w:t xml:space="preserve"> z</w:t>
      </w:r>
      <w:r w:rsidR="007E5B70">
        <w:rPr>
          <w:rFonts w:ascii="Times New Roman" w:hAnsi="Times New Roman"/>
          <w:sz w:val="24"/>
          <w:szCs w:val="24"/>
        </w:rPr>
        <w:t>e</w:t>
      </w:r>
      <w:r w:rsidRPr="006E66F2">
        <w:rPr>
          <w:rFonts w:ascii="Times New Roman" w:hAnsi="Times New Roman"/>
          <w:sz w:val="24"/>
          <w:szCs w:val="24"/>
        </w:rPr>
        <w:t xml:space="preserve"> zm.), dalej „ustawa Pzp”;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6E66F2" w:rsidRDefault="002100F4" w:rsidP="002100F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Pr>
          <w:i/>
        </w:rPr>
        <w:t xml:space="preserve"> </w:t>
      </w:r>
      <w:r w:rsidRPr="006E66F2">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Default="007B3815" w:rsidP="00F4054D">
      <w:pPr>
        <w:pStyle w:val="Akapitzlist"/>
        <w:spacing w:after="0"/>
        <w:ind w:left="0"/>
        <w:jc w:val="both"/>
        <w:rPr>
          <w:rFonts w:ascii="Times New Roman" w:hAnsi="Times New Roman" w:cs="Times New Roman"/>
          <w:b/>
          <w:bCs/>
          <w:sz w:val="24"/>
          <w:szCs w:val="24"/>
          <w:lang w:eastAsia="pl-PL"/>
        </w:rPr>
      </w:pPr>
    </w:p>
    <w:p w:rsidR="00F4054D" w:rsidRPr="00DD3235" w:rsidRDefault="00F4054D" w:rsidP="00F4054D">
      <w:pPr>
        <w:pStyle w:val="Akapitzlist"/>
        <w:spacing w:after="0"/>
        <w:ind w:left="0"/>
        <w:jc w:val="both"/>
        <w:rPr>
          <w:rFonts w:ascii="Times New Roman" w:hAnsi="Times New Roman" w:cs="Times New Roman"/>
          <w:sz w:val="24"/>
          <w:szCs w:val="24"/>
        </w:rPr>
      </w:pPr>
    </w:p>
    <w:p w:rsidR="007B3815" w:rsidRPr="00DD3235" w:rsidRDefault="007B3815" w:rsidP="00C872BA">
      <w:pPr>
        <w:spacing w:line="276" w:lineRule="auto"/>
        <w:ind w:left="4956" w:firstLine="84"/>
        <w:rPr>
          <w:sz w:val="24"/>
          <w:szCs w:val="24"/>
        </w:rPr>
      </w:pPr>
      <w:r w:rsidRPr="00DD3235">
        <w:rPr>
          <w:sz w:val="24"/>
          <w:szCs w:val="24"/>
        </w:rPr>
        <w:lastRenderedPageBreak/>
        <w:t>..............................................................</w:t>
      </w:r>
    </w:p>
    <w:p w:rsidR="007B3815" w:rsidRPr="00754846" w:rsidRDefault="007B3815" w:rsidP="00F4054D">
      <w:pPr>
        <w:spacing w:line="276" w:lineRule="auto"/>
        <w:ind w:left="4956" w:firstLine="84"/>
        <w:jc w:val="center"/>
      </w:pPr>
      <w:r w:rsidRPr="00754846">
        <w:rPr>
          <w:sz w:val="24"/>
          <w:szCs w:val="24"/>
        </w:rPr>
        <w:t>Podpis i pieczątka kierownika komórki organizacyjnej</w:t>
      </w:r>
    </w:p>
    <w:p w:rsidR="007B3815" w:rsidRPr="00754846" w:rsidRDefault="007B3815" w:rsidP="00DD3235">
      <w:pPr>
        <w:spacing w:line="276" w:lineRule="auto"/>
      </w:pPr>
      <w:r w:rsidRPr="00754846">
        <w:t xml:space="preserve">Sporządził: </w:t>
      </w:r>
    </w:p>
    <w:sectPr w:rsidR="007B3815" w:rsidRPr="00754846" w:rsidSect="001C67AA">
      <w:headerReference w:type="default" r:id="rId12"/>
      <w:footerReference w:type="default" r:id="rId13"/>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A50" w:rsidRDefault="00515A50">
      <w:r>
        <w:separator/>
      </w:r>
    </w:p>
  </w:endnote>
  <w:endnote w:type="continuationSeparator" w:id="0">
    <w:p w:rsidR="00515A50" w:rsidRDefault="0051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50" w:rsidRDefault="00515A50" w:rsidP="00E804F7">
    <w:pPr>
      <w:pStyle w:val="Stopka"/>
      <w:jc w:val="right"/>
    </w:pPr>
    <w:r>
      <w:fldChar w:fldCharType="begin"/>
    </w:r>
    <w:r>
      <w:instrText>PAGE   \* MERGEFORMAT</w:instrText>
    </w:r>
    <w:r>
      <w:fldChar w:fldCharType="separate"/>
    </w:r>
    <w:r w:rsidR="001C035D">
      <w:rPr>
        <w:noProof/>
      </w:rPr>
      <w:t>30</w:t>
    </w:r>
    <w:r>
      <w:rPr>
        <w:noProof/>
      </w:rPr>
      <w:fldChar w:fldCharType="end"/>
    </w:r>
  </w:p>
  <w:p w:rsidR="00515A50" w:rsidRDefault="00515A5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A50" w:rsidRDefault="00515A50">
      <w:r>
        <w:separator/>
      </w:r>
    </w:p>
  </w:footnote>
  <w:footnote w:type="continuationSeparator" w:id="0">
    <w:p w:rsidR="00515A50" w:rsidRDefault="00515A50">
      <w:r>
        <w:continuationSeparator/>
      </w:r>
    </w:p>
  </w:footnote>
  <w:footnote w:id="1">
    <w:p w:rsidR="00515A50" w:rsidRDefault="00515A50"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50" w:rsidRPr="00A815FF" w:rsidRDefault="00515A50" w:rsidP="00341F96">
    <w:pPr>
      <w:pStyle w:val="Nagwek"/>
      <w:jc w:val="right"/>
      <w:rPr>
        <w:b/>
        <w:bCs/>
      </w:rPr>
    </w:pPr>
    <w:r w:rsidRPr="00A815FF">
      <w:rPr>
        <w:b/>
        <w:bCs/>
      </w:rPr>
      <w:t>Nr sprawy</w:t>
    </w:r>
    <w:r>
      <w:rPr>
        <w:b/>
        <w:bCs/>
      </w:rPr>
      <w:t xml:space="preserve">: </w:t>
    </w:r>
    <w:r w:rsidRPr="00A815FF">
      <w:rPr>
        <w:b/>
        <w:bCs/>
      </w:rPr>
      <w:t xml:space="preserve"> </w:t>
    </w:r>
    <w:r>
      <w:rPr>
        <w:b/>
        <w:bCs/>
      </w:rPr>
      <w:t>WIM.271.1.44.2019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94E1576"/>
    <w:multiLevelType w:val="hybridMultilevel"/>
    <w:tmpl w:val="F8069626"/>
    <w:lvl w:ilvl="0" w:tplc="ADDC7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5" w15:restartNumberingAfterBreak="0">
    <w:nsid w:val="1D255AFF"/>
    <w:multiLevelType w:val="hybridMultilevel"/>
    <w:tmpl w:val="C8F27A0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16" w15:restartNumberingAfterBreak="0">
    <w:nsid w:val="1DB31C90"/>
    <w:multiLevelType w:val="hybridMultilevel"/>
    <w:tmpl w:val="40789AFC"/>
    <w:lvl w:ilvl="0" w:tplc="F8846E52">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7"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1CEE3508"/>
    <w:lvl w:ilvl="0">
      <w:start w:val="1"/>
      <w:numFmt w:val="decimal"/>
      <w:lvlText w:val="%1."/>
      <w:lvlJc w:val="left"/>
      <w:pPr>
        <w:tabs>
          <w:tab w:val="num" w:pos="360"/>
        </w:tabs>
        <w:ind w:left="360" w:hanging="360"/>
      </w:pPr>
      <w:rPr>
        <w:rFonts w:hint="default"/>
        <w:b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68D29B9"/>
    <w:multiLevelType w:val="hybridMultilevel"/>
    <w:tmpl w:val="A036CDC4"/>
    <w:lvl w:ilvl="0" w:tplc="5A189F3C">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FE826BB"/>
    <w:multiLevelType w:val="hybridMultilevel"/>
    <w:tmpl w:val="0B529914"/>
    <w:lvl w:ilvl="0" w:tplc="59125B78">
      <w:start w:val="1"/>
      <w:numFmt w:val="bullet"/>
      <w:lvlText w:val=""/>
      <w:lvlJc w:val="left"/>
      <w:pPr>
        <w:ind w:left="1995" w:hanging="360"/>
      </w:pPr>
      <w:rPr>
        <w:rFonts w:ascii="Symbol" w:hAnsi="Symbol" w:hint="default"/>
        <w:color w:val="auto"/>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6" w15:restartNumberingAfterBreak="0">
    <w:nsid w:val="30770736"/>
    <w:multiLevelType w:val="hybridMultilevel"/>
    <w:tmpl w:val="A57E60B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337B4474"/>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47F30D6"/>
    <w:multiLevelType w:val="hybridMultilevel"/>
    <w:tmpl w:val="D8EC5134"/>
    <w:lvl w:ilvl="0" w:tplc="59125B78">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0" w15:restartNumberingAfterBreak="0">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A851C0"/>
    <w:multiLevelType w:val="hybridMultilevel"/>
    <w:tmpl w:val="F6ACC8C8"/>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7"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1" w15:restartNumberingAfterBreak="0">
    <w:nsid w:val="4FC622F0"/>
    <w:multiLevelType w:val="hybridMultilevel"/>
    <w:tmpl w:val="1E727C8A"/>
    <w:lvl w:ilvl="0" w:tplc="D944B23E">
      <w:start w:val="1"/>
      <w:numFmt w:val="bullet"/>
      <w:lvlText w:val="−"/>
      <w:lvlJc w:val="left"/>
      <w:pPr>
        <w:ind w:left="2203"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531E738A"/>
    <w:multiLevelType w:val="hybridMultilevel"/>
    <w:tmpl w:val="A036CDC4"/>
    <w:lvl w:ilvl="0" w:tplc="5A189F3C">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56D162E4"/>
    <w:multiLevelType w:val="hybridMultilevel"/>
    <w:tmpl w:val="3152A5F8"/>
    <w:lvl w:ilvl="0" w:tplc="D944B23E">
      <w:start w:val="1"/>
      <w:numFmt w:val="bullet"/>
      <w:lvlText w:val="−"/>
      <w:lvlJc w:val="left"/>
      <w:pPr>
        <w:ind w:left="1680" w:hanging="360"/>
      </w:pPr>
      <w:rPr>
        <w:rFonts w:ascii="Times New Roman" w:hAnsi="Times New Roman" w:cs="Times New Roman" w:hint="default"/>
        <w:color w:val="auto"/>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46"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51"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5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54"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E90FFF"/>
    <w:multiLevelType w:val="hybridMultilevel"/>
    <w:tmpl w:val="A912C44A"/>
    <w:lvl w:ilvl="0" w:tplc="FFFFFFFF">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7"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8" w15:restartNumberingAfterBreak="0">
    <w:nsid w:val="71FD359C"/>
    <w:multiLevelType w:val="hybridMultilevel"/>
    <w:tmpl w:val="E3A03150"/>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59"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0" w15:restartNumberingAfterBreak="0">
    <w:nsid w:val="7A520152"/>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AF301AD"/>
    <w:multiLevelType w:val="hybridMultilevel"/>
    <w:tmpl w:val="A912C44A"/>
    <w:lvl w:ilvl="0" w:tplc="FFFFFFFF">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2"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7"/>
  </w:num>
  <w:num w:numId="2">
    <w:abstractNumId w:val="3"/>
  </w:num>
  <w:num w:numId="3">
    <w:abstractNumId w:val="59"/>
  </w:num>
  <w:num w:numId="4">
    <w:abstractNumId w:val="1"/>
  </w:num>
  <w:num w:numId="5">
    <w:abstractNumId w:val="22"/>
  </w:num>
  <w:num w:numId="6">
    <w:abstractNumId w:val="62"/>
  </w:num>
  <w:num w:numId="7">
    <w:abstractNumId w:val="13"/>
  </w:num>
  <w:num w:numId="8">
    <w:abstractNumId w:val="50"/>
    <w:lvlOverride w:ilvl="0">
      <w:startOverride w:val="1"/>
    </w:lvlOverride>
  </w:num>
  <w:num w:numId="9">
    <w:abstractNumId w:val="43"/>
  </w:num>
  <w:num w:numId="10">
    <w:abstractNumId w:val="36"/>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num>
  <w:num w:numId="13">
    <w:abstractNumId w:val="8"/>
    <w:lvlOverride w:ilvl="0">
      <w:startOverride w:val="1"/>
    </w:lvlOverride>
  </w:num>
  <w:num w:numId="14">
    <w:abstractNumId w:val="32"/>
  </w:num>
  <w:num w:numId="15">
    <w:abstractNumId w:val="40"/>
  </w:num>
  <w:num w:numId="16">
    <w:abstractNumId w:val="38"/>
  </w:num>
  <w:num w:numId="17">
    <w:abstractNumId w:val="1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4"/>
  </w:num>
  <w:num w:numId="23">
    <w:abstractNumId w:val="60"/>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num>
  <w:num w:numId="27">
    <w:abstractNumId w:val="4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3"/>
  </w:num>
  <w:num w:numId="31">
    <w:abstractNumId w:val="49"/>
  </w:num>
  <w:num w:numId="32">
    <w:abstractNumId w:val="17"/>
  </w:num>
  <w:num w:numId="33">
    <w:abstractNumId w:val="34"/>
  </w:num>
  <w:num w:numId="34">
    <w:abstractNumId w:val="6"/>
  </w:num>
  <w:num w:numId="35">
    <w:abstractNumId w:val="9"/>
  </w:num>
  <w:num w:numId="36">
    <w:abstractNumId w:val="48"/>
  </w:num>
  <w:num w:numId="37">
    <w:abstractNumId w:val="2"/>
  </w:num>
  <w:num w:numId="38">
    <w:abstractNumId w:val="27"/>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9"/>
  </w:num>
  <w:num w:numId="42">
    <w:abstractNumId w:val="12"/>
  </w:num>
  <w:num w:numId="43">
    <w:abstractNumId w:val="46"/>
  </w:num>
  <w:num w:numId="44">
    <w:abstractNumId w:val="15"/>
  </w:num>
  <w:num w:numId="45">
    <w:abstractNumId w:val="54"/>
  </w:num>
  <w:num w:numId="46">
    <w:abstractNumId w:val="31"/>
  </w:num>
  <w:num w:numId="47">
    <w:abstractNumId w:val="37"/>
  </w:num>
  <w:num w:numId="48">
    <w:abstractNumId w:val="30"/>
  </w:num>
  <w:num w:numId="49">
    <w:abstractNumId w:val="29"/>
  </w:num>
  <w:num w:numId="50">
    <w:abstractNumId w:val="26"/>
  </w:num>
  <w:num w:numId="51">
    <w:abstractNumId w:val="55"/>
  </w:num>
  <w:num w:numId="52">
    <w:abstractNumId w:val="41"/>
  </w:num>
  <w:num w:numId="53">
    <w:abstractNumId w:val="45"/>
  </w:num>
  <w:num w:numId="54">
    <w:abstractNumId w:val="16"/>
  </w:num>
  <w:num w:numId="55">
    <w:abstractNumId w:val="61"/>
  </w:num>
  <w:num w:numId="56">
    <w:abstractNumId w:val="56"/>
  </w:num>
  <w:num w:numId="57">
    <w:abstractNumId w:val="23"/>
  </w:num>
  <w:num w:numId="58">
    <w:abstractNumId w:val="58"/>
  </w:num>
  <w:num w:numId="59">
    <w:abstractNumId w:val="21"/>
  </w:num>
  <w:num w:numId="60">
    <w:abstractNumId w:val="28"/>
  </w:num>
  <w:num w:numId="61">
    <w:abstractNumId w:val="44"/>
  </w:num>
  <w:num w:numId="62">
    <w:abstractNumId w:val="7"/>
  </w:num>
  <w:num w:numId="63">
    <w:abstractNumId w:val="35"/>
  </w:num>
  <w:num w:numId="64">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0B3"/>
    <w:rsid w:val="0000624D"/>
    <w:rsid w:val="00006274"/>
    <w:rsid w:val="00011F8E"/>
    <w:rsid w:val="00013766"/>
    <w:rsid w:val="00015276"/>
    <w:rsid w:val="0002151F"/>
    <w:rsid w:val="0002295A"/>
    <w:rsid w:val="00023004"/>
    <w:rsid w:val="00026B2D"/>
    <w:rsid w:val="00027181"/>
    <w:rsid w:val="000328D6"/>
    <w:rsid w:val="00034C54"/>
    <w:rsid w:val="00037D51"/>
    <w:rsid w:val="00042CE9"/>
    <w:rsid w:val="00042F06"/>
    <w:rsid w:val="00043F24"/>
    <w:rsid w:val="000446E1"/>
    <w:rsid w:val="000451D3"/>
    <w:rsid w:val="00051F79"/>
    <w:rsid w:val="000522C8"/>
    <w:rsid w:val="0005514D"/>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223D"/>
    <w:rsid w:val="00082335"/>
    <w:rsid w:val="00084625"/>
    <w:rsid w:val="00084ED5"/>
    <w:rsid w:val="00085615"/>
    <w:rsid w:val="000864F4"/>
    <w:rsid w:val="00091BCC"/>
    <w:rsid w:val="0009261F"/>
    <w:rsid w:val="0009356B"/>
    <w:rsid w:val="000952C4"/>
    <w:rsid w:val="000968EC"/>
    <w:rsid w:val="00096DAE"/>
    <w:rsid w:val="000A019B"/>
    <w:rsid w:val="000A4788"/>
    <w:rsid w:val="000A4ACB"/>
    <w:rsid w:val="000A562B"/>
    <w:rsid w:val="000A6143"/>
    <w:rsid w:val="000A7604"/>
    <w:rsid w:val="000A7E55"/>
    <w:rsid w:val="000B17D9"/>
    <w:rsid w:val="000B2D6D"/>
    <w:rsid w:val="000B42EB"/>
    <w:rsid w:val="000B5E14"/>
    <w:rsid w:val="000C2A6C"/>
    <w:rsid w:val="000C4D46"/>
    <w:rsid w:val="000C70F8"/>
    <w:rsid w:val="000C792F"/>
    <w:rsid w:val="000C7E11"/>
    <w:rsid w:val="000D3F4C"/>
    <w:rsid w:val="000D62BE"/>
    <w:rsid w:val="000E22A2"/>
    <w:rsid w:val="000E2FC9"/>
    <w:rsid w:val="000E4D61"/>
    <w:rsid w:val="000E6FE7"/>
    <w:rsid w:val="000F37A6"/>
    <w:rsid w:val="000F4457"/>
    <w:rsid w:val="000F76A6"/>
    <w:rsid w:val="000F7C10"/>
    <w:rsid w:val="00100576"/>
    <w:rsid w:val="0010091C"/>
    <w:rsid w:val="00100D10"/>
    <w:rsid w:val="00104DE4"/>
    <w:rsid w:val="00105930"/>
    <w:rsid w:val="00105EC5"/>
    <w:rsid w:val="00107905"/>
    <w:rsid w:val="001131BF"/>
    <w:rsid w:val="00113E7B"/>
    <w:rsid w:val="00116F7C"/>
    <w:rsid w:val="00116FAF"/>
    <w:rsid w:val="00122B5D"/>
    <w:rsid w:val="00122E43"/>
    <w:rsid w:val="00123B18"/>
    <w:rsid w:val="001260CC"/>
    <w:rsid w:val="00126BAF"/>
    <w:rsid w:val="001275E6"/>
    <w:rsid w:val="001301D0"/>
    <w:rsid w:val="00130366"/>
    <w:rsid w:val="001307D5"/>
    <w:rsid w:val="00141DE5"/>
    <w:rsid w:val="001423DA"/>
    <w:rsid w:val="00161464"/>
    <w:rsid w:val="00161A79"/>
    <w:rsid w:val="00162B1B"/>
    <w:rsid w:val="0016654C"/>
    <w:rsid w:val="00166C5A"/>
    <w:rsid w:val="0017070B"/>
    <w:rsid w:val="001747F1"/>
    <w:rsid w:val="001750A9"/>
    <w:rsid w:val="00176378"/>
    <w:rsid w:val="00176931"/>
    <w:rsid w:val="00182477"/>
    <w:rsid w:val="00183D84"/>
    <w:rsid w:val="0018422C"/>
    <w:rsid w:val="00184CEB"/>
    <w:rsid w:val="00185797"/>
    <w:rsid w:val="001911AA"/>
    <w:rsid w:val="00192BF3"/>
    <w:rsid w:val="00193296"/>
    <w:rsid w:val="00196C04"/>
    <w:rsid w:val="001A14DE"/>
    <w:rsid w:val="001A434B"/>
    <w:rsid w:val="001A4C9F"/>
    <w:rsid w:val="001A5117"/>
    <w:rsid w:val="001A5C77"/>
    <w:rsid w:val="001B4BDF"/>
    <w:rsid w:val="001C035D"/>
    <w:rsid w:val="001C1F54"/>
    <w:rsid w:val="001C3A7C"/>
    <w:rsid w:val="001C67AA"/>
    <w:rsid w:val="001C6BFB"/>
    <w:rsid w:val="001D115A"/>
    <w:rsid w:val="001D161B"/>
    <w:rsid w:val="001D2FF2"/>
    <w:rsid w:val="001D316B"/>
    <w:rsid w:val="001D430E"/>
    <w:rsid w:val="001D6389"/>
    <w:rsid w:val="001D7FC6"/>
    <w:rsid w:val="001E0E3E"/>
    <w:rsid w:val="001E622C"/>
    <w:rsid w:val="001E712F"/>
    <w:rsid w:val="001F14EE"/>
    <w:rsid w:val="001F1A37"/>
    <w:rsid w:val="001F2C09"/>
    <w:rsid w:val="001F49B2"/>
    <w:rsid w:val="001F4E49"/>
    <w:rsid w:val="001F6ED5"/>
    <w:rsid w:val="00201AD6"/>
    <w:rsid w:val="00207171"/>
    <w:rsid w:val="00207E35"/>
    <w:rsid w:val="002100F4"/>
    <w:rsid w:val="0021306A"/>
    <w:rsid w:val="00213A05"/>
    <w:rsid w:val="00213BBA"/>
    <w:rsid w:val="00213F70"/>
    <w:rsid w:val="00215746"/>
    <w:rsid w:val="0021575C"/>
    <w:rsid w:val="002171FA"/>
    <w:rsid w:val="002243CD"/>
    <w:rsid w:val="002255E4"/>
    <w:rsid w:val="00233171"/>
    <w:rsid w:val="00233735"/>
    <w:rsid w:val="00233A3A"/>
    <w:rsid w:val="0024172A"/>
    <w:rsid w:val="0024200A"/>
    <w:rsid w:val="002458CC"/>
    <w:rsid w:val="00246A7B"/>
    <w:rsid w:val="00247041"/>
    <w:rsid w:val="00247056"/>
    <w:rsid w:val="002506B0"/>
    <w:rsid w:val="00250FDA"/>
    <w:rsid w:val="00253CA3"/>
    <w:rsid w:val="00255B65"/>
    <w:rsid w:val="002576B8"/>
    <w:rsid w:val="002624C3"/>
    <w:rsid w:val="00274AEB"/>
    <w:rsid w:val="00274F9E"/>
    <w:rsid w:val="0028325A"/>
    <w:rsid w:val="002833BD"/>
    <w:rsid w:val="00283A20"/>
    <w:rsid w:val="0028433D"/>
    <w:rsid w:val="002915A9"/>
    <w:rsid w:val="002944BF"/>
    <w:rsid w:val="0029561E"/>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C0936"/>
    <w:rsid w:val="002C1EE2"/>
    <w:rsid w:val="002C28D6"/>
    <w:rsid w:val="002C2ACD"/>
    <w:rsid w:val="002C763A"/>
    <w:rsid w:val="002D097F"/>
    <w:rsid w:val="002D0BE5"/>
    <w:rsid w:val="002D15E7"/>
    <w:rsid w:val="002D5C8D"/>
    <w:rsid w:val="002D7A61"/>
    <w:rsid w:val="002E5653"/>
    <w:rsid w:val="002E5AEA"/>
    <w:rsid w:val="002E6C70"/>
    <w:rsid w:val="002F1377"/>
    <w:rsid w:val="002F203E"/>
    <w:rsid w:val="002F2196"/>
    <w:rsid w:val="002F4C52"/>
    <w:rsid w:val="00304AC7"/>
    <w:rsid w:val="00313C81"/>
    <w:rsid w:val="00327248"/>
    <w:rsid w:val="0033026E"/>
    <w:rsid w:val="00330A32"/>
    <w:rsid w:val="003336B8"/>
    <w:rsid w:val="003419EF"/>
    <w:rsid w:val="00341F96"/>
    <w:rsid w:val="0034347B"/>
    <w:rsid w:val="003440CC"/>
    <w:rsid w:val="00346E0C"/>
    <w:rsid w:val="00347015"/>
    <w:rsid w:val="00356FFA"/>
    <w:rsid w:val="00366FBB"/>
    <w:rsid w:val="00370AEA"/>
    <w:rsid w:val="00371D5F"/>
    <w:rsid w:val="003734AB"/>
    <w:rsid w:val="00380C80"/>
    <w:rsid w:val="003835AC"/>
    <w:rsid w:val="00383EE9"/>
    <w:rsid w:val="00384C26"/>
    <w:rsid w:val="00385AC9"/>
    <w:rsid w:val="00385F0D"/>
    <w:rsid w:val="003865AB"/>
    <w:rsid w:val="00391096"/>
    <w:rsid w:val="00393D6D"/>
    <w:rsid w:val="003A1F27"/>
    <w:rsid w:val="003A2813"/>
    <w:rsid w:val="003A63A7"/>
    <w:rsid w:val="003B0772"/>
    <w:rsid w:val="003B2630"/>
    <w:rsid w:val="003B2B97"/>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78"/>
    <w:rsid w:val="003E5038"/>
    <w:rsid w:val="003F18AE"/>
    <w:rsid w:val="003F3F9E"/>
    <w:rsid w:val="003F5660"/>
    <w:rsid w:val="00401F86"/>
    <w:rsid w:val="004020F0"/>
    <w:rsid w:val="004024FC"/>
    <w:rsid w:val="004078CB"/>
    <w:rsid w:val="00411479"/>
    <w:rsid w:val="00413021"/>
    <w:rsid w:val="004139C3"/>
    <w:rsid w:val="00421D9E"/>
    <w:rsid w:val="00422569"/>
    <w:rsid w:val="00423EF3"/>
    <w:rsid w:val="00425941"/>
    <w:rsid w:val="00425ECD"/>
    <w:rsid w:val="00430310"/>
    <w:rsid w:val="004308B2"/>
    <w:rsid w:val="00430B36"/>
    <w:rsid w:val="00432A9A"/>
    <w:rsid w:val="00433B76"/>
    <w:rsid w:val="00434672"/>
    <w:rsid w:val="00435D51"/>
    <w:rsid w:val="00440819"/>
    <w:rsid w:val="00440F5B"/>
    <w:rsid w:val="004427E5"/>
    <w:rsid w:val="004429BC"/>
    <w:rsid w:val="00444425"/>
    <w:rsid w:val="0044719C"/>
    <w:rsid w:val="0045007B"/>
    <w:rsid w:val="00452DCF"/>
    <w:rsid w:val="004536E3"/>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28B7"/>
    <w:rsid w:val="00493780"/>
    <w:rsid w:val="00496D90"/>
    <w:rsid w:val="0049700F"/>
    <w:rsid w:val="004A0D8A"/>
    <w:rsid w:val="004A3CBE"/>
    <w:rsid w:val="004A4BE7"/>
    <w:rsid w:val="004A517B"/>
    <w:rsid w:val="004A5435"/>
    <w:rsid w:val="004A7A1E"/>
    <w:rsid w:val="004B28A3"/>
    <w:rsid w:val="004B2EF2"/>
    <w:rsid w:val="004B746D"/>
    <w:rsid w:val="004C20CD"/>
    <w:rsid w:val="004C310E"/>
    <w:rsid w:val="004C3CD8"/>
    <w:rsid w:val="004C4D84"/>
    <w:rsid w:val="004C52E0"/>
    <w:rsid w:val="004C5E49"/>
    <w:rsid w:val="004C5EC4"/>
    <w:rsid w:val="004C61B5"/>
    <w:rsid w:val="004D0594"/>
    <w:rsid w:val="004D2A59"/>
    <w:rsid w:val="004D3335"/>
    <w:rsid w:val="004D5D2A"/>
    <w:rsid w:val="004E1A32"/>
    <w:rsid w:val="004E23B5"/>
    <w:rsid w:val="004E2B7E"/>
    <w:rsid w:val="004E57E2"/>
    <w:rsid w:val="004E64C1"/>
    <w:rsid w:val="004F1DA8"/>
    <w:rsid w:val="00502A75"/>
    <w:rsid w:val="00506124"/>
    <w:rsid w:val="00507F7D"/>
    <w:rsid w:val="005104C7"/>
    <w:rsid w:val="00511F99"/>
    <w:rsid w:val="00513EE8"/>
    <w:rsid w:val="00515A50"/>
    <w:rsid w:val="00516434"/>
    <w:rsid w:val="00516A50"/>
    <w:rsid w:val="00517353"/>
    <w:rsid w:val="005238C0"/>
    <w:rsid w:val="00525227"/>
    <w:rsid w:val="0052770B"/>
    <w:rsid w:val="00532DA8"/>
    <w:rsid w:val="00533087"/>
    <w:rsid w:val="005336E2"/>
    <w:rsid w:val="00536E7C"/>
    <w:rsid w:val="00537ABF"/>
    <w:rsid w:val="00537BEE"/>
    <w:rsid w:val="00540E4D"/>
    <w:rsid w:val="00543150"/>
    <w:rsid w:val="0054608E"/>
    <w:rsid w:val="0055524E"/>
    <w:rsid w:val="00557989"/>
    <w:rsid w:val="00563397"/>
    <w:rsid w:val="00563D96"/>
    <w:rsid w:val="005653E0"/>
    <w:rsid w:val="00565FB1"/>
    <w:rsid w:val="00567FEF"/>
    <w:rsid w:val="005708E5"/>
    <w:rsid w:val="00570EF8"/>
    <w:rsid w:val="00571352"/>
    <w:rsid w:val="00571BAE"/>
    <w:rsid w:val="005729D9"/>
    <w:rsid w:val="00572C2F"/>
    <w:rsid w:val="00572D39"/>
    <w:rsid w:val="0057304A"/>
    <w:rsid w:val="005749A1"/>
    <w:rsid w:val="00574D7E"/>
    <w:rsid w:val="00577466"/>
    <w:rsid w:val="005814AA"/>
    <w:rsid w:val="00582682"/>
    <w:rsid w:val="00582AA6"/>
    <w:rsid w:val="005859D5"/>
    <w:rsid w:val="005908FB"/>
    <w:rsid w:val="00596721"/>
    <w:rsid w:val="005A1EA6"/>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F6"/>
    <w:rsid w:val="005D6745"/>
    <w:rsid w:val="005D7066"/>
    <w:rsid w:val="005E172B"/>
    <w:rsid w:val="005E4E4A"/>
    <w:rsid w:val="005E61DA"/>
    <w:rsid w:val="005E6592"/>
    <w:rsid w:val="005E710F"/>
    <w:rsid w:val="005E7CCA"/>
    <w:rsid w:val="005F0673"/>
    <w:rsid w:val="005F146A"/>
    <w:rsid w:val="005F1C78"/>
    <w:rsid w:val="005F4194"/>
    <w:rsid w:val="005F486F"/>
    <w:rsid w:val="005F7224"/>
    <w:rsid w:val="006019E1"/>
    <w:rsid w:val="00610290"/>
    <w:rsid w:val="00610FB7"/>
    <w:rsid w:val="006125E9"/>
    <w:rsid w:val="00612B8B"/>
    <w:rsid w:val="00616E30"/>
    <w:rsid w:val="00617505"/>
    <w:rsid w:val="00617A68"/>
    <w:rsid w:val="006249E9"/>
    <w:rsid w:val="00625F46"/>
    <w:rsid w:val="006302D5"/>
    <w:rsid w:val="006314C2"/>
    <w:rsid w:val="00631A06"/>
    <w:rsid w:val="00631B67"/>
    <w:rsid w:val="00632800"/>
    <w:rsid w:val="00632BB5"/>
    <w:rsid w:val="00636AA3"/>
    <w:rsid w:val="00637F80"/>
    <w:rsid w:val="00641E2A"/>
    <w:rsid w:val="00651DF1"/>
    <w:rsid w:val="00653E01"/>
    <w:rsid w:val="00655610"/>
    <w:rsid w:val="00655778"/>
    <w:rsid w:val="006602B0"/>
    <w:rsid w:val="00660B08"/>
    <w:rsid w:val="0066234A"/>
    <w:rsid w:val="006638BC"/>
    <w:rsid w:val="00663D0E"/>
    <w:rsid w:val="00682F89"/>
    <w:rsid w:val="0068457D"/>
    <w:rsid w:val="00685672"/>
    <w:rsid w:val="006864D2"/>
    <w:rsid w:val="00693F87"/>
    <w:rsid w:val="0069474A"/>
    <w:rsid w:val="0069524A"/>
    <w:rsid w:val="006A228B"/>
    <w:rsid w:val="006B0A03"/>
    <w:rsid w:val="006B1140"/>
    <w:rsid w:val="006B31F5"/>
    <w:rsid w:val="006B7928"/>
    <w:rsid w:val="006C1DBC"/>
    <w:rsid w:val="006C29C6"/>
    <w:rsid w:val="006C4F68"/>
    <w:rsid w:val="006D15BB"/>
    <w:rsid w:val="006D1662"/>
    <w:rsid w:val="006D5599"/>
    <w:rsid w:val="006D7567"/>
    <w:rsid w:val="006E0007"/>
    <w:rsid w:val="006E6872"/>
    <w:rsid w:val="006E7502"/>
    <w:rsid w:val="006F3EDE"/>
    <w:rsid w:val="006F5EA2"/>
    <w:rsid w:val="006F7456"/>
    <w:rsid w:val="006F7500"/>
    <w:rsid w:val="00700578"/>
    <w:rsid w:val="00701003"/>
    <w:rsid w:val="00702765"/>
    <w:rsid w:val="00703915"/>
    <w:rsid w:val="007048C6"/>
    <w:rsid w:val="0070679E"/>
    <w:rsid w:val="00706F3C"/>
    <w:rsid w:val="00707779"/>
    <w:rsid w:val="00707C12"/>
    <w:rsid w:val="0071035E"/>
    <w:rsid w:val="00711AFE"/>
    <w:rsid w:val="00712B9B"/>
    <w:rsid w:val="00717833"/>
    <w:rsid w:val="00721C6C"/>
    <w:rsid w:val="0072278C"/>
    <w:rsid w:val="00722851"/>
    <w:rsid w:val="00727BF8"/>
    <w:rsid w:val="007320EA"/>
    <w:rsid w:val="007328B9"/>
    <w:rsid w:val="00732B7A"/>
    <w:rsid w:val="00733071"/>
    <w:rsid w:val="00734497"/>
    <w:rsid w:val="007345CC"/>
    <w:rsid w:val="00734884"/>
    <w:rsid w:val="00735506"/>
    <w:rsid w:val="007364EB"/>
    <w:rsid w:val="00740ED0"/>
    <w:rsid w:val="00741AA7"/>
    <w:rsid w:val="00743AC8"/>
    <w:rsid w:val="00743BF2"/>
    <w:rsid w:val="00743E86"/>
    <w:rsid w:val="00744145"/>
    <w:rsid w:val="00744F9D"/>
    <w:rsid w:val="00745222"/>
    <w:rsid w:val="00745692"/>
    <w:rsid w:val="0074680B"/>
    <w:rsid w:val="00747855"/>
    <w:rsid w:val="0075180B"/>
    <w:rsid w:val="00754846"/>
    <w:rsid w:val="007608AA"/>
    <w:rsid w:val="007638D2"/>
    <w:rsid w:val="00764514"/>
    <w:rsid w:val="007649CF"/>
    <w:rsid w:val="0076537D"/>
    <w:rsid w:val="00766915"/>
    <w:rsid w:val="00767AFC"/>
    <w:rsid w:val="00770F9B"/>
    <w:rsid w:val="00771468"/>
    <w:rsid w:val="0077423F"/>
    <w:rsid w:val="00777AA9"/>
    <w:rsid w:val="007832AD"/>
    <w:rsid w:val="007856DB"/>
    <w:rsid w:val="007873F6"/>
    <w:rsid w:val="0079278D"/>
    <w:rsid w:val="00794BD0"/>
    <w:rsid w:val="007959D5"/>
    <w:rsid w:val="007A00CA"/>
    <w:rsid w:val="007A2EBB"/>
    <w:rsid w:val="007A3582"/>
    <w:rsid w:val="007A3BD4"/>
    <w:rsid w:val="007A524E"/>
    <w:rsid w:val="007A697C"/>
    <w:rsid w:val="007B1254"/>
    <w:rsid w:val="007B1B79"/>
    <w:rsid w:val="007B3815"/>
    <w:rsid w:val="007B3988"/>
    <w:rsid w:val="007C1B82"/>
    <w:rsid w:val="007C235D"/>
    <w:rsid w:val="007C45AC"/>
    <w:rsid w:val="007C774F"/>
    <w:rsid w:val="007D0860"/>
    <w:rsid w:val="007D15E9"/>
    <w:rsid w:val="007D19D1"/>
    <w:rsid w:val="007D22F2"/>
    <w:rsid w:val="007D7FC3"/>
    <w:rsid w:val="007E02E1"/>
    <w:rsid w:val="007E095E"/>
    <w:rsid w:val="007E31C3"/>
    <w:rsid w:val="007E5260"/>
    <w:rsid w:val="007E5951"/>
    <w:rsid w:val="007E5B70"/>
    <w:rsid w:val="007E5CC6"/>
    <w:rsid w:val="007F2121"/>
    <w:rsid w:val="007F3807"/>
    <w:rsid w:val="0080013B"/>
    <w:rsid w:val="00800B56"/>
    <w:rsid w:val="00803467"/>
    <w:rsid w:val="0080642D"/>
    <w:rsid w:val="00807691"/>
    <w:rsid w:val="00810FAE"/>
    <w:rsid w:val="00811E5C"/>
    <w:rsid w:val="00822226"/>
    <w:rsid w:val="00822B34"/>
    <w:rsid w:val="00823791"/>
    <w:rsid w:val="008246DE"/>
    <w:rsid w:val="00824F02"/>
    <w:rsid w:val="00825514"/>
    <w:rsid w:val="0082665F"/>
    <w:rsid w:val="0082781F"/>
    <w:rsid w:val="00831A2C"/>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5123"/>
    <w:rsid w:val="00876245"/>
    <w:rsid w:val="00877BD1"/>
    <w:rsid w:val="0088024A"/>
    <w:rsid w:val="00887DB6"/>
    <w:rsid w:val="00890DEC"/>
    <w:rsid w:val="00891D17"/>
    <w:rsid w:val="00896348"/>
    <w:rsid w:val="0089655C"/>
    <w:rsid w:val="00897133"/>
    <w:rsid w:val="008A0586"/>
    <w:rsid w:val="008A2682"/>
    <w:rsid w:val="008B05FE"/>
    <w:rsid w:val="008B098A"/>
    <w:rsid w:val="008B0ED9"/>
    <w:rsid w:val="008B2BAC"/>
    <w:rsid w:val="008B2EB8"/>
    <w:rsid w:val="008B40CB"/>
    <w:rsid w:val="008B65FB"/>
    <w:rsid w:val="008B707B"/>
    <w:rsid w:val="008B794C"/>
    <w:rsid w:val="008C1150"/>
    <w:rsid w:val="008C2FD3"/>
    <w:rsid w:val="008C5F0F"/>
    <w:rsid w:val="008D0113"/>
    <w:rsid w:val="008D0400"/>
    <w:rsid w:val="008D1C81"/>
    <w:rsid w:val="008D4AC4"/>
    <w:rsid w:val="008D5A2E"/>
    <w:rsid w:val="008D68B4"/>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758D"/>
    <w:rsid w:val="009239A8"/>
    <w:rsid w:val="009242FF"/>
    <w:rsid w:val="009249D5"/>
    <w:rsid w:val="009255A7"/>
    <w:rsid w:val="00925FE2"/>
    <w:rsid w:val="00930752"/>
    <w:rsid w:val="0093308E"/>
    <w:rsid w:val="0093539A"/>
    <w:rsid w:val="0093799B"/>
    <w:rsid w:val="009379F0"/>
    <w:rsid w:val="00941453"/>
    <w:rsid w:val="00942ACB"/>
    <w:rsid w:val="0094512D"/>
    <w:rsid w:val="00946FBE"/>
    <w:rsid w:val="00951615"/>
    <w:rsid w:val="00951D4B"/>
    <w:rsid w:val="00952501"/>
    <w:rsid w:val="00956F59"/>
    <w:rsid w:val="00957011"/>
    <w:rsid w:val="00960ABB"/>
    <w:rsid w:val="00962DE3"/>
    <w:rsid w:val="00963B44"/>
    <w:rsid w:val="00965B27"/>
    <w:rsid w:val="00967AAA"/>
    <w:rsid w:val="009704B7"/>
    <w:rsid w:val="00972515"/>
    <w:rsid w:val="009725B9"/>
    <w:rsid w:val="009733E2"/>
    <w:rsid w:val="0097406E"/>
    <w:rsid w:val="00974C07"/>
    <w:rsid w:val="00983531"/>
    <w:rsid w:val="00986E1B"/>
    <w:rsid w:val="0098789D"/>
    <w:rsid w:val="009909A6"/>
    <w:rsid w:val="00991C0A"/>
    <w:rsid w:val="00992374"/>
    <w:rsid w:val="00995930"/>
    <w:rsid w:val="00996211"/>
    <w:rsid w:val="00996749"/>
    <w:rsid w:val="009A07D3"/>
    <w:rsid w:val="009A1C63"/>
    <w:rsid w:val="009A1F14"/>
    <w:rsid w:val="009A2B48"/>
    <w:rsid w:val="009A397D"/>
    <w:rsid w:val="009A494D"/>
    <w:rsid w:val="009A675A"/>
    <w:rsid w:val="009B0FEA"/>
    <w:rsid w:val="009B2B8E"/>
    <w:rsid w:val="009B3913"/>
    <w:rsid w:val="009B536D"/>
    <w:rsid w:val="009B6CF0"/>
    <w:rsid w:val="009B7E7B"/>
    <w:rsid w:val="009C0DF1"/>
    <w:rsid w:val="009C3FE8"/>
    <w:rsid w:val="009D016B"/>
    <w:rsid w:val="009D20BA"/>
    <w:rsid w:val="009D3ECE"/>
    <w:rsid w:val="009D3F0D"/>
    <w:rsid w:val="009D4351"/>
    <w:rsid w:val="009D5AD8"/>
    <w:rsid w:val="009E1010"/>
    <w:rsid w:val="009E2CC9"/>
    <w:rsid w:val="009E2F34"/>
    <w:rsid w:val="009E43D5"/>
    <w:rsid w:val="009E4853"/>
    <w:rsid w:val="009F1C80"/>
    <w:rsid w:val="009F3BDE"/>
    <w:rsid w:val="009F47CE"/>
    <w:rsid w:val="00A00625"/>
    <w:rsid w:val="00A00B9D"/>
    <w:rsid w:val="00A0137B"/>
    <w:rsid w:val="00A03803"/>
    <w:rsid w:val="00A052BE"/>
    <w:rsid w:val="00A0731A"/>
    <w:rsid w:val="00A15BE4"/>
    <w:rsid w:val="00A16626"/>
    <w:rsid w:val="00A26610"/>
    <w:rsid w:val="00A34CD5"/>
    <w:rsid w:val="00A35281"/>
    <w:rsid w:val="00A35BC0"/>
    <w:rsid w:val="00A36600"/>
    <w:rsid w:val="00A36D98"/>
    <w:rsid w:val="00A37936"/>
    <w:rsid w:val="00A40971"/>
    <w:rsid w:val="00A417D5"/>
    <w:rsid w:val="00A43506"/>
    <w:rsid w:val="00A43536"/>
    <w:rsid w:val="00A45E6A"/>
    <w:rsid w:val="00A46BC4"/>
    <w:rsid w:val="00A474A5"/>
    <w:rsid w:val="00A5127F"/>
    <w:rsid w:val="00A52259"/>
    <w:rsid w:val="00A53AEF"/>
    <w:rsid w:val="00A611D6"/>
    <w:rsid w:val="00A6261E"/>
    <w:rsid w:val="00A62A12"/>
    <w:rsid w:val="00A635E9"/>
    <w:rsid w:val="00A63B77"/>
    <w:rsid w:val="00A6656B"/>
    <w:rsid w:val="00A665F9"/>
    <w:rsid w:val="00A67355"/>
    <w:rsid w:val="00A673A1"/>
    <w:rsid w:val="00A71AD6"/>
    <w:rsid w:val="00A741CB"/>
    <w:rsid w:val="00A7490F"/>
    <w:rsid w:val="00A765C0"/>
    <w:rsid w:val="00A7723E"/>
    <w:rsid w:val="00A77D72"/>
    <w:rsid w:val="00A77F3C"/>
    <w:rsid w:val="00A815FF"/>
    <w:rsid w:val="00A81B2B"/>
    <w:rsid w:val="00A82EA2"/>
    <w:rsid w:val="00A84574"/>
    <w:rsid w:val="00A845BA"/>
    <w:rsid w:val="00A877A8"/>
    <w:rsid w:val="00A87D2E"/>
    <w:rsid w:val="00A87DF1"/>
    <w:rsid w:val="00A9122F"/>
    <w:rsid w:val="00A952B6"/>
    <w:rsid w:val="00A9609F"/>
    <w:rsid w:val="00A974A2"/>
    <w:rsid w:val="00AA46C7"/>
    <w:rsid w:val="00AA4D3B"/>
    <w:rsid w:val="00AA6616"/>
    <w:rsid w:val="00AB116D"/>
    <w:rsid w:val="00AB1986"/>
    <w:rsid w:val="00AB71A2"/>
    <w:rsid w:val="00AB7404"/>
    <w:rsid w:val="00AB7D06"/>
    <w:rsid w:val="00AC0E50"/>
    <w:rsid w:val="00AC1336"/>
    <w:rsid w:val="00AC2F5A"/>
    <w:rsid w:val="00AC39FE"/>
    <w:rsid w:val="00AC42A3"/>
    <w:rsid w:val="00AC4D1E"/>
    <w:rsid w:val="00AC5587"/>
    <w:rsid w:val="00AC7E86"/>
    <w:rsid w:val="00AD0E76"/>
    <w:rsid w:val="00AE5B1D"/>
    <w:rsid w:val="00AF3776"/>
    <w:rsid w:val="00B0050D"/>
    <w:rsid w:val="00B020B5"/>
    <w:rsid w:val="00B058F5"/>
    <w:rsid w:val="00B06D21"/>
    <w:rsid w:val="00B10F87"/>
    <w:rsid w:val="00B10FC4"/>
    <w:rsid w:val="00B14806"/>
    <w:rsid w:val="00B200C1"/>
    <w:rsid w:val="00B216C6"/>
    <w:rsid w:val="00B2246F"/>
    <w:rsid w:val="00B23B2B"/>
    <w:rsid w:val="00B24870"/>
    <w:rsid w:val="00B26781"/>
    <w:rsid w:val="00B37D9D"/>
    <w:rsid w:val="00B40EE8"/>
    <w:rsid w:val="00B455FF"/>
    <w:rsid w:val="00B50F08"/>
    <w:rsid w:val="00B54D51"/>
    <w:rsid w:val="00B56D78"/>
    <w:rsid w:val="00B60603"/>
    <w:rsid w:val="00B62299"/>
    <w:rsid w:val="00B62E0F"/>
    <w:rsid w:val="00B63E5A"/>
    <w:rsid w:val="00B64CEA"/>
    <w:rsid w:val="00B64E16"/>
    <w:rsid w:val="00B64E17"/>
    <w:rsid w:val="00B6581F"/>
    <w:rsid w:val="00B666D7"/>
    <w:rsid w:val="00B71CD0"/>
    <w:rsid w:val="00B730BD"/>
    <w:rsid w:val="00B734D5"/>
    <w:rsid w:val="00B74063"/>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C001D"/>
    <w:rsid w:val="00BC0F1C"/>
    <w:rsid w:val="00BC25A6"/>
    <w:rsid w:val="00BC27FB"/>
    <w:rsid w:val="00BC3F4C"/>
    <w:rsid w:val="00BD1D6C"/>
    <w:rsid w:val="00BD4014"/>
    <w:rsid w:val="00BD7AEB"/>
    <w:rsid w:val="00BD7F6F"/>
    <w:rsid w:val="00BE2C1B"/>
    <w:rsid w:val="00BE5D29"/>
    <w:rsid w:val="00BE6077"/>
    <w:rsid w:val="00BE6899"/>
    <w:rsid w:val="00BF1E99"/>
    <w:rsid w:val="00BF4EA8"/>
    <w:rsid w:val="00BF669F"/>
    <w:rsid w:val="00C0130B"/>
    <w:rsid w:val="00C033AC"/>
    <w:rsid w:val="00C049F6"/>
    <w:rsid w:val="00C051D4"/>
    <w:rsid w:val="00C05A7C"/>
    <w:rsid w:val="00C07D6D"/>
    <w:rsid w:val="00C07EC0"/>
    <w:rsid w:val="00C102A0"/>
    <w:rsid w:val="00C1043B"/>
    <w:rsid w:val="00C10BA0"/>
    <w:rsid w:val="00C10C78"/>
    <w:rsid w:val="00C1505F"/>
    <w:rsid w:val="00C20F97"/>
    <w:rsid w:val="00C22397"/>
    <w:rsid w:val="00C229C0"/>
    <w:rsid w:val="00C2351E"/>
    <w:rsid w:val="00C23576"/>
    <w:rsid w:val="00C23962"/>
    <w:rsid w:val="00C2519B"/>
    <w:rsid w:val="00C30FEA"/>
    <w:rsid w:val="00C31F04"/>
    <w:rsid w:val="00C3206E"/>
    <w:rsid w:val="00C3278B"/>
    <w:rsid w:val="00C341C8"/>
    <w:rsid w:val="00C3590C"/>
    <w:rsid w:val="00C35FC9"/>
    <w:rsid w:val="00C37E83"/>
    <w:rsid w:val="00C4035C"/>
    <w:rsid w:val="00C43260"/>
    <w:rsid w:val="00C436B9"/>
    <w:rsid w:val="00C450A5"/>
    <w:rsid w:val="00C45CD7"/>
    <w:rsid w:val="00C47740"/>
    <w:rsid w:val="00C51342"/>
    <w:rsid w:val="00C5260D"/>
    <w:rsid w:val="00C5297B"/>
    <w:rsid w:val="00C53194"/>
    <w:rsid w:val="00C53E5F"/>
    <w:rsid w:val="00C544B2"/>
    <w:rsid w:val="00C55312"/>
    <w:rsid w:val="00C5586F"/>
    <w:rsid w:val="00C55F76"/>
    <w:rsid w:val="00C57617"/>
    <w:rsid w:val="00C605B7"/>
    <w:rsid w:val="00C61FDE"/>
    <w:rsid w:val="00C62445"/>
    <w:rsid w:val="00C62B1E"/>
    <w:rsid w:val="00C649B5"/>
    <w:rsid w:val="00C660AB"/>
    <w:rsid w:val="00C71A42"/>
    <w:rsid w:val="00C802EB"/>
    <w:rsid w:val="00C804C9"/>
    <w:rsid w:val="00C807BD"/>
    <w:rsid w:val="00C82C4A"/>
    <w:rsid w:val="00C84766"/>
    <w:rsid w:val="00C853EF"/>
    <w:rsid w:val="00C872BA"/>
    <w:rsid w:val="00C910E9"/>
    <w:rsid w:val="00C935DA"/>
    <w:rsid w:val="00C94B0E"/>
    <w:rsid w:val="00C94CD8"/>
    <w:rsid w:val="00C95535"/>
    <w:rsid w:val="00CA21CE"/>
    <w:rsid w:val="00CA2AA9"/>
    <w:rsid w:val="00CA7568"/>
    <w:rsid w:val="00CB41BD"/>
    <w:rsid w:val="00CB643B"/>
    <w:rsid w:val="00CB675C"/>
    <w:rsid w:val="00CC089B"/>
    <w:rsid w:val="00CC13C0"/>
    <w:rsid w:val="00CC3FC3"/>
    <w:rsid w:val="00CC69F8"/>
    <w:rsid w:val="00CC742B"/>
    <w:rsid w:val="00CD00FA"/>
    <w:rsid w:val="00CD0A68"/>
    <w:rsid w:val="00CD0C36"/>
    <w:rsid w:val="00CD118B"/>
    <w:rsid w:val="00CD31C8"/>
    <w:rsid w:val="00CD3B7F"/>
    <w:rsid w:val="00CE108C"/>
    <w:rsid w:val="00CE17DC"/>
    <w:rsid w:val="00CE2D24"/>
    <w:rsid w:val="00CE3879"/>
    <w:rsid w:val="00CE38B1"/>
    <w:rsid w:val="00CE3929"/>
    <w:rsid w:val="00CE4C25"/>
    <w:rsid w:val="00CE4C68"/>
    <w:rsid w:val="00CF16FE"/>
    <w:rsid w:val="00CF191A"/>
    <w:rsid w:val="00CF7B6A"/>
    <w:rsid w:val="00D016E6"/>
    <w:rsid w:val="00D01B53"/>
    <w:rsid w:val="00D029C7"/>
    <w:rsid w:val="00D03334"/>
    <w:rsid w:val="00D067F1"/>
    <w:rsid w:val="00D071AE"/>
    <w:rsid w:val="00D07A06"/>
    <w:rsid w:val="00D113EF"/>
    <w:rsid w:val="00D12A44"/>
    <w:rsid w:val="00D12B9C"/>
    <w:rsid w:val="00D14633"/>
    <w:rsid w:val="00D21DCC"/>
    <w:rsid w:val="00D252F8"/>
    <w:rsid w:val="00D26815"/>
    <w:rsid w:val="00D27D55"/>
    <w:rsid w:val="00D319ED"/>
    <w:rsid w:val="00D333A9"/>
    <w:rsid w:val="00D338CF"/>
    <w:rsid w:val="00D34C8C"/>
    <w:rsid w:val="00D35085"/>
    <w:rsid w:val="00D37D20"/>
    <w:rsid w:val="00D40721"/>
    <w:rsid w:val="00D429D5"/>
    <w:rsid w:val="00D430C5"/>
    <w:rsid w:val="00D46277"/>
    <w:rsid w:val="00D464F0"/>
    <w:rsid w:val="00D516E5"/>
    <w:rsid w:val="00D52FFD"/>
    <w:rsid w:val="00D5486C"/>
    <w:rsid w:val="00D55784"/>
    <w:rsid w:val="00D57A4E"/>
    <w:rsid w:val="00D60D47"/>
    <w:rsid w:val="00D61129"/>
    <w:rsid w:val="00D614F1"/>
    <w:rsid w:val="00D61880"/>
    <w:rsid w:val="00D61BCA"/>
    <w:rsid w:val="00D61CCA"/>
    <w:rsid w:val="00D62012"/>
    <w:rsid w:val="00D621E5"/>
    <w:rsid w:val="00D6237C"/>
    <w:rsid w:val="00D62B6B"/>
    <w:rsid w:val="00D633E7"/>
    <w:rsid w:val="00D6421E"/>
    <w:rsid w:val="00D64D22"/>
    <w:rsid w:val="00D66A10"/>
    <w:rsid w:val="00D713F4"/>
    <w:rsid w:val="00D71486"/>
    <w:rsid w:val="00D72E89"/>
    <w:rsid w:val="00D744C4"/>
    <w:rsid w:val="00D7586B"/>
    <w:rsid w:val="00D76FDA"/>
    <w:rsid w:val="00D80111"/>
    <w:rsid w:val="00D9078F"/>
    <w:rsid w:val="00D91B01"/>
    <w:rsid w:val="00D95EA4"/>
    <w:rsid w:val="00D97CF7"/>
    <w:rsid w:val="00DA00C7"/>
    <w:rsid w:val="00DA5947"/>
    <w:rsid w:val="00DA6324"/>
    <w:rsid w:val="00DA7383"/>
    <w:rsid w:val="00DB0FD4"/>
    <w:rsid w:val="00DB1238"/>
    <w:rsid w:val="00DB429E"/>
    <w:rsid w:val="00DC03E9"/>
    <w:rsid w:val="00DC5945"/>
    <w:rsid w:val="00DC5CF3"/>
    <w:rsid w:val="00DC7324"/>
    <w:rsid w:val="00DD1981"/>
    <w:rsid w:val="00DD3235"/>
    <w:rsid w:val="00DD7B2A"/>
    <w:rsid w:val="00DE30B3"/>
    <w:rsid w:val="00DE554C"/>
    <w:rsid w:val="00DF1CCC"/>
    <w:rsid w:val="00DF3689"/>
    <w:rsid w:val="00E0243F"/>
    <w:rsid w:val="00E02E2B"/>
    <w:rsid w:val="00E03D91"/>
    <w:rsid w:val="00E054F0"/>
    <w:rsid w:val="00E05828"/>
    <w:rsid w:val="00E06005"/>
    <w:rsid w:val="00E1103F"/>
    <w:rsid w:val="00E14C77"/>
    <w:rsid w:val="00E15EB4"/>
    <w:rsid w:val="00E170BD"/>
    <w:rsid w:val="00E25A31"/>
    <w:rsid w:val="00E30E3C"/>
    <w:rsid w:val="00E34997"/>
    <w:rsid w:val="00E34DC8"/>
    <w:rsid w:val="00E36BD0"/>
    <w:rsid w:val="00E371B7"/>
    <w:rsid w:val="00E41CF1"/>
    <w:rsid w:val="00E438AC"/>
    <w:rsid w:val="00E505AE"/>
    <w:rsid w:val="00E64878"/>
    <w:rsid w:val="00E713ED"/>
    <w:rsid w:val="00E73F2F"/>
    <w:rsid w:val="00E74E1A"/>
    <w:rsid w:val="00E754C4"/>
    <w:rsid w:val="00E76D22"/>
    <w:rsid w:val="00E76DE9"/>
    <w:rsid w:val="00E804F7"/>
    <w:rsid w:val="00E80CBE"/>
    <w:rsid w:val="00E813F2"/>
    <w:rsid w:val="00E81A7B"/>
    <w:rsid w:val="00E82FFE"/>
    <w:rsid w:val="00E84924"/>
    <w:rsid w:val="00E8547E"/>
    <w:rsid w:val="00E85A19"/>
    <w:rsid w:val="00E9436B"/>
    <w:rsid w:val="00EA2D3B"/>
    <w:rsid w:val="00EA4344"/>
    <w:rsid w:val="00EA6C44"/>
    <w:rsid w:val="00EB054A"/>
    <w:rsid w:val="00EB3E6F"/>
    <w:rsid w:val="00EB7596"/>
    <w:rsid w:val="00EC0868"/>
    <w:rsid w:val="00EC6920"/>
    <w:rsid w:val="00EC6996"/>
    <w:rsid w:val="00ED014A"/>
    <w:rsid w:val="00ED1904"/>
    <w:rsid w:val="00ED5AE1"/>
    <w:rsid w:val="00ED753D"/>
    <w:rsid w:val="00ED7BD4"/>
    <w:rsid w:val="00EE1F53"/>
    <w:rsid w:val="00EE23E4"/>
    <w:rsid w:val="00EE2C41"/>
    <w:rsid w:val="00EE6635"/>
    <w:rsid w:val="00EF1329"/>
    <w:rsid w:val="00EF17B3"/>
    <w:rsid w:val="00EF1AE0"/>
    <w:rsid w:val="00EF274E"/>
    <w:rsid w:val="00EF4AA4"/>
    <w:rsid w:val="00EF4EC2"/>
    <w:rsid w:val="00EF7936"/>
    <w:rsid w:val="00EF7F94"/>
    <w:rsid w:val="00F01C37"/>
    <w:rsid w:val="00F03087"/>
    <w:rsid w:val="00F039F3"/>
    <w:rsid w:val="00F06905"/>
    <w:rsid w:val="00F10D2B"/>
    <w:rsid w:val="00F128FF"/>
    <w:rsid w:val="00F13B63"/>
    <w:rsid w:val="00F13C76"/>
    <w:rsid w:val="00F14167"/>
    <w:rsid w:val="00F17F9D"/>
    <w:rsid w:val="00F203DA"/>
    <w:rsid w:val="00F2238D"/>
    <w:rsid w:val="00F23362"/>
    <w:rsid w:val="00F24AAE"/>
    <w:rsid w:val="00F270F0"/>
    <w:rsid w:val="00F27301"/>
    <w:rsid w:val="00F35419"/>
    <w:rsid w:val="00F4054D"/>
    <w:rsid w:val="00F45923"/>
    <w:rsid w:val="00F52110"/>
    <w:rsid w:val="00F57F8D"/>
    <w:rsid w:val="00F61872"/>
    <w:rsid w:val="00F623F2"/>
    <w:rsid w:val="00F65E4F"/>
    <w:rsid w:val="00F70997"/>
    <w:rsid w:val="00F7258D"/>
    <w:rsid w:val="00F73BBA"/>
    <w:rsid w:val="00F74CC0"/>
    <w:rsid w:val="00F7538A"/>
    <w:rsid w:val="00F81F24"/>
    <w:rsid w:val="00F82029"/>
    <w:rsid w:val="00F823D4"/>
    <w:rsid w:val="00F8280E"/>
    <w:rsid w:val="00F82D83"/>
    <w:rsid w:val="00F83B70"/>
    <w:rsid w:val="00F85D67"/>
    <w:rsid w:val="00F86DFF"/>
    <w:rsid w:val="00F87FB8"/>
    <w:rsid w:val="00F900BA"/>
    <w:rsid w:val="00F91562"/>
    <w:rsid w:val="00F94A70"/>
    <w:rsid w:val="00F94D8D"/>
    <w:rsid w:val="00F94F99"/>
    <w:rsid w:val="00F953D5"/>
    <w:rsid w:val="00FA5519"/>
    <w:rsid w:val="00FB267B"/>
    <w:rsid w:val="00FB4006"/>
    <w:rsid w:val="00FB56F8"/>
    <w:rsid w:val="00FB69C8"/>
    <w:rsid w:val="00FC3571"/>
    <w:rsid w:val="00FC4E07"/>
    <w:rsid w:val="00FC4FA6"/>
    <w:rsid w:val="00FC6E84"/>
    <w:rsid w:val="00FC7297"/>
    <w:rsid w:val="00FD03FE"/>
    <w:rsid w:val="00FD0F84"/>
    <w:rsid w:val="00FD17EA"/>
    <w:rsid w:val="00FD3BA1"/>
    <w:rsid w:val="00FE0A2A"/>
    <w:rsid w:val="00FE0A47"/>
    <w:rsid w:val="00FE26FB"/>
    <w:rsid w:val="00FE38FA"/>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98FE7"/>
  <w15:docId w15:val="{F2145DC5-0092-48E7-8CCC-AE45D5B1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uiPriority w:val="99"/>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1"/>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uiPriority w:val="99"/>
    <w:rsid w:val="002944BF"/>
    <w:rPr>
      <w:rFonts w:ascii="Arial" w:hAnsi="Arial" w:cs="Arial"/>
      <w:color w:val="000000"/>
      <w:sz w:val="18"/>
      <w:szCs w:val="18"/>
    </w:rPr>
  </w:style>
  <w:style w:type="character" w:customStyle="1" w:styleId="AkapitzlistZnak">
    <w:name w:val="Akapit z listą Znak"/>
    <w:aliases w:val="Podsis rysunku Znak,Akapit z listą numerowaną Znak,normalny tekst Znak"/>
    <w:link w:val="Akapitzlist"/>
    <w:uiPriority w:val="34"/>
    <w:rsid w:val="00C3206E"/>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aworski@um.swinoujs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8C6A-F572-4C03-8562-7B130CFD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31</Pages>
  <Words>10851</Words>
  <Characters>65111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ikniewel</cp:lastModifiedBy>
  <cp:revision>114</cp:revision>
  <cp:lastPrinted>2019-08-02T12:02:00Z</cp:lastPrinted>
  <dcterms:created xsi:type="dcterms:W3CDTF">2019-01-07T11:01:00Z</dcterms:created>
  <dcterms:modified xsi:type="dcterms:W3CDTF">2019-08-23T12:32:00Z</dcterms:modified>
</cp:coreProperties>
</file>