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1" w:rsidRPr="00815AE1" w:rsidRDefault="00815AE1" w:rsidP="00815A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„Zgodnie z </w:t>
      </w:r>
      <w:hyperlink r:id="rId9" w:anchor="/act/68636690?unitId=art(13)" w:tgtFrame="_blank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danych, zwane dalej  „RODO”), informuję, że: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1.      administratorem Pani/Pana danych osobowych przetwarzanych w Urzędzie Miasta Świnoujście jest: Prezydent Miasta Świnoujście, ul. Wojska Polskiego 1/5, 72-600 Świnoujście;</w:t>
      </w:r>
    </w:p>
    <w:p w:rsidR="00815AE1" w:rsidRPr="00815AE1" w:rsidRDefault="00815AE1" w:rsidP="00815AE1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2.      w sprawach związanych z ochroną swoich danych osobowych może Państwo kontaktować się z Inspektorem Ochrony Danych za pomocą e-mail: </w:t>
      </w:r>
      <w:hyperlink r:id="rId10" w:history="1">
        <w:r w:rsidRPr="00815AE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iod@um.swinoujscie.pl</w:t>
        </w:r>
      </w:hyperlink>
      <w:r w:rsidRPr="00815AE1">
        <w:rPr>
          <w:rFonts w:ascii="Times New Roman" w:eastAsia="Calibri" w:hAnsi="Times New Roman" w:cs="Times New Roman"/>
          <w:sz w:val="24"/>
          <w:szCs w:val="24"/>
        </w:rPr>
        <w:t xml:space="preserve"> lub pisemnie na adres: Urząd Miasta Świnoujście, Inspektor Ochrony Danych, ul. Wojska Polskiego 1/5, 72-600 Świnoujście;</w:t>
      </w:r>
    </w:p>
    <w:p w:rsidR="00815AE1" w:rsidRPr="00D12627" w:rsidRDefault="00815AE1" w:rsidP="00D1262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 RODO w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 nr</w:t>
      </w:r>
      <w:r w:rsidR="004E4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06A1">
        <w:rPr>
          <w:rFonts w:ascii="Times New Roman" w:eastAsia="Times New Roman" w:hAnsi="Times New Roman" w:cs="Times New Roman"/>
          <w:sz w:val="24"/>
          <w:szCs w:val="24"/>
        </w:rPr>
        <w:t>WIM.271.1.39.2019</w:t>
      </w: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2627" w:rsidRPr="00D12627">
        <w:rPr>
          <w:rFonts w:ascii="Times New Roman" w:hAnsi="Times New Roman"/>
          <w:b/>
          <w:szCs w:val="24"/>
        </w:rPr>
        <w:t xml:space="preserve">„Rewitalizacja powojskowych terenów w celu utworzenia centrum usług "Mulnik" </w:t>
      </w:r>
      <w:bookmarkStart w:id="0" w:name="_GoBack"/>
      <w:bookmarkEnd w:id="0"/>
      <w:r w:rsidR="00D12627" w:rsidRPr="00D12627">
        <w:rPr>
          <w:rFonts w:ascii="Times New Roman" w:hAnsi="Times New Roman"/>
          <w:b/>
          <w:szCs w:val="24"/>
        </w:rPr>
        <w:t>w Świnoujściu”</w:t>
      </w:r>
      <w:r w:rsidR="004E48AB" w:rsidRPr="00D12627">
        <w:rPr>
          <w:rFonts w:ascii="Times New Roman" w:hAnsi="Times New Roman"/>
          <w:b/>
          <w:szCs w:val="24"/>
        </w:rPr>
        <w:t>.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15AE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5A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15AE1" w:rsidRPr="00815AE1" w:rsidRDefault="00815AE1" w:rsidP="00815AE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815AE1" w:rsidRPr="00815AE1" w:rsidRDefault="00815AE1" w:rsidP="00E21A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AE1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w związku z art. 17 ust. 3 lit. b, d lub e RODO prawo do usunięcia danych osobowych;</w:t>
      </w:r>
    </w:p>
    <w:p w:rsidR="00815AE1" w:rsidRPr="00815AE1" w:rsidRDefault="00815AE1" w:rsidP="00E21A25">
      <w:pPr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AE1">
        <w:rPr>
          <w:rFonts w:ascii="Times New Roman" w:eastAsia="Calibri" w:hAnsi="Times New Roman" w:cs="Times New Roman"/>
          <w:sz w:val="24"/>
          <w:szCs w:val="24"/>
        </w:rPr>
        <w:t>-      prawo do przenoszenia danych osobowych, o którym mowa w art. 20 RODO;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pl-PL"/>
        </w:rPr>
        <w:t xml:space="preserve">-     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</w:t>
      </w: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lastRenderedPageBreak/>
        <w:t>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podstawie umowy o pracę, wniosku o zmianę osób wskazanych przez Wykonawcę do realizacji umowy oraz uprawnień budowlanych osób skierowanych do realizacji umowy.</w:t>
      </w:r>
    </w:p>
    <w:p w:rsidR="00815AE1" w:rsidRPr="00815AE1" w:rsidRDefault="00815AE1" w:rsidP="00E21A25">
      <w:pPr>
        <w:spacing w:after="0" w:line="240" w:lineRule="auto"/>
        <w:ind w:left="862" w:hanging="57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1)         fakcie przekazania danych osobowych Zamawiającemu;</w:t>
      </w:r>
    </w:p>
    <w:p w:rsidR="00815AE1" w:rsidRPr="00815AE1" w:rsidRDefault="00815AE1" w:rsidP="00E21A25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>2)         treści klauzuli informacyjnej.</w:t>
      </w:r>
    </w:p>
    <w:p w:rsidR="00815AE1" w:rsidRPr="00815AE1" w:rsidRDefault="00815AE1" w:rsidP="00E21A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815AE1" w:rsidRPr="00815AE1" w:rsidRDefault="00815AE1" w:rsidP="00E21A25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</w:pPr>
      <w:r w:rsidRPr="00815AE1">
        <w:rPr>
          <w:rFonts w:ascii="Times New Roman" w:eastAsia="Calibri" w:hAnsi="Times New Roman" w:cs="Times New Roman"/>
          <w:spacing w:val="-3"/>
          <w:sz w:val="24"/>
          <w:szCs w:val="24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443BC9" w:rsidRPr="00815AE1" w:rsidRDefault="00443BC9" w:rsidP="00E21A25">
      <w:pPr>
        <w:pStyle w:val="NormalnyWeb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3598" w:rsidRPr="008B3598" w:rsidRDefault="008B3598" w:rsidP="007406A1">
      <w:pPr>
        <w:pStyle w:val="NormalnyWeb"/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815AE1" w:rsidRDefault="008B193F" w:rsidP="00443BC9">
      <w:pPr>
        <w:pStyle w:val="NormalnyWeb"/>
        <w:spacing w:line="360" w:lineRule="auto"/>
        <w:jc w:val="both"/>
        <w:rPr>
          <w:b/>
        </w:rPr>
      </w:pPr>
    </w:p>
    <w:p w:rsidR="0070464A" w:rsidRPr="00815AE1" w:rsidRDefault="0070464A" w:rsidP="00015859">
      <w:pPr>
        <w:pStyle w:val="NormalnyWeb"/>
        <w:spacing w:line="360" w:lineRule="auto"/>
        <w:jc w:val="both"/>
      </w:pPr>
    </w:p>
    <w:sectPr w:rsidR="0070464A" w:rsidRPr="00815AE1" w:rsidSect="00C9514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62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7C9B"/>
    <w:multiLevelType w:val="multilevel"/>
    <w:tmpl w:val="488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585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48AB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06A1"/>
    <w:rsid w:val="00741F19"/>
    <w:rsid w:val="00760475"/>
    <w:rsid w:val="007643D1"/>
    <w:rsid w:val="007B387A"/>
    <w:rsid w:val="007E508C"/>
    <w:rsid w:val="007F1EB4"/>
    <w:rsid w:val="00815AE1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B3598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2627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21A25"/>
    <w:rsid w:val="00E35DFF"/>
    <w:rsid w:val="00E609B0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?a&amp;_ga=2.117118021.2137387297.1560928450-220105349.1538980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E9C2-3932-4D3B-B6B0-B9B1811B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ebimkiewicz</cp:lastModifiedBy>
  <cp:revision>12</cp:revision>
  <cp:lastPrinted>2019-07-19T13:53:00Z</cp:lastPrinted>
  <dcterms:created xsi:type="dcterms:W3CDTF">2018-10-25T08:18:00Z</dcterms:created>
  <dcterms:modified xsi:type="dcterms:W3CDTF">2019-08-19T14:54:00Z</dcterms:modified>
</cp:coreProperties>
</file>