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7" w:rsidRPr="00FA041F" w:rsidRDefault="002C1D97" w:rsidP="002C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Uzgodnień</w:t>
      </w:r>
    </w:p>
    <w:p w:rsidR="002C1D97" w:rsidRPr="00FA041F" w:rsidRDefault="002C1D97" w:rsidP="002C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Zrządzenia Prezydenta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Świnoujście Nr 467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bezprzetargowej sprzedaży gruntu wraz z nieodpł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atnym przeniesieniem własności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tym gruncie garażu na rzecz dzierżawcy, który sfinansował garaż ze środków własnych, sporządzony w Świnoujściu w dniu 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Miastem Świnoujście reprezentowaną przez: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FA041F" w:rsidRDefault="002C1D97" w:rsidP="002C1D9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Prezydenta Miasta Świnoujście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mgr inż. Janusza Żmurkiewicza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Panem </w:t>
      </w:r>
      <w:r w:rsidR="002E4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pesel</w:t>
      </w:r>
      <w:proofErr w:type="gramEnd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ciu przy ul. </w:t>
      </w:r>
      <w:r w:rsidR="002E49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legitymującym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........................... </w:t>
      </w: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 </w:t>
      </w: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, o następującej treści: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C1D97" w:rsidRPr="00FA041F" w:rsidRDefault="002C1D97" w:rsidP="002C1D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Sprzedawca oświadcza, że nieruchomość zabudowana oznaczona w ewidencji gruntów numerem działki </w:t>
      </w:r>
      <w:r w:rsidR="002E49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m²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położona w Świnoujści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w obrębie ewidencyjnym nr 0006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Paderewskiego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księgą wieczystą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 Nr SZ1W/00008469/6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mienie komunalne będące własnością Sprzedawcy.</w:t>
      </w:r>
    </w:p>
    <w:p w:rsidR="002C1D97" w:rsidRPr="00FA041F" w:rsidRDefault="002C1D97" w:rsidP="002C1D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gruncie, o którym mowa w ust. 1 znajduje się garaż murowany o powierzchni użytkowej ok.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15,80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m², a Nabywca posiada prawo do korzystania z niego na podstawie aktualnej umowy dzierżawy.</w:t>
      </w:r>
    </w:p>
    <w:p w:rsidR="002C1D97" w:rsidRPr="00FA041F" w:rsidRDefault="002C1D97" w:rsidP="002C1D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oświadcza, że sfinansował garaż ze środków własnych, oraz że na budowę garażu wydane było pozwolenie na budowę.</w:t>
      </w:r>
    </w:p>
    <w:p w:rsidR="002C1D97" w:rsidRPr="00FA041F" w:rsidRDefault="002C1D97" w:rsidP="002C1D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jest zobowiązany do przedłożenia przed podpisaniem aktu notarialnego, aktualnego zaświadczenia stwierdzającego, iż nie zalega z opłatami z tytułu dzierżawy.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2C1D97" w:rsidRDefault="002C1D97" w:rsidP="002C1D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 jednego metra kwadratowego gruntu została ustalona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540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zatem </w:t>
      </w: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do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: 26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m²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540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=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14.040,0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proofErr w:type="gramStart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plus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3 % podatku Vat tj. 3.229,20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Razem: 17.269,2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proofErr w:type="gramStart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siedemnaście tysięcy dwieście sześćdziesiąt dziewięć złotych 20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/100)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Wartość garażu została określona przez rzeczoznawcę majątkowego na kwotę: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18.202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,- </w:t>
      </w:r>
      <w:proofErr w:type="gramStart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2C1D97" w:rsidRDefault="002C1D97" w:rsidP="002C1D9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określoną w 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pkt 1</w:t>
      </w: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wpłacić, przed podpisaniem aktu notarialnego, na konto Urzędu Miasta Świnoujście w 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Banku PEKAO SA I O/</w:t>
      </w:r>
      <w:proofErr w:type="gramStart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Świnoujście  Nr</w:t>
      </w:r>
      <w:proofErr w:type="gramEnd"/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konta 95 1240 3914 1111 0010 0965 0933 lub w Agencji Banku znajdującej się w Urzędzie Miasta.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wpłaty uważa się datę wpływu pieniędzy na konto Urzędu.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2C1D97" w:rsidRDefault="002C1D97" w:rsidP="002C1D9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4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zawarcia aktu notarialnego za zgodą Stron ustala się na dzień ………………………...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………………… w Kancelarii Notarialnej przy ulicy …………………………………..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proofErr w:type="gramEnd"/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Świnoujściu. </w:t>
      </w:r>
    </w:p>
    <w:p w:rsidR="002C1D97" w:rsidRPr="00FA041F" w:rsidRDefault="002C1D97" w:rsidP="002C1D9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D97" w:rsidRPr="002C1D97" w:rsidRDefault="002C1D97" w:rsidP="002C1D97">
      <w:pPr>
        <w:tabs>
          <w:tab w:val="left" w:pos="4500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5</w:t>
      </w:r>
    </w:p>
    <w:p w:rsidR="002C1D97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stawienie się Nabywcy w oznaczonym dniu i godzinie w kancelarii notarialnej oznaczać będzie odstąpienie od umowy, a ustalenia niniejszego protokołu staną się tym samym niewiążące.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protokół sporządzono w trzech jednobrzmiących egzemplarzach, z których po jednym otrzymują: Sprzedawca, Nabywca i Kancelaria Notarialna.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Nabywca oświadcza, iż znane mu jest położenie, stan prawny i faktyczny nabywanej tym aktem nieruchomości i w związku z powyższym nie będzi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 wnosić do Miasta Świnoujście </w:t>
      </w:r>
      <w:r w:rsidRPr="00FA041F">
        <w:rPr>
          <w:rFonts w:ascii="Times New Roman" w:eastAsia="Times New Roman" w:hAnsi="Times New Roman" w:cs="Times New Roman"/>
          <w:sz w:val="24"/>
          <w:szCs w:val="20"/>
          <w:lang w:eastAsia="pl-PL"/>
        </w:rPr>
        <w:t>roszczeń finansowych i innych związ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anych z przedmiotem nabycia.</w:t>
      </w: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C1D97" w:rsidRPr="00FA041F" w:rsidRDefault="002C1D97" w:rsidP="002C1D9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</w:t>
      </w:r>
      <w:proofErr w:type="gramStart"/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SPRZEDAWCA                        </w:t>
      </w: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A041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NABYWCA</w:t>
      </w:r>
      <w:proofErr w:type="gramEnd"/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1D97" w:rsidRPr="00FA041F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39DD" w:rsidRPr="002C1D97" w:rsidRDefault="002C1D97" w:rsidP="002C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………………………………            </w:t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0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…………………………</w:t>
      </w:r>
    </w:p>
    <w:sectPr w:rsidR="00A239DD" w:rsidRPr="002C1D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7F"/>
    <w:rsid w:val="002C1D97"/>
    <w:rsid w:val="002E49A7"/>
    <w:rsid w:val="00A239DD"/>
    <w:rsid w:val="00C473C8"/>
    <w:rsid w:val="00D8587F"/>
    <w:rsid w:val="00E30481"/>
    <w:rsid w:val="00E62C6A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4106"/>
  <w15:chartTrackingRefBased/>
  <w15:docId w15:val="{60D819B6-528F-4778-A562-8C5B8C0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</w:pPr>
    <w:rPr>
      <w:rFonts w:eastAsia="Times New Roman" w:cs="Calibri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3</cp:revision>
  <dcterms:created xsi:type="dcterms:W3CDTF">2019-09-09T06:53:00Z</dcterms:created>
  <dcterms:modified xsi:type="dcterms:W3CDTF">2019-09-09T07:00:00Z</dcterms:modified>
</cp:coreProperties>
</file>