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34897" w:rsidRDefault="003A60A0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„Rewaloryzacja zabytkowego Parku Zdrojowego w Świnoujściu – sektor 1</w:t>
      </w:r>
      <w:r w:rsidR="00034897">
        <w:rPr>
          <w:spacing w:val="-4"/>
          <w:sz w:val="24"/>
          <w:szCs w:val="24"/>
        </w:rPr>
        <w:t>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02DC" w:rsidRDefault="000302DC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4897" w:rsidRPr="00E763B0" w:rsidRDefault="003A60A0" w:rsidP="00AF76F1">
      <w:pPr>
        <w:pStyle w:val="Tekstpodstawowy"/>
        <w:spacing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Część nr I - </w:t>
      </w:r>
      <w:r w:rsidR="005D3FED" w:rsidRPr="005D3FED">
        <w:rPr>
          <w:b/>
          <w:bCs/>
          <w:spacing w:val="-4"/>
          <w:sz w:val="24"/>
          <w:szCs w:val="24"/>
        </w:rPr>
        <w:t>Wykonanie zagospodarowania terenu i zieleni oraz małej architektury w Parku Zdrojowym w Świnoujściu</w:t>
      </w:r>
    </w:p>
    <w:p w:rsidR="00034897" w:rsidRDefault="005D3FED" w:rsidP="00AF76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BUDOWLANY:</w:t>
      </w:r>
    </w:p>
    <w:p w:rsidR="005D3FED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zagospodarowania terenu (architektura i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kan.)</w:t>
      </w:r>
    </w:p>
    <w:p w:rsidR="005D3FED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Altana Koncertowa (architektura i konstrukcja)</w:t>
      </w:r>
    </w:p>
    <w:p w:rsidR="005D3FED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oświetlenia zewnętrznego</w:t>
      </w:r>
    </w:p>
    <w:p w:rsidR="005D3FED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linii kablowej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5D3FED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przyłączy i instalacji zewnętrznych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</w:t>
      </w:r>
    </w:p>
    <w:p w:rsidR="005D3FED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branży drogowej</w:t>
      </w:r>
    </w:p>
    <w:p w:rsidR="00AF76F1" w:rsidRPr="00AF76F1" w:rsidRDefault="005D3FED" w:rsidP="00AF76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6F1">
        <w:rPr>
          <w:rFonts w:ascii="Times New Roman" w:hAnsi="Times New Roman" w:cs="Times New Roman"/>
          <w:sz w:val="24"/>
          <w:szCs w:val="24"/>
        </w:rPr>
        <w:t>Projekt Zieleni</w:t>
      </w:r>
      <w:bookmarkStart w:id="0" w:name="_GoBack"/>
      <w:bookmarkEnd w:id="0"/>
    </w:p>
    <w:p w:rsidR="005D3FED" w:rsidRPr="00AF76F1" w:rsidRDefault="005D3FED" w:rsidP="00AF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6F1">
        <w:rPr>
          <w:rFonts w:ascii="Times New Roman" w:hAnsi="Times New Roman" w:cs="Times New Roman"/>
          <w:sz w:val="24"/>
          <w:szCs w:val="24"/>
        </w:rPr>
        <w:t>PROJEKT WYKONAWCZY:</w:t>
      </w:r>
    </w:p>
    <w:p w:rsidR="00094DD0" w:rsidRDefault="00094DD0" w:rsidP="00AF76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zagospodarowania terenu (architektura i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kan.)</w:t>
      </w:r>
    </w:p>
    <w:p w:rsidR="00094DD0" w:rsidRDefault="00094DD0" w:rsidP="00AF76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Altana Koncertowa (architektura i konstrukcja)</w:t>
      </w:r>
    </w:p>
    <w:p w:rsidR="00094DD0" w:rsidRDefault="00094DD0" w:rsidP="00AF76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oświetlenia zewnętrznego</w:t>
      </w:r>
    </w:p>
    <w:p w:rsidR="00094DD0" w:rsidRDefault="001016E7" w:rsidP="00AF76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linii kablowej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094DD0" w:rsidRDefault="00094DD0" w:rsidP="00AF76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przyłączy i instalacji zewnętrznych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kan.</w:t>
      </w:r>
    </w:p>
    <w:p w:rsidR="005D3FED" w:rsidRDefault="00094DD0" w:rsidP="00AF76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branży drogowej</w:t>
      </w:r>
    </w:p>
    <w:p w:rsidR="00AF76F1" w:rsidRDefault="0047284C" w:rsidP="00AF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</w:t>
      </w:r>
    </w:p>
    <w:p w:rsidR="00AF76F1" w:rsidRPr="00AF76F1" w:rsidRDefault="00AF76F1" w:rsidP="00AF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</w:t>
      </w:r>
      <w:r w:rsidR="0047284C">
        <w:rPr>
          <w:rFonts w:ascii="Times New Roman" w:hAnsi="Times New Roman" w:cs="Times New Roman"/>
          <w:sz w:val="24"/>
          <w:szCs w:val="24"/>
        </w:rPr>
        <w:t>Y</w:t>
      </w:r>
    </w:p>
    <w:p w:rsidR="00034897" w:rsidRPr="00E763B0" w:rsidRDefault="00016487" w:rsidP="00AF76F1">
      <w:pPr>
        <w:pStyle w:val="Tekstpodstawowy"/>
        <w:spacing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Część nr II </w:t>
      </w:r>
      <w:r w:rsidR="00460CF6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</w:t>
      </w:r>
      <w:r w:rsidR="00460CF6">
        <w:rPr>
          <w:b/>
          <w:spacing w:val="-4"/>
          <w:sz w:val="24"/>
          <w:szCs w:val="24"/>
        </w:rPr>
        <w:t xml:space="preserve">Wykonanie melioracji Parku Zdrojowego w Świnoujściu </w:t>
      </w:r>
    </w:p>
    <w:p w:rsidR="000403A7" w:rsidRDefault="007B2997" w:rsidP="00AF76F1">
      <w:pPr>
        <w:pStyle w:val="Tekstpodstawowy"/>
        <w:spacing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PROJEKT BUDOWLANY</w:t>
      </w:r>
    </w:p>
    <w:p w:rsidR="007B2997" w:rsidRDefault="007B2997" w:rsidP="00AF76F1">
      <w:pPr>
        <w:pStyle w:val="Tekstpodstawowy"/>
        <w:spacing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SPECYFIKACJA TECHNICZNA WYKONANIA I ODBIORU ROBÓT</w:t>
      </w:r>
    </w:p>
    <w:p w:rsidR="000403A7" w:rsidRDefault="00AF76F1" w:rsidP="000302DC">
      <w:pPr>
        <w:pStyle w:val="Tekstpodstawowy"/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PRZEDMIAR</w:t>
      </w:r>
    </w:p>
    <w:p w:rsidR="002F467D" w:rsidRPr="002F467D" w:rsidRDefault="002F467D" w:rsidP="0003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467D" w:rsidRPr="002F467D" w:rsidSect="000B292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2E" w:rsidRPr="008D59F0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016487">
      <w:rPr>
        <w:rFonts w:ascii="Times New Roman" w:hAnsi="Times New Roman" w:cs="Times New Roman"/>
        <w:b/>
        <w:color w:val="000000"/>
        <w:sz w:val="20"/>
        <w:szCs w:val="20"/>
      </w:rPr>
      <w:t>35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</w:t>
    </w:r>
    <w:r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22F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12F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16487"/>
    <w:rsid w:val="000302DC"/>
    <w:rsid w:val="00034897"/>
    <w:rsid w:val="000403A7"/>
    <w:rsid w:val="000534FC"/>
    <w:rsid w:val="00081FCB"/>
    <w:rsid w:val="00094DD0"/>
    <w:rsid w:val="000A3531"/>
    <w:rsid w:val="000B292E"/>
    <w:rsid w:val="000F7901"/>
    <w:rsid w:val="001016E7"/>
    <w:rsid w:val="00202B13"/>
    <w:rsid w:val="00274D4F"/>
    <w:rsid w:val="002D314E"/>
    <w:rsid w:val="002F467D"/>
    <w:rsid w:val="003124D8"/>
    <w:rsid w:val="00365124"/>
    <w:rsid w:val="003A60A0"/>
    <w:rsid w:val="003F1C29"/>
    <w:rsid w:val="00460CF6"/>
    <w:rsid w:val="0047284C"/>
    <w:rsid w:val="00587E52"/>
    <w:rsid w:val="005A1489"/>
    <w:rsid w:val="005D3FED"/>
    <w:rsid w:val="00737075"/>
    <w:rsid w:val="007B2997"/>
    <w:rsid w:val="008D59F0"/>
    <w:rsid w:val="00956D17"/>
    <w:rsid w:val="00A53738"/>
    <w:rsid w:val="00AF76F1"/>
    <w:rsid w:val="00B477C4"/>
    <w:rsid w:val="00B54A62"/>
    <w:rsid w:val="00BE53B9"/>
    <w:rsid w:val="00C021FF"/>
    <w:rsid w:val="00C0464B"/>
    <w:rsid w:val="00C50DC7"/>
    <w:rsid w:val="00C768C7"/>
    <w:rsid w:val="00D81728"/>
    <w:rsid w:val="00E64CEC"/>
    <w:rsid w:val="00E763B0"/>
    <w:rsid w:val="00EA72A9"/>
    <w:rsid w:val="00EA7E9B"/>
    <w:rsid w:val="00EF4629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23</cp:revision>
  <cp:lastPrinted>2019-06-27T09:37:00Z</cp:lastPrinted>
  <dcterms:created xsi:type="dcterms:W3CDTF">2018-05-17T07:18:00Z</dcterms:created>
  <dcterms:modified xsi:type="dcterms:W3CDTF">2019-08-12T10:19:00Z</dcterms:modified>
</cp:coreProperties>
</file>