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A01" w:rsidRDefault="00730A01" w:rsidP="00730A0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3371F5">
        <w:rPr>
          <w:rFonts w:ascii="Times New Roman" w:hAnsi="Times New Roman" w:cs="Times New Roman"/>
          <w:b/>
          <w:sz w:val="24"/>
        </w:rPr>
        <w:t>466</w:t>
      </w:r>
      <w:r>
        <w:rPr>
          <w:rFonts w:ascii="Times New Roman" w:hAnsi="Times New Roman" w:cs="Times New Roman"/>
          <w:b/>
          <w:sz w:val="24"/>
        </w:rPr>
        <w:t>/2019</w:t>
      </w:r>
    </w:p>
    <w:p w:rsidR="00730A01" w:rsidRDefault="00730A01" w:rsidP="00730A0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730A01" w:rsidRDefault="00730A01" w:rsidP="006345C2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730A01" w:rsidRDefault="00730A01" w:rsidP="00730A0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3371F5">
        <w:rPr>
          <w:rFonts w:ascii="Times New Roman" w:hAnsi="Times New Roman" w:cs="Times New Roman"/>
          <w:sz w:val="24"/>
        </w:rPr>
        <w:t>02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sierpnia 2019 r.</w:t>
      </w:r>
    </w:p>
    <w:p w:rsidR="00730A01" w:rsidRDefault="00730A01" w:rsidP="00730A0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730A01" w:rsidRDefault="00730A01" w:rsidP="00730A0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udziału w działce nr 587/12 położonej w  Świnoujściu przy ul. Monte Cassino</w:t>
      </w:r>
    </w:p>
    <w:p w:rsidR="00730A01" w:rsidRDefault="00730A01" w:rsidP="00730A0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30A01" w:rsidRDefault="00730A01" w:rsidP="00730A0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2 ustawy z dnia 21 sierpnia 1997 r. o gospodarce nieruchomościami (Dz. U. z 2018 r. poz. 2204,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730A01" w:rsidRDefault="00730A01" w:rsidP="00730A0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30A01" w:rsidRDefault="00730A01" w:rsidP="00730A0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udziału wynoszącego 1/31 części w działce gruntu nr 587/12 </w:t>
      </w:r>
      <w:r w:rsidR="006345C2">
        <w:rPr>
          <w:rFonts w:ascii="Times New Roman" w:hAnsi="Times New Roman" w:cs="Times New Roman"/>
          <w:sz w:val="24"/>
        </w:rPr>
        <w:t xml:space="preserve">o pow. 0,0820 ha </w:t>
      </w:r>
      <w:r>
        <w:rPr>
          <w:rFonts w:ascii="Times New Roman" w:hAnsi="Times New Roman" w:cs="Times New Roman"/>
          <w:sz w:val="24"/>
        </w:rPr>
        <w:t>(miejsce parkingowe nr 18), położonej w Świnoujściu przy ul. Monte Cassino 39, zbytego Aktem N</w:t>
      </w:r>
      <w:r w:rsidR="006345C2">
        <w:rPr>
          <w:rFonts w:ascii="Times New Roman" w:hAnsi="Times New Roman" w:cs="Times New Roman"/>
          <w:sz w:val="24"/>
        </w:rPr>
        <w:t xml:space="preserve">otarialnym Repertorium A Nr </w:t>
      </w:r>
      <w:r>
        <w:rPr>
          <w:rFonts w:ascii="Times New Roman" w:hAnsi="Times New Roman" w:cs="Times New Roman"/>
          <w:sz w:val="24"/>
        </w:rPr>
        <w:t>5380/2019 z dnia 01 sierpnia 2019 r.</w:t>
      </w:r>
    </w:p>
    <w:p w:rsidR="00730A01" w:rsidRDefault="00730A01" w:rsidP="00730A0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30A01" w:rsidRDefault="00730A01" w:rsidP="00730A0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730A01" w:rsidRDefault="00730A01" w:rsidP="00730A0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30A01" w:rsidRDefault="00730A01" w:rsidP="00730A0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730A01" w:rsidRDefault="00730A01" w:rsidP="00730A0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30A01" w:rsidRDefault="00730A01" w:rsidP="00730A0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30A01" w:rsidRDefault="00730A01" w:rsidP="00730A0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730A01" w:rsidRDefault="00730A01" w:rsidP="00730A0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730A01" w:rsidRDefault="00730A01" w:rsidP="00730A0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730A01" w:rsidRDefault="00730A01" w:rsidP="00730A01"/>
    <w:p w:rsidR="00730A01" w:rsidRDefault="00730A01" w:rsidP="00730A01"/>
    <w:p w:rsidR="001C731D" w:rsidRDefault="001C731D"/>
    <w:sectPr w:rsidR="001C7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01"/>
    <w:rsid w:val="001C731D"/>
    <w:rsid w:val="003371F5"/>
    <w:rsid w:val="005F1C23"/>
    <w:rsid w:val="006345C2"/>
    <w:rsid w:val="00730A01"/>
    <w:rsid w:val="00A3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A0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1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5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A0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1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alesiewicz</cp:lastModifiedBy>
  <cp:revision>3</cp:revision>
  <cp:lastPrinted>2019-08-02T06:12:00Z</cp:lastPrinted>
  <dcterms:created xsi:type="dcterms:W3CDTF">2019-08-09T07:21:00Z</dcterms:created>
  <dcterms:modified xsi:type="dcterms:W3CDTF">2019-08-09T08:20:00Z</dcterms:modified>
</cp:coreProperties>
</file>