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36C34" w:rsidP="00936C34">
      <w:pPr>
        <w:spacing w:after="60" w:line="240" w:lineRule="auto"/>
        <w:ind w:left="2124"/>
        <w:rPr>
          <w:b/>
          <w:u w:val="single"/>
        </w:rPr>
      </w:pPr>
      <w:r w:rsidRPr="00DF6B71">
        <w:rPr>
          <w:b/>
        </w:rPr>
        <w:t xml:space="preserve">     </w:t>
      </w:r>
      <w:r w:rsidRPr="00DF6B71">
        <w:rPr>
          <w:b/>
          <w:u w:val="single"/>
        </w:rPr>
        <w:t xml:space="preserve"> </w:t>
      </w: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Default="009B2274" w:rsidP="005A2B61">
      <w:pPr>
        <w:spacing w:after="0" w:line="240" w:lineRule="auto"/>
        <w:jc w:val="center"/>
        <w:rPr>
          <w:sz w:val="14"/>
        </w:rPr>
      </w:pPr>
    </w:p>
    <w:p w:rsidR="00086120" w:rsidRPr="00B76726" w:rsidRDefault="00086120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DB5527" w:rsidRDefault="00E4657E" w:rsidP="00DC741E">
      <w:pPr>
        <w:pStyle w:val="Akapitzlist"/>
        <w:spacing w:after="0" w:line="240" w:lineRule="auto"/>
        <w:ind w:left="426"/>
        <w:rPr>
          <w:b/>
          <w:sz w:val="8"/>
          <w:szCs w:val="12"/>
        </w:rPr>
      </w:pPr>
    </w:p>
    <w:p w:rsidR="00DC741E" w:rsidRPr="0062041F" w:rsidRDefault="00D6655B" w:rsidP="00D6655B">
      <w:pPr>
        <w:spacing w:after="120" w:line="240" w:lineRule="auto"/>
        <w:rPr>
          <w:b/>
          <w:sz w:val="18"/>
          <w:u w:val="single"/>
        </w:rPr>
      </w:pP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</w:t>
      </w:r>
      <w:r w:rsidRPr="0062041F">
        <w:rPr>
          <w:b/>
          <w:sz w:val="18"/>
          <w:u w:val="single"/>
        </w:rPr>
        <w:t>Prezydent Miasta Świnoujście  ul. Wojska Polskiego 1/5  72-600 Świnoujście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C151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B7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2AC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C41B5C" w:rsidRDefault="00315521" w:rsidP="00C82F3B">
      <w:pPr>
        <w:spacing w:after="0" w:line="240" w:lineRule="auto"/>
        <w:ind w:left="425"/>
        <w:rPr>
          <w:spacing w:val="-2"/>
          <w:sz w:val="18"/>
          <w:u w:val="single"/>
        </w:rPr>
      </w:pPr>
      <w:r w:rsidRPr="00C41B5C">
        <w:rPr>
          <w:spacing w:val="-2"/>
          <w:sz w:val="18"/>
          <w:u w:val="single"/>
        </w:rPr>
        <w:t>(</w:t>
      </w:r>
      <w:r w:rsidR="00F70D61" w:rsidRPr="00C41B5C">
        <w:rPr>
          <w:spacing w:val="-2"/>
          <w:sz w:val="18"/>
          <w:u w:val="single"/>
        </w:rPr>
        <w:t xml:space="preserve">w przypadku konieczności podania danych drugiego </w:t>
      </w:r>
      <w:r w:rsidR="00E15708" w:rsidRPr="00C41B5C">
        <w:rPr>
          <w:spacing w:val="-2"/>
          <w:sz w:val="18"/>
          <w:u w:val="single"/>
        </w:rPr>
        <w:t xml:space="preserve">lub kolejnych </w:t>
      </w:r>
      <w:r w:rsidR="00F70D61" w:rsidRPr="00C41B5C">
        <w:rPr>
          <w:spacing w:val="-2"/>
          <w:sz w:val="18"/>
          <w:u w:val="single"/>
        </w:rPr>
        <w:t>inwestor</w:t>
      </w:r>
      <w:r w:rsidR="00E15708" w:rsidRPr="00C41B5C">
        <w:rPr>
          <w:spacing w:val="-2"/>
          <w:sz w:val="18"/>
          <w:u w:val="single"/>
        </w:rPr>
        <w:t>ów</w:t>
      </w:r>
      <w:r w:rsidR="00703257" w:rsidRPr="00C41B5C">
        <w:rPr>
          <w:spacing w:val="-2"/>
          <w:sz w:val="18"/>
          <w:u w:val="single"/>
        </w:rPr>
        <w:t xml:space="preserve"> lub</w:t>
      </w:r>
      <w:r w:rsidR="00F70D61" w:rsidRPr="00C41B5C">
        <w:rPr>
          <w:spacing w:val="-2"/>
          <w:sz w:val="18"/>
          <w:u w:val="single"/>
        </w:rPr>
        <w:t xml:space="preserve"> danych pełnomocnika, dane te należy podać w formularzu B-4</w:t>
      </w:r>
      <w:r w:rsidR="007A11D6" w:rsidRPr="00C41B5C">
        <w:rPr>
          <w:spacing w:val="-2"/>
          <w:sz w:val="18"/>
          <w:u w:val="single"/>
        </w:rPr>
        <w:t>)</w:t>
      </w:r>
    </w:p>
    <w:p w:rsidR="00DB5527" w:rsidRPr="001A777D" w:rsidRDefault="00DB5527" w:rsidP="00C82F3B">
      <w:pPr>
        <w:spacing w:after="0" w:line="240" w:lineRule="auto"/>
        <w:ind w:left="425"/>
        <w:rPr>
          <w:spacing w:val="-2"/>
        </w:rPr>
      </w:pP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C151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ACC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A7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C151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B5F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C151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09A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296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C151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F8B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C151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13AA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C151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AB700F" w:rsidRPr="00AB700F" w:rsidRDefault="00D94FAD" w:rsidP="00AB700F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  <w:r w:rsidR="00AB700F">
        <w:rPr>
          <w:sz w:val="18"/>
          <w:szCs w:val="18"/>
        </w:rPr>
        <w:tab/>
      </w:r>
      <w:r w:rsidR="00AB700F">
        <w:rPr>
          <w:sz w:val="18"/>
          <w:szCs w:val="18"/>
        </w:rPr>
        <w:tab/>
      </w:r>
      <w:r w:rsidR="00AB700F">
        <w:rPr>
          <w:sz w:val="18"/>
          <w:szCs w:val="18"/>
        </w:rPr>
        <w:tab/>
      </w:r>
      <w:r w:rsidR="00AB700F">
        <w:rPr>
          <w:sz w:val="18"/>
          <w:szCs w:val="18"/>
        </w:rPr>
        <w:tab/>
      </w:r>
      <w:r w:rsidR="00AB700F">
        <w:rPr>
          <w:sz w:val="18"/>
          <w:szCs w:val="18"/>
        </w:rPr>
        <w:tab/>
      </w:r>
    </w:p>
    <w:p w:rsidR="008E2AB3" w:rsidRPr="008E2AB3" w:rsidRDefault="008E2AB3" w:rsidP="008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lastRenderedPageBreak/>
        <w:t>Klauzula informacyjna dotycząca przetwarzania danych osobowych</w:t>
      </w:r>
    </w:p>
    <w:p w:rsidR="008E2AB3" w:rsidRPr="008E2AB3" w:rsidRDefault="008E2AB3" w:rsidP="008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2AB3">
        <w:rPr>
          <w:rFonts w:ascii="Times New Roman" w:eastAsia="Times New Roman" w:hAnsi="Times New Roman" w:cs="Times New Roman"/>
          <w:b/>
        </w:rPr>
        <w:t>w związku z ustawą o Prawie budowlanym</w:t>
      </w:r>
    </w:p>
    <w:p w:rsidR="008E2AB3" w:rsidRPr="008E2AB3" w:rsidRDefault="008E2AB3" w:rsidP="008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eastAsia="Times New Roman" w:hAnsi="Times New Roman" w:cs="Times New Roman"/>
        </w:rPr>
        <w:t>2016/679</w:t>
      </w:r>
      <w:r w:rsidRPr="008E2AB3">
        <w:rPr>
          <w:rFonts w:ascii="Times New Roman" w:hAnsi="Times New Roman" w:cs="Times New Roman"/>
        </w:rPr>
        <w:t xml:space="preserve"> </w:t>
      </w:r>
      <w:r w:rsidRPr="008E2AB3">
        <w:rPr>
          <w:rFonts w:ascii="Times New Roman" w:eastAsia="Times New Roman" w:hAnsi="Times New Roman" w:cs="Times New Roman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1. Administratorem Pani/Pana danych osobowych jest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Prezydent Miasta Świnoujście </w:t>
      </w:r>
      <w:r w:rsidRPr="008E2AB3">
        <w:rPr>
          <w:rFonts w:ascii="Times New Roman" w:eastAsia="Times New Roman" w:hAnsi="Times New Roman" w:cs="Times New Roman"/>
        </w:rPr>
        <w:t>z siedzibą w Urzędzie Miasta Świnoujście,72-600 Świnoujście ul. Wojska Polskiego 1/5.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rFonts w:ascii="Times New Roman" w:eastAsia="Times New Roman" w:hAnsi="Times New Roman" w:cs="Times New Roman"/>
          <w:b/>
          <w:bCs/>
          <w:lang w:bidi="pl-PL"/>
        </w:rPr>
        <w:t xml:space="preserve">Inspektorem Ochrony Danych </w:t>
      </w:r>
      <w:r w:rsidRPr="008E2AB3">
        <w:rPr>
          <w:rFonts w:ascii="Times New Roman" w:eastAsia="Times New Roman" w:hAnsi="Times New Roman" w:cs="Times New Roman"/>
        </w:rPr>
        <w:t xml:space="preserve">za pomocą adresu: </w:t>
      </w:r>
      <w:hyperlink r:id="rId16" w:history="1">
        <w:r w:rsidRPr="008E2AB3">
          <w:rPr>
            <w:rStyle w:val="Hipercze"/>
            <w:rFonts w:ascii="Times New Roman" w:eastAsia="Times New Roman" w:hAnsi="Times New Roman" w:cs="Times New Roman"/>
          </w:rPr>
          <w:t>iod@um.swinoujscie.pl</w:t>
        </w:r>
      </w:hyperlink>
      <w:r w:rsidRPr="008E2AB3">
        <w:rPr>
          <w:rFonts w:ascii="Times New Roman" w:eastAsia="Times New Roman" w:hAnsi="Times New Roman" w:cs="Times New Roman"/>
        </w:rPr>
        <w:t xml:space="preserve"> lub pisemnie na adres: Urząd Miasta Świnoujście, Inspektor Ochrony Danych, ul. Wojska Polskiego 1/5, 72-600 Świnoujście.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pozwoleniem na budowę/ rozbiórkę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przeniesieniem pozwolenia na budowę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budowy lub przebudowy budynku mieszkalnego jednorodzinnego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- zgłoszeniem robót budowlanych/ rozbiórkowych niewy</w:t>
      </w:r>
      <w:r>
        <w:rPr>
          <w:rFonts w:ascii="Times New Roman" w:eastAsia="Times New Roman" w:hAnsi="Times New Roman" w:cs="Times New Roman"/>
        </w:rPr>
        <w:t xml:space="preserve">magających pozwolenia na budowę </w:t>
      </w:r>
      <w:r w:rsidRPr="008E2AB3">
        <w:rPr>
          <w:rFonts w:ascii="Times New Roman" w:eastAsia="Times New Roman" w:hAnsi="Times New Roman" w:cs="Times New Roman"/>
        </w:rPr>
        <w:t xml:space="preserve">oraz budynków stacji transformatorowych i kontenerowych stacji transformatorowych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zgłoszeniem zmiany sposobu użytkowania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- udzieleniem zgody na odstępstwo od przepisów </w:t>
      </w:r>
      <w:proofErr w:type="spellStart"/>
      <w:r w:rsidRPr="008E2AB3">
        <w:rPr>
          <w:rFonts w:ascii="Times New Roman" w:eastAsia="Times New Roman" w:hAnsi="Times New Roman" w:cs="Times New Roman"/>
        </w:rPr>
        <w:t>techniczno</w:t>
      </w:r>
      <w:proofErr w:type="spellEnd"/>
      <w:r w:rsidRPr="008E2AB3">
        <w:rPr>
          <w:rFonts w:ascii="Times New Roman" w:eastAsia="Times New Roman" w:hAnsi="Times New Roman" w:cs="Times New Roman"/>
        </w:rPr>
        <w:t xml:space="preserve"> – budowlanych 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4. Odbiorcami Pani/Pana danych osobowych będą podmioty upoważnione na podstawie przepisów  prawa.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17" w:anchor="/document/16791280?cm=DOCUMENT" w:history="1">
        <w:r w:rsidRPr="008E2AB3">
          <w:rPr>
            <w:rFonts w:ascii="Times New Roman" w:eastAsia="Times New Roman" w:hAnsi="Times New Roman" w:cs="Times New Roman"/>
            <w:color w:val="0000FF"/>
            <w:u w:val="single"/>
          </w:rPr>
          <w:t>ustawy</w:t>
        </w:r>
      </w:hyperlink>
      <w:r w:rsidRPr="008E2AB3">
        <w:rPr>
          <w:rFonts w:ascii="Times New Roman" w:eastAsia="Times New Roman" w:hAnsi="Times New Roman" w:cs="Times New Roman"/>
        </w:rPr>
        <w:t xml:space="preserve"> z dnia 14 lipca 1983 r. o narodowym zasobie archiwalnym i archi</w:t>
      </w:r>
      <w:r w:rsidR="002C6535">
        <w:rPr>
          <w:rFonts w:ascii="Times New Roman" w:eastAsia="Times New Roman" w:hAnsi="Times New Roman" w:cs="Times New Roman"/>
        </w:rPr>
        <w:t>wach (Dz. U. z 2019 r. poz. 553</w:t>
      </w:r>
      <w:bookmarkStart w:id="0" w:name="_GoBack"/>
      <w:bookmarkEnd w:id="0"/>
      <w:r w:rsidRPr="008E2AB3">
        <w:rPr>
          <w:rFonts w:ascii="Times New Roman" w:hAnsi="Times New Roman" w:cs="Times New Roman"/>
        </w:rPr>
        <w:t xml:space="preserve"> </w:t>
      </w:r>
      <w:r w:rsidRPr="008E2AB3">
        <w:rPr>
          <w:rFonts w:ascii="Times New Roman" w:eastAsia="Times New Roman" w:hAnsi="Times New Roman" w:cs="Times New Roman"/>
        </w:rPr>
        <w:t>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6. Posiada Pani/Pan prawo dostępu do treści swoich danych oraz prawo ich sprostowania.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8. Podanie danych jest wymogiem ustawowym niezbędnym do przeprowadzenia postępowań administracyjnych wymienionych w punkcie 3.</w:t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2AB3" w:rsidRDefault="008E2AB3" w:rsidP="008E2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AB3">
        <w:rPr>
          <w:rFonts w:ascii="Times New Roman" w:eastAsia="Times New Roman" w:hAnsi="Times New Roman" w:cs="Times New Roman"/>
        </w:rPr>
        <w:t>9. Podane przez Panią/Pana dane osobowe nie będą wykorzystywane do zautomatyzowanego podejmowania decyzji, w tym profilowania, o którym mowa w art. 22 RODO.</w:t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</w:p>
    <w:p w:rsidR="008E2AB3" w:rsidRPr="008E2AB3" w:rsidRDefault="008E2AB3" w:rsidP="008E2A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AB3">
        <w:rPr>
          <w:rFonts w:ascii="Times New Roman" w:hAnsi="Times New Roman" w:cs="Times New Roman"/>
        </w:rPr>
        <w:t>…………………………………………………………</w:t>
      </w:r>
      <w:r w:rsidRPr="008E2AB3">
        <w:rPr>
          <w:rFonts w:ascii="Times New Roman" w:hAnsi="Times New Roman" w:cs="Times New Roman"/>
        </w:rPr>
        <w:tab/>
      </w:r>
    </w:p>
    <w:p w:rsidR="008E2AB3" w:rsidRPr="008E2AB3" w:rsidRDefault="008E2AB3" w:rsidP="008E2AB3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E2AB3">
        <w:rPr>
          <w:rFonts w:ascii="Times New Roman" w:hAnsi="Times New Roman" w:cs="Times New Roman"/>
          <w:sz w:val="20"/>
          <w:szCs w:val="20"/>
        </w:rPr>
        <w:t xml:space="preserve">Data i czytelny podpis </w:t>
      </w:r>
    </w:p>
    <w:p w:rsidR="008E2AB3" w:rsidRPr="008E2AB3" w:rsidRDefault="008E2AB3" w:rsidP="008E2AB3">
      <w:pPr>
        <w:rPr>
          <w:rFonts w:ascii="Times New Roman" w:hAnsi="Times New Roman" w:cs="Times New Roman"/>
        </w:rPr>
      </w:pPr>
    </w:p>
    <w:p w:rsidR="008E2AB3" w:rsidRPr="008C3F5E" w:rsidRDefault="008E2AB3" w:rsidP="008E2AB3">
      <w:pPr>
        <w:spacing w:after="0" w:line="240" w:lineRule="auto"/>
        <w:jc w:val="center"/>
      </w:pPr>
    </w:p>
    <w:p w:rsidR="00F42C0D" w:rsidRPr="00CF6280" w:rsidRDefault="00F42C0D" w:rsidP="008E2AB3">
      <w:pPr>
        <w:spacing w:after="0" w:line="240" w:lineRule="auto"/>
        <w:jc w:val="center"/>
        <w:rPr>
          <w:sz w:val="18"/>
          <w:szCs w:val="18"/>
        </w:rPr>
      </w:pPr>
    </w:p>
    <w:sectPr w:rsidR="00F42C0D" w:rsidRPr="00CF6280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50" w:rsidRDefault="00475C50" w:rsidP="002C2807">
      <w:pPr>
        <w:spacing w:after="0" w:line="240" w:lineRule="auto"/>
      </w:pPr>
      <w:r>
        <w:separator/>
      </w:r>
    </w:p>
  </w:endnote>
  <w:endnote w:type="continuationSeparator" w:id="0">
    <w:p w:rsidR="00475C50" w:rsidRDefault="00475C5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50" w:rsidRDefault="00475C50" w:rsidP="002C2807">
      <w:pPr>
        <w:spacing w:after="0" w:line="240" w:lineRule="auto"/>
      </w:pPr>
      <w:r>
        <w:separator/>
      </w:r>
    </w:p>
  </w:footnote>
  <w:footnote w:type="continuationSeparator" w:id="0">
    <w:p w:rsidR="00475C50" w:rsidRDefault="00475C50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7.5pt" o:bullet="t">
        <v:imagedata r:id="rId2" o:title="Bez tytułu"/>
      </v:shape>
    </w:pict>
  </w:numPicBullet>
  <w:numPicBullet w:numPicBulletId="2">
    <w:pict>
      <v:shape id="_x0000_i1035" type="#_x0000_t75" style="width:30.75pt;height:30pt" o:bullet="t">
        <v:imagedata r:id="rId3" o:title="Bez tytułu"/>
      </v:shape>
    </w:pict>
  </w:numPicBullet>
  <w:numPicBullet w:numPicBulletId="3">
    <w:pict>
      <v:shape id="_x0000_i1036" type="#_x0000_t75" style="width:30.75pt;height:30pt" o:bullet="t">
        <v:imagedata r:id="rId4" o:title="Bez tytułu"/>
      </v:shape>
    </w:pict>
  </w:numPicBullet>
  <w:numPicBullet w:numPicBulletId="4">
    <w:pict>
      <v:shape id="_x0000_i1037" type="#_x0000_t75" style="width:48pt;height:43.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2589E"/>
    <w:rsid w:val="0002682B"/>
    <w:rsid w:val="000435F7"/>
    <w:rsid w:val="000508F7"/>
    <w:rsid w:val="0005371E"/>
    <w:rsid w:val="0005742E"/>
    <w:rsid w:val="00057D1C"/>
    <w:rsid w:val="000632DE"/>
    <w:rsid w:val="00072E59"/>
    <w:rsid w:val="00085C0D"/>
    <w:rsid w:val="00086120"/>
    <w:rsid w:val="00095B9F"/>
    <w:rsid w:val="000A4A2E"/>
    <w:rsid w:val="000A4E1D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C6535"/>
    <w:rsid w:val="002D0D80"/>
    <w:rsid w:val="002D7A3C"/>
    <w:rsid w:val="002E06F1"/>
    <w:rsid w:val="002E3F2D"/>
    <w:rsid w:val="002E5BC4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4A8A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42D63"/>
    <w:rsid w:val="0045545A"/>
    <w:rsid w:val="00457213"/>
    <w:rsid w:val="00460B21"/>
    <w:rsid w:val="00462869"/>
    <w:rsid w:val="00467A9F"/>
    <w:rsid w:val="00475C50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041F"/>
    <w:rsid w:val="00624891"/>
    <w:rsid w:val="00624E97"/>
    <w:rsid w:val="00631F05"/>
    <w:rsid w:val="0063467B"/>
    <w:rsid w:val="00636695"/>
    <w:rsid w:val="0063701F"/>
    <w:rsid w:val="00642599"/>
    <w:rsid w:val="00647AD5"/>
    <w:rsid w:val="0065479E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5DDD"/>
    <w:rsid w:val="007C6042"/>
    <w:rsid w:val="007D6D8F"/>
    <w:rsid w:val="007E21FB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E2AB3"/>
    <w:rsid w:val="008E34D2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6C34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C7452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B700F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1B5C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1514"/>
    <w:rsid w:val="00CC695E"/>
    <w:rsid w:val="00CD283E"/>
    <w:rsid w:val="00CD4B32"/>
    <w:rsid w:val="00CE28FB"/>
    <w:rsid w:val="00CE50F5"/>
    <w:rsid w:val="00CF11C4"/>
    <w:rsid w:val="00CF6280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55B"/>
    <w:rsid w:val="00D70176"/>
    <w:rsid w:val="00D76308"/>
    <w:rsid w:val="00D76AC0"/>
    <w:rsid w:val="00D800FE"/>
    <w:rsid w:val="00D92EEF"/>
    <w:rsid w:val="00D94FAD"/>
    <w:rsid w:val="00DA58F5"/>
    <w:rsid w:val="00DB5527"/>
    <w:rsid w:val="00DC741E"/>
    <w:rsid w:val="00DD4469"/>
    <w:rsid w:val="00DD66A0"/>
    <w:rsid w:val="00DD756E"/>
    <w:rsid w:val="00DE0C3F"/>
    <w:rsid w:val="00DE7BFD"/>
    <w:rsid w:val="00DF1B46"/>
    <w:rsid w:val="00DF2E77"/>
    <w:rsid w:val="00DF6B71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0464F"/>
    <w:rsid w:val="00F10B1F"/>
    <w:rsid w:val="00F1383C"/>
    <w:rsid w:val="00F3089B"/>
    <w:rsid w:val="00F319E7"/>
    <w:rsid w:val="00F32326"/>
    <w:rsid w:val="00F32BF6"/>
    <w:rsid w:val="00F40B91"/>
    <w:rsid w:val="00F42C0D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B0CE8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swinoujsc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D6AD-7FE6-4E8A-8923-849044E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2016-12-15T12:38:00Z</dcterms:created>
  <dcterms:modified xsi:type="dcterms:W3CDTF">2019-07-31T05:26:00Z</dcterms:modified>
</cp:coreProperties>
</file>