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3E6AC6">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Pr>
          <w:sz w:val="22"/>
          <w:szCs w:val="22"/>
        </w:rPr>
        <w:t>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494A51" w:rsidRDefault="00494A51" w:rsidP="00494A51">
      <w:pPr>
        <w:jc w:val="center"/>
        <w:rPr>
          <w:b/>
          <w:sz w:val="28"/>
        </w:rPr>
      </w:pPr>
      <w:r w:rsidRPr="00246CD9">
        <w:rPr>
          <w:b/>
          <w:sz w:val="28"/>
        </w:rPr>
        <w:t>„Przebudowa i adaptacja pomieszczeń na parterze budynku przy ul.</w:t>
      </w:r>
      <w:r>
        <w:rPr>
          <w:b/>
          <w:sz w:val="28"/>
        </w:rPr>
        <w:t> </w:t>
      </w:r>
      <w:r w:rsidRPr="00246CD9">
        <w:rPr>
          <w:b/>
          <w:sz w:val="28"/>
        </w:rPr>
        <w:t>Stanisława Wyspiańskiego 12 w Świnoujściu na potrzeby ut</w:t>
      </w:r>
      <w:r>
        <w:rPr>
          <w:b/>
          <w:sz w:val="28"/>
        </w:rPr>
        <w:t>worzenia nowej grupy żłobkowej”</w:t>
      </w:r>
    </w:p>
    <w:p w:rsidR="004D0594" w:rsidRDefault="004D0594" w:rsidP="0093799B">
      <w:pPr>
        <w:rPr>
          <w:b/>
          <w:sz w:val="24"/>
          <w:szCs w:val="24"/>
        </w:rPr>
      </w:pPr>
    </w:p>
    <w:p w:rsidR="004D0594" w:rsidRDefault="004D0594"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3E6AC6" w:rsidP="00722851">
            <w:pPr>
              <w:spacing w:line="276" w:lineRule="auto"/>
              <w:jc w:val="center"/>
              <w:rPr>
                <w:lang w:eastAsia="en-US"/>
              </w:rPr>
            </w:pPr>
            <w:r>
              <w:rPr>
                <w:lang w:eastAsia="en-US"/>
              </w:rPr>
              <w:t>czerwiec</w:t>
            </w:r>
            <w:r w:rsidR="000A5B42">
              <w:rPr>
                <w:lang w:eastAsia="en-US"/>
              </w:rPr>
              <w:t xml:space="preserve"> </w:t>
            </w:r>
          </w:p>
          <w:p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391FFE">
              <w:rPr>
                <w:lang w:eastAsia="en-US"/>
              </w:rPr>
              <w:t>381</w:t>
            </w:r>
            <w:r w:rsidR="00A13211">
              <w:rPr>
                <w:lang w:eastAsia="en-US"/>
              </w:rPr>
              <w:t>/2019</w:t>
            </w:r>
            <w:r w:rsidR="007F4893">
              <w:rPr>
                <w:lang w:eastAsia="en-US"/>
              </w:rPr>
              <w:t xml:space="preserve"> </w:t>
            </w:r>
            <w:r w:rsidRPr="0014776B">
              <w:rPr>
                <w:lang w:eastAsia="en-US"/>
              </w:rPr>
              <w:t>z dnia</w:t>
            </w:r>
            <w:r w:rsidR="009A1F14" w:rsidRPr="0014776B">
              <w:rPr>
                <w:lang w:eastAsia="en-US"/>
              </w:rPr>
              <w:t xml:space="preserve"> </w:t>
            </w:r>
            <w:r w:rsidR="00391FFE">
              <w:rPr>
                <w:lang w:eastAsia="en-US"/>
              </w:rPr>
              <w:t>26</w:t>
            </w:r>
            <w:r w:rsidR="00E00F0F">
              <w:rPr>
                <w:lang w:eastAsia="en-US"/>
              </w:rPr>
              <w:t>.</w:t>
            </w:r>
            <w:r w:rsidR="003E6AC6">
              <w:rPr>
                <w:lang w:eastAsia="en-US"/>
              </w:rPr>
              <w:t>06</w:t>
            </w:r>
            <w:r w:rsidR="00136022">
              <w:rPr>
                <w:lang w:eastAsia="en-US"/>
              </w:rPr>
              <w:t>.</w:t>
            </w:r>
            <w:r w:rsidR="000A5B42">
              <w:rPr>
                <w:lang w:eastAsia="en-US"/>
              </w:rPr>
              <w:t>201</w:t>
            </w:r>
            <w:r w:rsidR="007F4893">
              <w:rPr>
                <w:lang w:eastAsia="en-US"/>
              </w:rPr>
              <w:t>9</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494A51" w:rsidP="00722851">
            <w:pPr>
              <w:spacing w:line="276" w:lineRule="auto"/>
              <w:jc w:val="center"/>
              <w:rPr>
                <w:lang w:eastAsia="en-US"/>
              </w:rPr>
            </w:pPr>
            <w:r>
              <w:rPr>
                <w:lang w:eastAsia="en-US"/>
              </w:rPr>
              <w:t>lipiec</w:t>
            </w:r>
          </w:p>
          <w:p w:rsidR="00722851" w:rsidRDefault="000A5B42" w:rsidP="0070359E">
            <w:pPr>
              <w:jc w:val="center"/>
              <w:rPr>
                <w:b/>
                <w:sz w:val="24"/>
                <w:szCs w:val="24"/>
              </w:rPr>
            </w:pPr>
            <w:r>
              <w:rPr>
                <w:lang w:eastAsia="en-US"/>
              </w:rPr>
              <w:t>201</w:t>
            </w:r>
            <w:r w:rsidR="0070359E">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494A51">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E00F0F">
              <w:rPr>
                <w:lang w:eastAsia="en-US"/>
              </w:rPr>
              <w:t xml:space="preserve">    </w:t>
            </w:r>
            <w:r w:rsidR="00A13211">
              <w:rPr>
                <w:lang w:eastAsia="en-US"/>
              </w:rPr>
              <w:t>/2019</w:t>
            </w:r>
            <w:r w:rsidR="007F4893">
              <w:rPr>
                <w:lang w:eastAsia="en-US"/>
              </w:rPr>
              <w:t xml:space="preserve"> </w:t>
            </w:r>
            <w:r w:rsidRPr="00876C8C">
              <w:rPr>
                <w:lang w:eastAsia="en-US"/>
              </w:rPr>
              <w:t xml:space="preserve">z dnia </w:t>
            </w:r>
            <w:r w:rsidR="00E00F0F">
              <w:rPr>
                <w:lang w:eastAsia="en-US"/>
              </w:rPr>
              <w:t xml:space="preserve">      </w:t>
            </w:r>
            <w:r w:rsidR="00494A51">
              <w:rPr>
                <w:lang w:eastAsia="en-US"/>
              </w:rPr>
              <w:t xml:space="preserve">    07</w:t>
            </w:r>
            <w:r w:rsidR="00FF01CA">
              <w:rPr>
                <w:lang w:eastAsia="en-US"/>
              </w:rPr>
              <w:t>.201</w:t>
            </w:r>
            <w:r w:rsidR="007F4893">
              <w:rPr>
                <w:lang w:eastAsia="en-US"/>
              </w:rPr>
              <w:t>9</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494A51">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494A51">
              <w:rPr>
                <w:b/>
                <w:sz w:val="24"/>
                <w:szCs w:val="24"/>
              </w:rPr>
              <w:t>31</w:t>
            </w:r>
            <w:r w:rsidR="00722851">
              <w:rPr>
                <w:b/>
                <w:sz w:val="24"/>
                <w:szCs w:val="24"/>
              </w:rPr>
              <w:t>.2</w:t>
            </w:r>
            <w:r>
              <w:rPr>
                <w:b/>
                <w:sz w:val="24"/>
                <w:szCs w:val="24"/>
              </w:rPr>
              <w:t>01</w:t>
            </w:r>
            <w:r w:rsidR="007F4893">
              <w:rPr>
                <w:b/>
                <w:sz w:val="24"/>
                <w:szCs w:val="24"/>
              </w:rPr>
              <w:t>9</w:t>
            </w:r>
          </w:p>
        </w:tc>
      </w:tr>
    </w:tbl>
    <w:p w:rsidR="006132B7" w:rsidRDefault="006132B7" w:rsidP="00C804C9">
      <w:pPr>
        <w:rPr>
          <w:b/>
          <w:u w:val="single"/>
        </w:rPr>
      </w:pPr>
    </w:p>
    <w:p w:rsidR="006D0B44" w:rsidRDefault="006D0B44" w:rsidP="00C804C9">
      <w:pPr>
        <w:rPr>
          <w:b/>
          <w:u w:val="single"/>
        </w:rPr>
      </w:pPr>
    </w:p>
    <w:p w:rsidR="00A13211" w:rsidRDefault="00A13211" w:rsidP="00C804C9">
      <w:pPr>
        <w:rPr>
          <w:b/>
          <w:u w:val="single"/>
        </w:rPr>
      </w:pPr>
    </w:p>
    <w:p w:rsidR="003E6AC6" w:rsidRDefault="003E6AC6" w:rsidP="00C804C9">
      <w:pPr>
        <w:rPr>
          <w:b/>
          <w:u w:val="single"/>
        </w:rPr>
      </w:pPr>
    </w:p>
    <w:p w:rsidR="00494A51" w:rsidRDefault="00494A51" w:rsidP="00C804C9">
      <w:pPr>
        <w:rPr>
          <w:b/>
          <w:u w:val="single"/>
        </w:rPr>
      </w:pPr>
    </w:p>
    <w:p w:rsidR="00494A51" w:rsidRDefault="00494A51" w:rsidP="00C804C9">
      <w:pPr>
        <w:rPr>
          <w:b/>
          <w:u w:val="single"/>
        </w:rPr>
      </w:pPr>
    </w:p>
    <w:p w:rsidR="00494A51" w:rsidRDefault="00494A51" w:rsidP="00C804C9">
      <w:pPr>
        <w:rPr>
          <w:b/>
          <w:u w:val="single"/>
        </w:rPr>
      </w:pPr>
    </w:p>
    <w:p w:rsidR="00494A51" w:rsidRDefault="00494A51" w:rsidP="00C804C9">
      <w:pPr>
        <w:rPr>
          <w:b/>
          <w:u w:val="single"/>
        </w:rPr>
      </w:pPr>
    </w:p>
    <w:p w:rsidR="00494A51" w:rsidRDefault="00494A51" w:rsidP="00C804C9">
      <w:pPr>
        <w:rPr>
          <w:b/>
          <w:u w:val="single"/>
        </w:rPr>
      </w:pPr>
    </w:p>
    <w:p w:rsidR="00E00F0F" w:rsidRDefault="00E00F0F" w:rsidP="00C804C9">
      <w:pPr>
        <w:rPr>
          <w:b/>
          <w:u w:val="single"/>
        </w:rPr>
      </w:pPr>
    </w:p>
    <w:p w:rsidR="00E00F0F" w:rsidRDefault="00E00F0F" w:rsidP="00C804C9">
      <w:pPr>
        <w:rPr>
          <w:b/>
          <w:u w:val="single"/>
        </w:rPr>
      </w:pPr>
    </w:p>
    <w:p w:rsidR="00A13211" w:rsidRDefault="00A13211"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7A1CB9" w:rsidRDefault="0093799B" w:rsidP="0093799B">
      <w:pPr>
        <w:jc w:val="both"/>
      </w:pPr>
      <w:r>
        <w:rPr>
          <w:b/>
        </w:rPr>
        <w:t>Rozdział XV</w:t>
      </w:r>
      <w:r>
        <w:rPr>
          <w:b/>
        </w:rPr>
        <w:tab/>
      </w:r>
      <w:r>
        <w:t>Opis przedmiotu zamówienia</w:t>
      </w:r>
      <w:r w:rsidR="007A1CB9">
        <w:t>;</w:t>
      </w:r>
    </w:p>
    <w:p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 xml:space="preserve">wykaz </w:t>
      </w:r>
      <w:r w:rsidR="00C05C76">
        <w:t xml:space="preserve">wycenionych </w:t>
      </w:r>
      <w:r w:rsidR="007A1EF2">
        <w:t>elementów</w:t>
      </w:r>
      <w:r w:rsidR="008B41B0">
        <w:t xml:space="preserve"> </w:t>
      </w:r>
      <w:r w:rsidR="00C67B0F">
        <w:t>rozliczeniowych</w:t>
      </w:r>
      <w:r w:rsidR="008B41B0">
        <w:t>;</w:t>
      </w:r>
    </w:p>
    <w:p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rsidR="00D57256"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3E6AC6" w:rsidRDefault="003E6AC6" w:rsidP="0093799B">
      <w:pPr>
        <w:jc w:val="both"/>
      </w:pPr>
    </w:p>
    <w:p w:rsidR="003E6AC6" w:rsidRDefault="003E6AC6" w:rsidP="0093799B">
      <w:pPr>
        <w:jc w:val="both"/>
      </w:pPr>
    </w:p>
    <w:p w:rsidR="003E6AC6" w:rsidRDefault="003E6AC6"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r>
        <w:t>Podstawa prawna: Ustawa z dnia 29.01.2004r. Prawo zamówie</w:t>
      </w:r>
      <w:r w:rsidR="001A721F">
        <w:t>ń publicznych (tj. Dz. U. z 201</w:t>
      </w:r>
      <w:r w:rsidR="00E30139">
        <w:t>8</w:t>
      </w:r>
      <w:r w:rsidR="001A721F">
        <w:t xml:space="preserve"> r. poz. 1</w:t>
      </w:r>
      <w:r w:rsidR="00E30139">
        <w:t>986</w:t>
      </w:r>
      <w:r w:rsidR="00981107">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E629B0" w:rsidRDefault="00E629B0" w:rsidP="0093799B">
      <w:pPr>
        <w:jc w:val="both"/>
      </w:pPr>
    </w:p>
    <w:p w:rsidR="00E629B0" w:rsidRDefault="00E629B0" w:rsidP="0093799B">
      <w:pPr>
        <w:jc w:val="both"/>
      </w:pPr>
    </w:p>
    <w:p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Zamówienia, o których mowa w art. 67 ust. 1 pkt 6 ustawy Pzp:</w:t>
      </w:r>
    </w:p>
    <w:p w:rsidR="00B92516" w:rsidRPr="001A721F" w:rsidRDefault="00B92516" w:rsidP="00E629B0">
      <w:pPr>
        <w:pStyle w:val="BodyText21"/>
        <w:tabs>
          <w:tab w:val="clear" w:pos="0"/>
        </w:tabs>
        <w:ind w:left="357"/>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w:t>
      </w:r>
      <w:r w:rsidR="00B7314E">
        <w:t> </w:t>
      </w:r>
      <w:r w:rsidRPr="00B734D5">
        <w:t>chwili udzielania zamówienia.</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B7314E" w:rsidRDefault="001A721F" w:rsidP="00B7314E">
      <w:pPr>
        <w:pStyle w:val="BodyText21"/>
        <w:ind w:left="578"/>
        <w:rPr>
          <w:b/>
        </w:rPr>
      </w:pPr>
      <w:r w:rsidRPr="00A70169">
        <w:t>zewnętrzna koperta powinna być oznaczona w następujący sposób: Gmina Miasto Świnoujście, ul. Wojska Polskiego 1/5, 72-600 Świnoujście, Stanowisko Obsługi Interesanta, przetar</w:t>
      </w:r>
      <w:r w:rsidR="000A5B42" w:rsidRPr="00A70169">
        <w:t>g nieograniczony nr WIM.271.1.</w:t>
      </w:r>
      <w:r w:rsidR="00B7314E">
        <w:t>31</w:t>
      </w:r>
      <w:r w:rsidR="000A5B42" w:rsidRPr="00A70169">
        <w:t>.201</w:t>
      </w:r>
      <w:r w:rsidR="00A856B5" w:rsidRPr="00A70169">
        <w:t>9</w:t>
      </w:r>
      <w:r w:rsidRPr="00A70169">
        <w:t xml:space="preserve"> pn.: </w:t>
      </w:r>
      <w:r w:rsidR="00B7314E">
        <w:t>”</w:t>
      </w:r>
      <w:r w:rsidR="00B7314E" w:rsidRPr="00815FA0">
        <w:rPr>
          <w:b/>
        </w:rPr>
        <w:t>Przebudowa i adaptacja pomieszczeń na parterze budynku przy ul. Stanisława Wyspiańskiego 12 w Świnoujściu na potrzeby utworzenia nowej grupy żłobkowej”.</w:t>
      </w:r>
    </w:p>
    <w:p w:rsidR="001A721F" w:rsidRPr="00A70169" w:rsidRDefault="00A856B5" w:rsidP="00E420CB">
      <w:pPr>
        <w:pStyle w:val="Tekstpodstawowy"/>
        <w:numPr>
          <w:ilvl w:val="0"/>
          <w:numId w:val="46"/>
        </w:numPr>
        <w:ind w:left="578"/>
        <w:rPr>
          <w:sz w:val="24"/>
          <w:szCs w:val="24"/>
        </w:rPr>
      </w:pPr>
      <w:r w:rsidRPr="00A70169">
        <w:rPr>
          <w:spacing w:val="-4"/>
          <w:sz w:val="24"/>
          <w:szCs w:val="24"/>
        </w:rPr>
        <w:t>”</w:t>
      </w:r>
      <w:r w:rsidR="00A70169">
        <w:rPr>
          <w:spacing w:val="-4"/>
          <w:sz w:val="24"/>
          <w:szCs w:val="24"/>
          <w:lang w:eastAsia="ar-SA"/>
        </w:rPr>
        <w:t xml:space="preserve"> </w:t>
      </w:r>
      <w:r w:rsidR="00A70169" w:rsidRPr="00A70169">
        <w:rPr>
          <w:spacing w:val="-4"/>
          <w:sz w:val="24"/>
          <w:szCs w:val="24"/>
          <w:lang w:eastAsia="ar-SA"/>
        </w:rPr>
        <w:t xml:space="preserve"> </w:t>
      </w:r>
      <w:r w:rsidR="00A70169">
        <w:rPr>
          <w:spacing w:val="-4"/>
          <w:sz w:val="24"/>
          <w:szCs w:val="24"/>
          <w:lang w:eastAsia="ar-SA"/>
        </w:rPr>
        <w:t xml:space="preserve"> </w:t>
      </w:r>
      <w:r w:rsidR="001A721F" w:rsidRPr="00A70169">
        <w:rPr>
          <w:sz w:val="24"/>
          <w:szCs w:val="24"/>
        </w:rPr>
        <w:t>Uwaga: „nie otwierać przed</w:t>
      </w:r>
      <w:r w:rsidR="000A5B42" w:rsidRPr="00A70169">
        <w:rPr>
          <w:sz w:val="24"/>
          <w:szCs w:val="24"/>
        </w:rPr>
        <w:t xml:space="preserve"> </w:t>
      </w:r>
      <w:r w:rsidR="002C1C87">
        <w:rPr>
          <w:sz w:val="24"/>
          <w:szCs w:val="24"/>
        </w:rPr>
        <w:t xml:space="preserve"> </w:t>
      </w:r>
      <w:r w:rsidR="00173D29">
        <w:rPr>
          <w:sz w:val="24"/>
          <w:szCs w:val="24"/>
        </w:rPr>
        <w:t>16</w:t>
      </w:r>
      <w:r w:rsidR="00B7314E">
        <w:rPr>
          <w:sz w:val="24"/>
          <w:szCs w:val="24"/>
        </w:rPr>
        <w:t xml:space="preserve">  lipca</w:t>
      </w:r>
      <w:r w:rsidR="002C1C87">
        <w:rPr>
          <w:sz w:val="24"/>
          <w:szCs w:val="24"/>
        </w:rPr>
        <w:t xml:space="preserve"> </w:t>
      </w:r>
      <w:r w:rsidR="00422F9D" w:rsidRPr="00A70169">
        <w:rPr>
          <w:sz w:val="24"/>
          <w:szCs w:val="24"/>
        </w:rPr>
        <w:t>201</w:t>
      </w:r>
      <w:r w:rsidR="0091209D" w:rsidRPr="00A70169">
        <w:rPr>
          <w:sz w:val="24"/>
          <w:szCs w:val="24"/>
        </w:rPr>
        <w:t>9</w:t>
      </w:r>
      <w:r w:rsidR="001A721F"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001A721F" w:rsidRPr="00A70169">
        <w:rPr>
          <w:sz w:val="24"/>
          <w:szCs w:val="24"/>
        </w:rPr>
        <w:t>” - bez nazwy i</w:t>
      </w:r>
      <w:r w:rsidR="00A70169">
        <w:rPr>
          <w:sz w:val="24"/>
          <w:szCs w:val="24"/>
        </w:rPr>
        <w:t> </w:t>
      </w:r>
      <w:r w:rsidR="001A721F" w:rsidRPr="00A70169">
        <w:rPr>
          <w:sz w:val="24"/>
          <w:szCs w:val="24"/>
        </w:rPr>
        <w:t>pieczątki wykonawcy;</w:t>
      </w:r>
    </w:p>
    <w:p w:rsidR="001A721F" w:rsidRPr="00A44646" w:rsidRDefault="001A721F" w:rsidP="00E420CB">
      <w:pPr>
        <w:pStyle w:val="Akapitzlist"/>
        <w:numPr>
          <w:ilvl w:val="0"/>
          <w:numId w:val="46"/>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 1) lecz wpłynie do kancelarii Urzędu Miasta. </w:t>
      </w:r>
    </w:p>
    <w:p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07398D" w:rsidRDefault="0007398D" w:rsidP="003236C8">
      <w:pPr>
        <w:ind w:left="284"/>
        <w:jc w:val="both"/>
        <w:rPr>
          <w:bCs/>
          <w:sz w:val="24"/>
          <w:szCs w:val="24"/>
        </w:rPr>
      </w:pPr>
    </w:p>
    <w:p w:rsidR="00C67B0F" w:rsidRPr="003236C8" w:rsidRDefault="00C67B0F" w:rsidP="003236C8">
      <w:pPr>
        <w:ind w:left="284"/>
        <w:jc w:val="both"/>
        <w:rPr>
          <w:sz w:val="24"/>
          <w:szCs w:val="24"/>
        </w:rPr>
      </w:pPr>
      <w:r w:rsidRPr="003236C8">
        <w:rPr>
          <w:bCs/>
          <w:sz w:val="24"/>
          <w:szCs w:val="24"/>
        </w:rPr>
        <w:t xml:space="preserve">Zamówienie jest przewidziane do współfinansowania </w:t>
      </w:r>
      <w:r w:rsidR="000D1DD4">
        <w:rPr>
          <w:bCs/>
          <w:sz w:val="24"/>
          <w:szCs w:val="24"/>
        </w:rPr>
        <w:t xml:space="preserve">z Funduszu Pracy w ramach Resortowego programu rozwoju instytucji opieki nad dziećmi w wieku do 3 lat „Maluch+” 2019 – moduł 1b i dofinansowania oraz ze </w:t>
      </w:r>
      <w:r w:rsidRPr="000D1DD4">
        <w:rPr>
          <w:bCs/>
          <w:sz w:val="24"/>
          <w:szCs w:val="24"/>
        </w:rPr>
        <w:t>środków będących w dyspozycji Gminy Miasto Świnoujście.</w:t>
      </w:r>
    </w:p>
    <w:p w:rsidR="00C67B0F" w:rsidRPr="003236C8" w:rsidRDefault="00C67B0F" w:rsidP="003236C8">
      <w:pPr>
        <w:pStyle w:val="BodyText21"/>
        <w:tabs>
          <w:tab w:val="clear" w:pos="0"/>
        </w:tabs>
        <w:ind w:left="284"/>
      </w:pPr>
      <w:r w:rsidRPr="003236C8">
        <w:rPr>
          <w:bCs/>
          <w:color w:val="000000"/>
        </w:rPr>
        <w:t xml:space="preserve">Zamawiający przewiduje możliwość unieważnienia postępowania o udzielenie zamówienia na podstawie art. 93 ust. 1a ustawy Pzp jeżeli środki pochodzące z </w:t>
      </w:r>
      <w:r w:rsidR="000D1DD4">
        <w:rPr>
          <w:bCs/>
          <w:color w:val="000000"/>
        </w:rPr>
        <w:t>dofinansowania</w:t>
      </w:r>
      <w:r w:rsidRPr="003236C8">
        <w:rPr>
          <w:bCs/>
          <w:color w:val="000000"/>
        </w:rPr>
        <w:t>, które Zamawiający zamierzał przeznaczyć na sfinansowanie całości lub części zamówienia, nie zostaną mu przyznane.</w:t>
      </w:r>
    </w:p>
    <w:p w:rsidR="00A856B5" w:rsidRPr="005B5AC2" w:rsidRDefault="00A856B5">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07398D" w:rsidRPr="00347015" w:rsidRDefault="0007398D" w:rsidP="0007398D">
      <w:pPr>
        <w:jc w:val="both"/>
        <w:rPr>
          <w:sz w:val="24"/>
        </w:rPr>
      </w:pP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lastRenderedPageBreak/>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Default="00CB675C">
      <w:pPr>
        <w:jc w:val="both"/>
        <w:rPr>
          <w:sz w:val="24"/>
        </w:rPr>
      </w:pPr>
    </w:p>
    <w:p w:rsidR="00BF0EEB" w:rsidRDefault="00BF0EEB">
      <w:pPr>
        <w:jc w:val="both"/>
        <w:rPr>
          <w:sz w:val="24"/>
        </w:rPr>
      </w:pPr>
    </w:p>
    <w:p w:rsidR="00BF0EEB" w:rsidRPr="005B5AC2" w:rsidRDefault="00BF0EEB">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3E6AC6">
        <w:rPr>
          <w:rFonts w:ascii="Times New Roman" w:hAnsi="Times New Roman" w:cs="Times New Roman"/>
          <w:szCs w:val="24"/>
        </w:rPr>
        <w:t xml:space="preserve">tj. </w:t>
      </w:r>
      <w:r w:rsidRPr="005B5AC2">
        <w:rPr>
          <w:rFonts w:ascii="Times New Roman" w:hAnsi="Times New Roman" w:cs="Times New Roman"/>
          <w:szCs w:val="24"/>
        </w:rPr>
        <w:t>Dz. U. z 201</w:t>
      </w:r>
      <w:r w:rsidR="003E6AC6">
        <w:rPr>
          <w:rFonts w:ascii="Times New Roman" w:hAnsi="Times New Roman" w:cs="Times New Roman"/>
          <w:szCs w:val="24"/>
        </w:rPr>
        <w:t>9</w:t>
      </w:r>
      <w:r w:rsidRPr="005B5AC2">
        <w:rPr>
          <w:rFonts w:ascii="Times New Roman" w:hAnsi="Times New Roman" w:cs="Times New Roman"/>
          <w:szCs w:val="24"/>
        </w:rPr>
        <w:t xml:space="preserve"> r. poz. </w:t>
      </w:r>
      <w:r w:rsidR="003E6AC6">
        <w:rPr>
          <w:rFonts w:ascii="Times New Roman" w:hAnsi="Times New Roman" w:cs="Times New Roman"/>
          <w:szCs w:val="24"/>
        </w:rPr>
        <w:t>243</w:t>
      </w:r>
      <w:r w:rsidR="00851A34">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w:t>
      </w:r>
      <w:r w:rsidR="003E6AC6">
        <w:rPr>
          <w:rFonts w:ascii="Times New Roman" w:hAnsi="Times New Roman" w:cs="Times New Roman"/>
        </w:rPr>
        <w:t xml:space="preserve">tj. </w:t>
      </w:r>
      <w:r w:rsidR="00851A34" w:rsidRPr="005B5AC2">
        <w:rPr>
          <w:rFonts w:ascii="Times New Roman" w:hAnsi="Times New Roman" w:cs="Times New Roman"/>
        </w:rPr>
        <w:t>Dz. U. z 201</w:t>
      </w:r>
      <w:r w:rsidR="003E6AC6">
        <w:rPr>
          <w:rFonts w:ascii="Times New Roman" w:hAnsi="Times New Roman" w:cs="Times New Roman"/>
        </w:rPr>
        <w:t>9</w:t>
      </w:r>
      <w:r w:rsidR="00851A34" w:rsidRPr="005B5AC2">
        <w:rPr>
          <w:rFonts w:ascii="Times New Roman" w:hAnsi="Times New Roman" w:cs="Times New Roman"/>
        </w:rPr>
        <w:t xml:space="preserve"> r. poz. </w:t>
      </w:r>
      <w:r w:rsidR="003E6AC6">
        <w:rPr>
          <w:rFonts w:ascii="Times New Roman" w:hAnsi="Times New Roman" w:cs="Times New Roman"/>
        </w:rPr>
        <w:t>498</w:t>
      </w:r>
      <w:r w:rsidR="00851A34">
        <w:rPr>
          <w:rFonts w:ascii="Times New Roman" w:hAnsi="Times New Roman" w:cs="Times New Roman"/>
        </w:rPr>
        <w:t xml:space="preserve">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Default="008635CD" w:rsidP="008635CD">
      <w:pPr>
        <w:keepNext/>
        <w:ind w:left="851" w:hanging="284"/>
        <w:jc w:val="both"/>
        <w:rPr>
          <w:sz w:val="24"/>
          <w:szCs w:val="24"/>
        </w:rPr>
      </w:pPr>
    </w:p>
    <w:p w:rsidR="00851A34" w:rsidRPr="0094512D" w:rsidRDefault="00851A34" w:rsidP="008635CD">
      <w:pPr>
        <w:keepNext/>
        <w:ind w:left="851" w:hanging="284"/>
        <w:jc w:val="both"/>
        <w:rPr>
          <w:sz w:val="24"/>
          <w:szCs w:val="24"/>
        </w:rPr>
      </w:pP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rsidR="000461A1" w:rsidRDefault="000461A1" w:rsidP="000461A1">
      <w:pPr>
        <w:pStyle w:val="Akapitzlist"/>
        <w:tabs>
          <w:tab w:val="left" w:pos="851"/>
        </w:tabs>
        <w:ind w:left="1287"/>
        <w:jc w:val="both"/>
        <w:rPr>
          <w:sz w:val="24"/>
          <w:szCs w:val="24"/>
        </w:rPr>
      </w:pPr>
    </w:p>
    <w:p w:rsidR="00133775" w:rsidRPr="00E00F0F" w:rsidRDefault="00133775" w:rsidP="00E420CB">
      <w:pPr>
        <w:pStyle w:val="Akapitzlist"/>
        <w:numPr>
          <w:ilvl w:val="0"/>
          <w:numId w:val="53"/>
        </w:numPr>
        <w:tabs>
          <w:tab w:val="left" w:pos="851"/>
        </w:tabs>
        <w:jc w:val="both"/>
        <w:rPr>
          <w:rFonts w:ascii="Times New Roman" w:hAnsi="Times New Roman"/>
          <w:b/>
          <w:sz w:val="24"/>
          <w:szCs w:val="24"/>
        </w:rPr>
      </w:pPr>
      <w:r w:rsidRPr="00E00F0F">
        <w:rPr>
          <w:rFonts w:ascii="Times New Roman" w:hAnsi="Times New Roman"/>
          <w:b/>
          <w:sz w:val="24"/>
          <w:szCs w:val="24"/>
        </w:rPr>
        <w:t xml:space="preserve">że </w:t>
      </w:r>
      <w:r w:rsidR="00851A34" w:rsidRPr="00E00F0F">
        <w:rPr>
          <w:rFonts w:ascii="Times New Roman" w:hAnsi="Times New Roman"/>
          <w:b/>
          <w:sz w:val="24"/>
          <w:szCs w:val="24"/>
        </w:rPr>
        <w:t>posiada środki finansowe lub zdolność kredytową w wysokości nie niższej niż</w:t>
      </w:r>
      <w:r w:rsidRPr="00E00F0F">
        <w:rPr>
          <w:rFonts w:ascii="Times New Roman" w:hAnsi="Times New Roman"/>
          <w:b/>
          <w:sz w:val="24"/>
          <w:szCs w:val="24"/>
        </w:rPr>
        <w:t>:</w:t>
      </w:r>
      <w:r w:rsidR="00851A34" w:rsidRPr="00E00F0F">
        <w:rPr>
          <w:rFonts w:ascii="Times New Roman" w:hAnsi="Times New Roman"/>
          <w:b/>
          <w:sz w:val="24"/>
          <w:szCs w:val="24"/>
        </w:rPr>
        <w:t xml:space="preserve"> </w:t>
      </w:r>
    </w:p>
    <w:p w:rsidR="00133775" w:rsidRPr="00E00F0F" w:rsidRDefault="00B7314E" w:rsidP="003E6AC6">
      <w:pPr>
        <w:pStyle w:val="Akapitzlist"/>
        <w:numPr>
          <w:ilvl w:val="0"/>
          <w:numId w:val="52"/>
        </w:numPr>
        <w:tabs>
          <w:tab w:val="left" w:pos="1440"/>
        </w:tabs>
        <w:jc w:val="both"/>
        <w:rPr>
          <w:rFonts w:ascii="Times New Roman" w:hAnsi="Times New Roman"/>
          <w:b/>
          <w:sz w:val="24"/>
          <w:szCs w:val="24"/>
          <w:u w:val="single"/>
        </w:rPr>
      </w:pPr>
      <w:r>
        <w:rPr>
          <w:rFonts w:ascii="Times New Roman" w:hAnsi="Times New Roman"/>
          <w:b/>
          <w:bCs/>
          <w:sz w:val="24"/>
          <w:szCs w:val="24"/>
          <w:lang w:eastAsia="x-none"/>
        </w:rPr>
        <w:t>5</w:t>
      </w:r>
      <w:r w:rsidR="00133775" w:rsidRPr="00E00F0F">
        <w:rPr>
          <w:rFonts w:ascii="Times New Roman" w:hAnsi="Times New Roman"/>
          <w:b/>
          <w:sz w:val="24"/>
          <w:szCs w:val="24"/>
        </w:rPr>
        <w:t xml:space="preserve">00 000,00 zł (słownie złotych: </w:t>
      </w:r>
      <w:r>
        <w:rPr>
          <w:rFonts w:ascii="Times New Roman" w:hAnsi="Times New Roman"/>
          <w:b/>
          <w:sz w:val="24"/>
          <w:szCs w:val="24"/>
        </w:rPr>
        <w:t>pięćset</w:t>
      </w:r>
      <w:r w:rsidR="00133775" w:rsidRPr="00E00F0F">
        <w:rPr>
          <w:rFonts w:ascii="Times New Roman" w:hAnsi="Times New Roman"/>
          <w:b/>
          <w:sz w:val="24"/>
          <w:szCs w:val="24"/>
        </w:rPr>
        <w:t xml:space="preserve"> tysięcy 00/100);</w:t>
      </w:r>
    </w:p>
    <w:p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rsidR="00625F46" w:rsidRPr="002C28D6" w:rsidRDefault="00625F46" w:rsidP="00851A34">
      <w:pPr>
        <w:tabs>
          <w:tab w:val="left" w:pos="851"/>
        </w:tabs>
        <w:ind w:left="851" w:hanging="28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92726" w:rsidRPr="00FA329D" w:rsidRDefault="008635CD" w:rsidP="00E420CB">
      <w:pPr>
        <w:tabs>
          <w:tab w:val="left" w:pos="851"/>
        </w:tabs>
        <w:ind w:left="851" w:hanging="284"/>
        <w:jc w:val="both"/>
        <w:rPr>
          <w:b/>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 xml:space="preserve">wca wykaże, że </w:t>
      </w:r>
    </w:p>
    <w:p w:rsidR="009D3155" w:rsidRPr="009D3155" w:rsidRDefault="009D3155" w:rsidP="009D3155">
      <w:pPr>
        <w:pStyle w:val="Akapitzlist"/>
        <w:tabs>
          <w:tab w:val="left" w:pos="851"/>
        </w:tabs>
        <w:spacing w:after="0" w:line="23" w:lineRule="atLeast"/>
        <w:ind w:left="1287"/>
        <w:jc w:val="both"/>
        <w:rPr>
          <w:rFonts w:ascii="Times New Roman" w:hAnsi="Times New Roman"/>
          <w:sz w:val="24"/>
          <w:szCs w:val="24"/>
        </w:rPr>
      </w:pPr>
    </w:p>
    <w:p w:rsidR="00C61C51" w:rsidRPr="0000108A" w:rsidRDefault="00B7314E" w:rsidP="00B7314E">
      <w:pPr>
        <w:pStyle w:val="Akapitzlist"/>
        <w:numPr>
          <w:ilvl w:val="0"/>
          <w:numId w:val="66"/>
        </w:numPr>
        <w:tabs>
          <w:tab w:val="left" w:pos="1276"/>
        </w:tabs>
        <w:spacing w:after="0" w:line="240" w:lineRule="auto"/>
        <w:ind w:left="1134" w:hanging="283"/>
        <w:jc w:val="both"/>
        <w:rPr>
          <w:sz w:val="24"/>
          <w:szCs w:val="24"/>
          <w:u w:val="single"/>
        </w:rPr>
      </w:pPr>
      <w:r w:rsidRPr="00B7314E">
        <w:rPr>
          <w:rFonts w:ascii="Times New Roman" w:hAnsi="Times New Roman"/>
          <w:sz w:val="24"/>
          <w:szCs w:val="24"/>
        </w:rPr>
        <w:t xml:space="preserve">wykonał należycie w okresie ostatnich </w:t>
      </w:r>
      <w:r w:rsidR="0000108A">
        <w:rPr>
          <w:rFonts w:ascii="Times New Roman" w:hAnsi="Times New Roman"/>
          <w:sz w:val="24"/>
          <w:szCs w:val="24"/>
        </w:rPr>
        <w:t>dziesięciu lat</w:t>
      </w:r>
      <w:r w:rsidRPr="00B7314E">
        <w:rPr>
          <w:rFonts w:ascii="Times New Roman" w:hAnsi="Times New Roman"/>
          <w:sz w:val="24"/>
          <w:szCs w:val="24"/>
        </w:rPr>
        <w:t xml:space="preserve"> przed upływem terminu składania ofert, a jeżeli okres prowadzenia działalności jest krótszy – w tym okresie, minimum 2 roboty budowlane, polegające na budowie lub przebudowie budynków  o wartości nie mniejszej niż 800 000,00 zł brutto każda;</w:t>
      </w:r>
    </w:p>
    <w:p w:rsidR="0000108A" w:rsidRPr="00B7314E" w:rsidRDefault="0000108A" w:rsidP="0000108A">
      <w:pPr>
        <w:pStyle w:val="Akapitzlist"/>
        <w:tabs>
          <w:tab w:val="left" w:pos="1276"/>
        </w:tabs>
        <w:spacing w:after="0" w:line="240" w:lineRule="auto"/>
        <w:ind w:left="1134"/>
        <w:jc w:val="both"/>
        <w:rPr>
          <w:sz w:val="24"/>
          <w:szCs w:val="24"/>
          <w:u w:val="single"/>
        </w:rPr>
      </w:pPr>
    </w:p>
    <w:p w:rsidR="00B7314E" w:rsidRPr="00B7314E" w:rsidRDefault="00B7314E" w:rsidP="00B7314E">
      <w:pPr>
        <w:tabs>
          <w:tab w:val="left" w:pos="1276"/>
        </w:tabs>
        <w:jc w:val="both"/>
        <w:rPr>
          <w:sz w:val="24"/>
          <w:szCs w:val="24"/>
        </w:rPr>
      </w:pPr>
      <w:r w:rsidRPr="00B7314E">
        <w:rPr>
          <w:sz w:val="24"/>
          <w:szCs w:val="24"/>
        </w:rPr>
        <w:t>Realizacja każdej z robót budowlanych powinna być potwierdzona załączonymi dokumentami, potwierdzającymi, że roboty zostały wykonane należycie oraz  prawidłowo ukończone.</w:t>
      </w:r>
    </w:p>
    <w:p w:rsidR="00BF0EEB" w:rsidRDefault="00BF0EEB" w:rsidP="00B7314E">
      <w:pPr>
        <w:jc w:val="both"/>
        <w:rPr>
          <w:sz w:val="24"/>
          <w:szCs w:val="24"/>
          <w:u w:val="single"/>
        </w:rPr>
      </w:pPr>
    </w:p>
    <w:p w:rsidR="00BF0EEB" w:rsidRDefault="00BF0EEB" w:rsidP="00B7314E">
      <w:pPr>
        <w:jc w:val="both"/>
        <w:rPr>
          <w:sz w:val="24"/>
          <w:szCs w:val="24"/>
          <w:u w:val="single"/>
        </w:rPr>
      </w:pPr>
    </w:p>
    <w:p w:rsidR="00BF0EEB" w:rsidRDefault="00BF0EEB" w:rsidP="00B7314E">
      <w:pPr>
        <w:jc w:val="both"/>
        <w:rPr>
          <w:sz w:val="24"/>
          <w:szCs w:val="24"/>
          <w:u w:val="single"/>
        </w:rPr>
      </w:pPr>
    </w:p>
    <w:p w:rsidR="00BF0EEB" w:rsidRDefault="00BF0EEB" w:rsidP="00B7314E">
      <w:pPr>
        <w:jc w:val="both"/>
        <w:rPr>
          <w:sz w:val="24"/>
          <w:szCs w:val="24"/>
          <w:u w:val="single"/>
        </w:rPr>
      </w:pPr>
    </w:p>
    <w:p w:rsidR="00B7314E" w:rsidRDefault="00B7314E" w:rsidP="00B7314E">
      <w:pPr>
        <w:jc w:val="both"/>
        <w:rPr>
          <w:sz w:val="24"/>
          <w:szCs w:val="24"/>
          <w:u w:val="single"/>
        </w:rPr>
      </w:pPr>
      <w:r w:rsidRPr="00B7314E">
        <w:rPr>
          <w:sz w:val="24"/>
          <w:szCs w:val="24"/>
          <w:u w:val="single"/>
        </w:rPr>
        <w:t>W przypadku składania oferty wspólnej ww. warunek musi spełniać co najmniej jeden z wykonawców w całości.</w:t>
      </w:r>
    </w:p>
    <w:p w:rsidR="0000108A" w:rsidRPr="00B7314E" w:rsidRDefault="0000108A" w:rsidP="00B7314E">
      <w:pPr>
        <w:jc w:val="both"/>
        <w:rPr>
          <w:sz w:val="24"/>
          <w:szCs w:val="24"/>
          <w:u w:val="single"/>
        </w:rPr>
      </w:pPr>
    </w:p>
    <w:p w:rsidR="00E420CB" w:rsidRPr="0000108A" w:rsidRDefault="00C61C51" w:rsidP="0000108A">
      <w:pPr>
        <w:pStyle w:val="Akapitzlist"/>
        <w:numPr>
          <w:ilvl w:val="0"/>
          <w:numId w:val="66"/>
        </w:numPr>
        <w:tabs>
          <w:tab w:val="left" w:pos="1276"/>
        </w:tabs>
        <w:spacing w:after="0" w:line="240" w:lineRule="auto"/>
        <w:ind w:left="1134" w:hanging="283"/>
        <w:jc w:val="both"/>
        <w:rPr>
          <w:sz w:val="24"/>
          <w:szCs w:val="24"/>
          <w:u w:val="single"/>
        </w:rPr>
      </w:pPr>
      <w:r w:rsidRPr="0000108A">
        <w:rPr>
          <w:rFonts w:ascii="Times New Roman" w:hAnsi="Times New Roman"/>
          <w:b/>
          <w:bCs/>
          <w:sz w:val="24"/>
          <w:szCs w:val="24"/>
        </w:rPr>
        <w:t xml:space="preserve">dysponuje osobami zdolnymi do realizacji zamówienia, tj.: kierownikiem budowy, </w:t>
      </w:r>
      <w:r w:rsidRPr="0000108A">
        <w:rPr>
          <w:rFonts w:ascii="Times New Roman" w:hAnsi="Times New Roman"/>
          <w:sz w:val="24"/>
          <w:szCs w:val="24"/>
        </w:rPr>
        <w:t>który posiada uprawnienia do kierowania robotami budowlanymi w</w:t>
      </w:r>
      <w:r w:rsidR="00E00F0F" w:rsidRPr="0000108A">
        <w:rPr>
          <w:rFonts w:ascii="Times New Roman" w:hAnsi="Times New Roman"/>
          <w:sz w:val="24"/>
          <w:szCs w:val="24"/>
        </w:rPr>
        <w:t> </w:t>
      </w:r>
      <w:r w:rsidRPr="0000108A">
        <w:rPr>
          <w:rFonts w:ascii="Times New Roman" w:hAnsi="Times New Roman"/>
          <w:sz w:val="24"/>
          <w:szCs w:val="24"/>
        </w:rPr>
        <w:t>zakresie zgodnym z przedmiotem zamówienia tj.:</w:t>
      </w:r>
    </w:p>
    <w:p w:rsidR="00631623" w:rsidRPr="00631623" w:rsidRDefault="00631623" w:rsidP="00631623">
      <w:pPr>
        <w:pStyle w:val="Akapitzlist"/>
        <w:tabs>
          <w:tab w:val="left" w:pos="1276"/>
        </w:tabs>
        <w:ind w:left="1287"/>
        <w:jc w:val="both"/>
        <w:rPr>
          <w:sz w:val="24"/>
          <w:szCs w:val="24"/>
        </w:rPr>
      </w:pP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Pr>
          <w:rFonts w:ascii="Times New Roman" w:hAnsi="Times New Roman"/>
          <w:b/>
          <w:bCs/>
          <w:sz w:val="24"/>
          <w:szCs w:val="24"/>
        </w:rPr>
        <w:t>,</w:t>
      </w:r>
    </w:p>
    <w:p w:rsidR="00E420CB" w:rsidRP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Pr>
          <w:rFonts w:ascii="Times New Roman" w:hAnsi="Times New Roman"/>
          <w:b/>
          <w:bCs/>
          <w:sz w:val="24"/>
          <w:szCs w:val="24"/>
        </w:rPr>
        <w:t>kierownik robót w specjalności elektrycznej</w:t>
      </w:r>
      <w:r w:rsidRPr="00E420CB">
        <w:rPr>
          <w:rFonts w:ascii="Times New Roman" w:hAnsi="Times New Roman"/>
          <w:b/>
          <w:bCs/>
          <w:sz w:val="24"/>
          <w:szCs w:val="24"/>
        </w:rPr>
        <w:t>.</w:t>
      </w:r>
    </w:p>
    <w:p w:rsidR="00C61C51" w:rsidRDefault="00C61C51" w:rsidP="000314D7">
      <w:pPr>
        <w:autoSpaceDE w:val="0"/>
        <w:autoSpaceDN w:val="0"/>
        <w:adjustRightInd w:val="0"/>
        <w:spacing w:line="276" w:lineRule="auto"/>
        <w:ind w:left="284"/>
        <w:jc w:val="both"/>
        <w:rPr>
          <w:i/>
          <w:iCs/>
          <w:lang w:eastAsia="en-US"/>
        </w:rPr>
      </w:pPr>
      <w:r w:rsidRPr="00CE3929">
        <w:rPr>
          <w:i/>
          <w:iCs/>
          <w:lang w:eastAsia="en-US"/>
        </w:rPr>
        <w:t>Przez uprawnienia należy rozumieć: uprawnienia budowlane, o których mowa w ustawie z dnia 7 lipca 1994 r. Prawo budowlane (</w:t>
      </w:r>
      <w:r w:rsidR="00E87800">
        <w:rPr>
          <w:i/>
          <w:iCs/>
          <w:lang w:eastAsia="en-US"/>
        </w:rPr>
        <w:t>t</w:t>
      </w:r>
      <w:r w:rsidR="004A16DE">
        <w:rPr>
          <w:i/>
          <w:iCs/>
          <w:lang w:eastAsia="en-US"/>
        </w:rPr>
        <w:t xml:space="preserve">j. </w:t>
      </w:r>
      <w:r w:rsidRPr="00CE3929">
        <w:rPr>
          <w:i/>
          <w:iCs/>
          <w:lang w:eastAsia="en-US"/>
        </w:rPr>
        <w:t>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sidR="00631623">
        <w:rPr>
          <w:i/>
          <w:iCs/>
          <w:lang w:eastAsia="en-US"/>
        </w:rPr>
        <w:t>westycji</w:t>
      </w:r>
      <w:r w:rsidRPr="00CE3929">
        <w:rPr>
          <w:i/>
          <w:iCs/>
          <w:lang w:eastAsia="en-US"/>
        </w:rPr>
        <w:t xml:space="preserve"> i Rozwoju z dnia </w:t>
      </w:r>
      <w:r w:rsidR="00631623">
        <w:rPr>
          <w:i/>
          <w:iCs/>
          <w:lang w:eastAsia="en-US"/>
        </w:rPr>
        <w:t>7 maja</w:t>
      </w:r>
      <w:r w:rsidRPr="00CE3929">
        <w:rPr>
          <w:i/>
          <w:iCs/>
          <w:lang w:eastAsia="en-US"/>
        </w:rPr>
        <w:t xml:space="preserve"> 201</w:t>
      </w:r>
      <w:r w:rsidR="00631623">
        <w:rPr>
          <w:i/>
          <w:iCs/>
          <w:lang w:eastAsia="en-US"/>
        </w:rPr>
        <w:t>9</w:t>
      </w:r>
      <w:r w:rsidRPr="00CE3929">
        <w:rPr>
          <w:i/>
          <w:iCs/>
          <w:lang w:eastAsia="en-US"/>
        </w:rPr>
        <w:t xml:space="preserve"> r. w sprawie </w:t>
      </w:r>
      <w:r w:rsidR="00631623">
        <w:rPr>
          <w:i/>
          <w:iCs/>
          <w:lang w:eastAsia="en-US"/>
        </w:rPr>
        <w:t xml:space="preserve">przygotowania zawodowego do wykonywania </w:t>
      </w:r>
      <w:r w:rsidRPr="00CE3929">
        <w:rPr>
          <w:i/>
          <w:iCs/>
          <w:lang w:eastAsia="en-US"/>
        </w:rPr>
        <w:t>samodzielnych funkcji technicznych w budownictwie (</w:t>
      </w:r>
      <w:r w:rsidR="004A16DE">
        <w:rPr>
          <w:i/>
          <w:iCs/>
          <w:lang w:eastAsia="en-US"/>
        </w:rPr>
        <w:t xml:space="preserve">tj. </w:t>
      </w:r>
      <w:r w:rsidRPr="00CE3929">
        <w:rPr>
          <w:i/>
          <w:iCs/>
          <w:lang w:eastAsia="en-US"/>
        </w:rPr>
        <w:t>D</w:t>
      </w:r>
      <w:r>
        <w:rPr>
          <w:i/>
          <w:iCs/>
          <w:lang w:eastAsia="en-US"/>
        </w:rPr>
        <w:t>z</w:t>
      </w:r>
      <w:r w:rsidRPr="00CE3929">
        <w:rPr>
          <w:i/>
          <w:iCs/>
          <w:lang w:eastAsia="en-US"/>
        </w:rPr>
        <w:t>.U z 201</w:t>
      </w:r>
      <w:r w:rsidR="00631623">
        <w:rPr>
          <w:i/>
          <w:iCs/>
          <w:lang w:eastAsia="en-US"/>
        </w:rPr>
        <w:t>9</w:t>
      </w:r>
      <w:r w:rsidRPr="00CE3929">
        <w:rPr>
          <w:i/>
          <w:iCs/>
          <w:lang w:eastAsia="en-US"/>
        </w:rPr>
        <w:t xml:space="preserve"> r. poz. </w:t>
      </w:r>
      <w:r w:rsidR="00631623">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rsidR="00392726" w:rsidRDefault="00392726" w:rsidP="000314D7">
      <w:pPr>
        <w:autoSpaceDE w:val="0"/>
        <w:autoSpaceDN w:val="0"/>
        <w:adjustRightInd w:val="0"/>
        <w:spacing w:line="276" w:lineRule="auto"/>
        <w:ind w:left="284"/>
        <w:jc w:val="both"/>
        <w:rPr>
          <w:i/>
          <w:iCs/>
          <w:lang w:eastAsia="en-US"/>
        </w:rPr>
      </w:pPr>
    </w:p>
    <w:p w:rsidR="00392726" w:rsidRDefault="00392726" w:rsidP="00392726">
      <w:pPr>
        <w:jc w:val="both"/>
        <w:rPr>
          <w:sz w:val="24"/>
          <w:szCs w:val="24"/>
        </w:rPr>
      </w:pPr>
      <w:r w:rsidRPr="007E1C76">
        <w:rPr>
          <w:sz w:val="24"/>
          <w:szCs w:val="24"/>
        </w:rPr>
        <w:t>Zamawiający nie dopuszcza łączenie powyższych stanowisk.</w:t>
      </w:r>
    </w:p>
    <w:p w:rsidR="00631623" w:rsidRDefault="00631623" w:rsidP="00392726">
      <w:pPr>
        <w:jc w:val="both"/>
        <w:rPr>
          <w:sz w:val="24"/>
          <w:szCs w:val="24"/>
        </w:rPr>
      </w:pPr>
    </w:p>
    <w:p w:rsidR="00631623" w:rsidRDefault="00631623" w:rsidP="00631623">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 xml:space="preserve">W przypadku składania oferty wspólnej ww. warunek </w:t>
      </w:r>
      <w:r>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rsidR="00631623" w:rsidRDefault="00631623" w:rsidP="00631623">
      <w:pPr>
        <w:tabs>
          <w:tab w:val="left" w:pos="1276"/>
        </w:tabs>
        <w:ind w:left="1134" w:hanging="283"/>
        <w:jc w:val="both"/>
        <w:rPr>
          <w:b/>
        </w:rPr>
      </w:pPr>
    </w:p>
    <w:p w:rsidR="00F4798C" w:rsidRDefault="00F4798C" w:rsidP="00392726">
      <w:pPr>
        <w:jc w:val="both"/>
        <w:rPr>
          <w:sz w:val="24"/>
          <w:szCs w:val="24"/>
        </w:rPr>
      </w:pPr>
    </w:p>
    <w:p w:rsidR="00F4798C" w:rsidRPr="00E264CB" w:rsidRDefault="00F4798C" w:rsidP="00F4798C">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wykonujących czynności </w:t>
      </w:r>
      <w:r w:rsidR="00534574">
        <w:rPr>
          <w:sz w:val="24"/>
          <w:szCs w:val="24"/>
        </w:rPr>
        <w:t>k</w:t>
      </w:r>
      <w:r w:rsidRPr="00E264CB">
        <w:rPr>
          <w:sz w:val="24"/>
          <w:szCs w:val="24"/>
        </w:rPr>
        <w:t xml:space="preserve">ierownika </w:t>
      </w:r>
      <w:r w:rsidR="00534574">
        <w:rPr>
          <w:sz w:val="24"/>
          <w:szCs w:val="24"/>
        </w:rPr>
        <w:t>b</w:t>
      </w:r>
      <w:r w:rsidRPr="00E264CB">
        <w:rPr>
          <w:sz w:val="24"/>
          <w:szCs w:val="24"/>
        </w:rPr>
        <w:t>udowy przy realizacji zamówienia wraz z informacją o</w:t>
      </w:r>
      <w:r w:rsidR="00631623">
        <w:rPr>
          <w:sz w:val="24"/>
          <w:szCs w:val="24"/>
        </w:rPr>
        <w:t> </w:t>
      </w:r>
      <w:r w:rsidRPr="00E264CB">
        <w:rPr>
          <w:sz w:val="24"/>
          <w:szCs w:val="24"/>
        </w:rPr>
        <w:t xml:space="preserve">kwalifikacjach zawodowych </w:t>
      </w:r>
      <w:r w:rsidR="008A0C70">
        <w:rPr>
          <w:sz w:val="24"/>
          <w:szCs w:val="24"/>
        </w:rPr>
        <w:t>i</w:t>
      </w:r>
      <w:r w:rsidRPr="00E264CB">
        <w:rPr>
          <w:sz w:val="24"/>
          <w:szCs w:val="24"/>
        </w:rPr>
        <w:t xml:space="preserve"> doświadczeniu </w:t>
      </w:r>
      <w:r w:rsidR="008A0C70">
        <w:rPr>
          <w:sz w:val="24"/>
          <w:szCs w:val="24"/>
        </w:rPr>
        <w:t xml:space="preserve">zawodowym </w:t>
      </w:r>
      <w:r w:rsidRPr="00E264CB">
        <w:rPr>
          <w:sz w:val="24"/>
          <w:szCs w:val="24"/>
        </w:rPr>
        <w:t>tej osoby w celu przyznania punktów w kryterium ocen.</w:t>
      </w:r>
    </w:p>
    <w:p w:rsidR="00C61C51" w:rsidRPr="00E813F2" w:rsidRDefault="00C61C51" w:rsidP="00C61C51">
      <w:pPr>
        <w:spacing w:line="276" w:lineRule="auto"/>
        <w:jc w:val="both"/>
        <w:rPr>
          <w:sz w:val="18"/>
          <w:szCs w:val="18"/>
        </w:rPr>
      </w:pPr>
    </w:p>
    <w:p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C61C51" w:rsidRDefault="00C61C51" w:rsidP="00C61C51">
      <w:pPr>
        <w:spacing w:line="276" w:lineRule="auto"/>
        <w:ind w:left="1134"/>
        <w:jc w:val="both"/>
        <w:rPr>
          <w:sz w:val="24"/>
          <w:szCs w:val="24"/>
          <w:u w:val="single"/>
        </w:rPr>
      </w:pPr>
    </w:p>
    <w:p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lastRenderedPageBreak/>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E420CB">
      <w:pPr>
        <w:numPr>
          <w:ilvl w:val="0"/>
          <w:numId w:val="39"/>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3F3F9E" w:rsidRDefault="00AB71A2" w:rsidP="00E420CB">
      <w:pPr>
        <w:pStyle w:val="Akapitzlist"/>
        <w:numPr>
          <w:ilvl w:val="0"/>
          <w:numId w:val="39"/>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631623">
        <w:rPr>
          <w:rFonts w:ascii="Times New Roman" w:hAnsi="Times New Roman"/>
          <w:sz w:val="24"/>
          <w:szCs w:val="24"/>
        </w:rPr>
        <w:t>dziesięciu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w:t>
      </w:r>
      <w:r w:rsidRPr="00AB71A2">
        <w:rPr>
          <w:rFonts w:ascii="Times New Roman" w:hAnsi="Times New Roman"/>
          <w:sz w:val="24"/>
          <w:szCs w:val="24"/>
        </w:rPr>
        <w:lastRenderedPageBreak/>
        <w:t xml:space="preserve">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Default="00AB71A2" w:rsidP="00AB71A2">
      <w:pPr>
        <w:tabs>
          <w:tab w:val="num" w:pos="851"/>
        </w:tabs>
        <w:ind w:left="851"/>
        <w:jc w:val="both"/>
        <w:rPr>
          <w:sz w:val="24"/>
          <w:szCs w:val="24"/>
          <w:u w:val="single"/>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C61C51" w:rsidRPr="00AB71A2" w:rsidRDefault="00C61C51" w:rsidP="00AB71A2">
      <w:pPr>
        <w:tabs>
          <w:tab w:val="num" w:pos="851"/>
        </w:tabs>
        <w:ind w:left="851"/>
        <w:jc w:val="both"/>
        <w:rPr>
          <w:sz w:val="24"/>
          <w:szCs w:val="24"/>
        </w:rPr>
      </w:pPr>
    </w:p>
    <w:p w:rsidR="00AB71A2" w:rsidRPr="008469EB" w:rsidRDefault="00AB71A2" w:rsidP="00E420CB">
      <w:pPr>
        <w:numPr>
          <w:ilvl w:val="0"/>
          <w:numId w:val="58"/>
        </w:numPr>
        <w:ind w:hanging="153"/>
        <w:jc w:val="both"/>
        <w:rPr>
          <w:sz w:val="24"/>
          <w:szCs w:val="24"/>
        </w:rPr>
      </w:pPr>
      <w:r w:rsidRPr="00AB71A2">
        <w:rPr>
          <w:b/>
          <w:bCs/>
          <w:iCs/>
          <w:sz w:val="24"/>
          <w:szCs w:val="24"/>
        </w:rPr>
        <w:t>wykaz osób</w:t>
      </w:r>
      <w:r w:rsidRPr="00AB71A2">
        <w:rPr>
          <w:iCs/>
          <w:sz w:val="24"/>
          <w:szCs w:val="24"/>
        </w:rPr>
        <w:t xml:space="preserve">, </w:t>
      </w:r>
      <w:r w:rsidR="008469EB" w:rsidRPr="00275D78">
        <w:rPr>
          <w:iCs/>
          <w:sz w:val="24"/>
          <w:szCs w:val="24"/>
        </w:rPr>
        <w:t>skierowanych przez wykonawcę do realizacji zamówienia publicznego, wraz z informacjami na temat ich kwalifikacji zawodowych, uprawnień,</w:t>
      </w:r>
      <w:r w:rsidR="00E8358E">
        <w:rPr>
          <w:iCs/>
          <w:sz w:val="24"/>
          <w:szCs w:val="24"/>
        </w:rPr>
        <w:t xml:space="preserve"> wykształcenia i doświadczenia</w:t>
      </w:r>
      <w:r w:rsidR="008469EB" w:rsidRPr="00275D78">
        <w:rPr>
          <w:iCs/>
          <w:sz w:val="24"/>
          <w:szCs w:val="24"/>
        </w:rPr>
        <w:t>, niezbędnych do wykonania zamówienia publicznego, a</w:t>
      </w:r>
      <w:r w:rsidR="00E8358E">
        <w:rPr>
          <w:iCs/>
          <w:sz w:val="24"/>
          <w:szCs w:val="24"/>
        </w:rPr>
        <w:t> </w:t>
      </w:r>
      <w:r w:rsidR="008469EB" w:rsidRPr="00275D78">
        <w:rPr>
          <w:iCs/>
          <w:sz w:val="24"/>
          <w:szCs w:val="24"/>
        </w:rPr>
        <w:t>także zakresu wykonywanych przez nie czynności oraz informacją o podstawie do</w:t>
      </w:r>
      <w:r w:rsidR="00E8358E">
        <w:rPr>
          <w:iCs/>
          <w:sz w:val="24"/>
          <w:szCs w:val="24"/>
        </w:rPr>
        <w:t> </w:t>
      </w:r>
      <w:r w:rsidR="008469EB" w:rsidRPr="00275D78">
        <w:rPr>
          <w:iCs/>
          <w:sz w:val="24"/>
          <w:szCs w:val="24"/>
        </w:rPr>
        <w:t>dysponowania tymi</w:t>
      </w:r>
      <w:r w:rsidR="008469EB" w:rsidRPr="005B5AC2">
        <w:rPr>
          <w:iCs/>
          <w:sz w:val="24"/>
          <w:szCs w:val="24"/>
        </w:rPr>
        <w:t xml:space="preserve"> osobami</w:t>
      </w:r>
      <w:r w:rsidR="00E8358E">
        <w:rPr>
          <w:iCs/>
          <w:sz w:val="24"/>
          <w:szCs w:val="24"/>
        </w:rPr>
        <w:t xml:space="preserve"> wraz z dokumentami potwierdzającymi uprawnienia i kwalifikacje zawodowe</w:t>
      </w:r>
      <w:r w:rsidR="008469EB" w:rsidRPr="005B5AC2">
        <w:rPr>
          <w:iCs/>
          <w:sz w:val="24"/>
          <w:szCs w:val="24"/>
        </w:rPr>
        <w:t xml:space="preserve">; </w:t>
      </w:r>
      <w:r w:rsidR="00610FB7" w:rsidRPr="008469EB">
        <w:rPr>
          <w:iCs/>
          <w:sz w:val="24"/>
          <w:szCs w:val="24"/>
        </w:rPr>
        <w:t xml:space="preserve">(wzór stanowi załącznik nr </w:t>
      </w:r>
      <w:r w:rsidR="00BE44EA" w:rsidRPr="008469EB">
        <w:rPr>
          <w:iCs/>
          <w:sz w:val="24"/>
          <w:szCs w:val="24"/>
        </w:rPr>
        <w:t>2.4</w:t>
      </w:r>
      <w:r w:rsidR="00610FB7" w:rsidRPr="008469EB">
        <w:rPr>
          <w:iCs/>
          <w:sz w:val="24"/>
          <w:szCs w:val="24"/>
        </w:rPr>
        <w:t xml:space="preserve"> do siwz)</w:t>
      </w:r>
      <w:r w:rsidR="00E8358E">
        <w:rPr>
          <w:iCs/>
          <w:sz w:val="24"/>
          <w:szCs w:val="24"/>
        </w:rPr>
        <w:t xml:space="preserve"> </w:t>
      </w:r>
      <w:r w:rsidRPr="008469EB">
        <w:rPr>
          <w:iCs/>
          <w:sz w:val="24"/>
          <w:szCs w:val="24"/>
        </w:rPr>
        <w:t xml:space="preserve">; </w:t>
      </w:r>
    </w:p>
    <w:p w:rsid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F04EB5" w:rsidRDefault="00F04EB5" w:rsidP="00AB71A2">
      <w:pPr>
        <w:ind w:left="851"/>
        <w:jc w:val="both"/>
        <w:rPr>
          <w:sz w:val="24"/>
          <w:szCs w:val="24"/>
          <w:u w:val="single"/>
        </w:rPr>
      </w:pP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C61C51" w:rsidRPr="00AB71A2" w:rsidRDefault="00C61C51" w:rsidP="00AB71A2">
      <w:pPr>
        <w:ind w:left="360" w:hanging="360"/>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rsidR="00AB71A2" w:rsidRPr="00AB71A2" w:rsidRDefault="00AB71A2" w:rsidP="00E420CB">
      <w:pPr>
        <w:numPr>
          <w:ilvl w:val="0"/>
          <w:numId w:val="41"/>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rsidR="00D86BB9" w:rsidRDefault="00D86BB9" w:rsidP="00AB71A2">
      <w:pPr>
        <w:pStyle w:val="Akapitzlist"/>
        <w:jc w:val="both"/>
        <w:rPr>
          <w:rFonts w:ascii="Times New Roman" w:hAnsi="Times New Roman"/>
          <w:sz w:val="24"/>
          <w:szCs w:val="24"/>
          <w:u w:val="single"/>
        </w:rPr>
      </w:pPr>
    </w:p>
    <w:p w:rsidR="00D86BB9" w:rsidRDefault="00D86BB9" w:rsidP="00AB71A2">
      <w:pPr>
        <w:pStyle w:val="Akapitzlist"/>
        <w:jc w:val="both"/>
        <w:rPr>
          <w:rFonts w:ascii="Times New Roman" w:hAnsi="Times New Roman"/>
          <w:sz w:val="24"/>
          <w:szCs w:val="24"/>
          <w:u w:val="single"/>
        </w:rPr>
      </w:pPr>
    </w:p>
    <w:p w:rsidR="00D86BB9" w:rsidRDefault="00D86BB9" w:rsidP="00AB71A2">
      <w:pPr>
        <w:pStyle w:val="Akapitzlist"/>
        <w:jc w:val="both"/>
        <w:rPr>
          <w:rFonts w:ascii="Times New Roman" w:hAnsi="Times New Roman"/>
          <w:sz w:val="24"/>
          <w:szCs w:val="24"/>
          <w:u w:val="single"/>
        </w:rPr>
      </w:pPr>
    </w:p>
    <w:p w:rsidR="00D86BB9" w:rsidRDefault="00D86BB9" w:rsidP="00AB71A2">
      <w:pPr>
        <w:pStyle w:val="Akapitzlist"/>
        <w:jc w:val="both"/>
        <w:rPr>
          <w:rFonts w:ascii="Times New Roman" w:hAnsi="Times New Roman"/>
          <w:sz w:val="24"/>
          <w:szCs w:val="24"/>
          <w:u w:val="single"/>
        </w:rPr>
      </w:pP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lastRenderedPageBreak/>
        <w:t>W przypadku składania oferty wspólnej należy złożyć jeden wspólny formularz.</w:t>
      </w:r>
    </w:p>
    <w:p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AB71A2">
      <w:pPr>
        <w:pStyle w:val="Akapitzlist"/>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rPr>
      </w:pPr>
    </w:p>
    <w:p w:rsidR="00AB71A2" w:rsidRPr="00AB71A2" w:rsidRDefault="00AB71A2" w:rsidP="00E420CB">
      <w:pPr>
        <w:numPr>
          <w:ilvl w:val="0"/>
          <w:numId w:val="41"/>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CC3FC3">
      <w:pPr>
        <w:pStyle w:val="Akapitzlist"/>
        <w:spacing w:after="0" w:line="240" w:lineRule="auto"/>
        <w:jc w:val="both"/>
        <w:rPr>
          <w:rFonts w:ascii="Times New Roman" w:hAnsi="Times New Roman"/>
          <w:sz w:val="24"/>
          <w:szCs w:val="24"/>
          <w:u w:val="single"/>
        </w:rPr>
      </w:pPr>
    </w:p>
    <w:p w:rsidR="00702765" w:rsidRDefault="0014776B" w:rsidP="00E420CB">
      <w:pPr>
        <w:numPr>
          <w:ilvl w:val="0"/>
          <w:numId w:val="41"/>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rsidR="00DC0A74" w:rsidRPr="0014776B" w:rsidRDefault="00DC0A74" w:rsidP="00DC0A74">
      <w:pPr>
        <w:ind w:left="709"/>
        <w:jc w:val="both"/>
        <w:rPr>
          <w:b/>
          <w:sz w:val="24"/>
          <w:szCs w:val="24"/>
        </w:rPr>
      </w:pPr>
    </w:p>
    <w:p w:rsidR="00005B9E" w:rsidRPr="005C20B8" w:rsidRDefault="009A397D" w:rsidP="00E420CB">
      <w:pPr>
        <w:numPr>
          <w:ilvl w:val="0"/>
          <w:numId w:val="41"/>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005B9E">
        <w:rPr>
          <w:rStyle w:val="Pogrubienie"/>
          <w:b w:val="0"/>
          <w:bCs w:val="0"/>
          <w:noProof/>
          <w:color w:val="000000"/>
          <w:sz w:val="24"/>
          <w:szCs w:val="24"/>
        </w:rPr>
        <w:t>;</w:t>
      </w:r>
    </w:p>
    <w:p w:rsidR="005C20B8" w:rsidRPr="00005B9E" w:rsidRDefault="005C20B8" w:rsidP="005C20B8">
      <w:pPr>
        <w:jc w:val="both"/>
        <w:rPr>
          <w:rStyle w:val="Pogrubienie"/>
          <w:b w:val="0"/>
          <w:bCs w:val="0"/>
          <w:sz w:val="24"/>
          <w:szCs w:val="24"/>
          <w:shd w:val="clear" w:color="auto" w:fill="auto"/>
        </w:rPr>
      </w:pPr>
    </w:p>
    <w:p w:rsidR="0029364B" w:rsidRPr="0029364B" w:rsidRDefault="0029364B" w:rsidP="00E420CB">
      <w:pPr>
        <w:numPr>
          <w:ilvl w:val="0"/>
          <w:numId w:val="41"/>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rsidR="0029364B" w:rsidRPr="0029364B" w:rsidRDefault="0029364B" w:rsidP="0029364B">
      <w:pPr>
        <w:jc w:val="both"/>
        <w:rPr>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E420CB">
      <w:pPr>
        <w:numPr>
          <w:ilvl w:val="0"/>
          <w:numId w:val="42"/>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E420CB">
      <w:pPr>
        <w:numPr>
          <w:ilvl w:val="0"/>
          <w:numId w:val="42"/>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lastRenderedPageBreak/>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E420CB">
      <w:pPr>
        <w:pStyle w:val="Akapitzlist"/>
        <w:numPr>
          <w:ilvl w:val="0"/>
          <w:numId w:val="44"/>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ppkt 10), uchyla się od zawarcia umowy lub nie wnosi wymaganego zabezpieczenia należytego wykonania umowy, zamawiający może </w:t>
      </w:r>
      <w:r w:rsidRPr="00AB71A2">
        <w:rPr>
          <w:rFonts w:ascii="Times New Roman" w:hAnsi="Times New Roman"/>
          <w:b/>
          <w:sz w:val="24"/>
          <w:szCs w:val="24"/>
        </w:rPr>
        <w:lastRenderedPageBreak/>
        <w:t>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Rozporządzenia Ministra Rozwoju z dnia 26 lipca 2016</w:t>
      </w:r>
      <w:r w:rsidR="00E00F0F">
        <w:rPr>
          <w:rFonts w:ascii="Times New Roman" w:hAnsi="Times New Roman"/>
          <w:b/>
          <w:sz w:val="24"/>
          <w:szCs w:val="24"/>
        </w:rPr>
        <w:t> </w:t>
      </w:r>
      <w:r>
        <w:rPr>
          <w:rFonts w:ascii="Times New Roman" w:hAnsi="Times New Roman"/>
          <w:b/>
          <w:sz w:val="24"/>
          <w:szCs w:val="24"/>
        </w:rPr>
        <w:t xml:space="preserve">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w:t>
      </w:r>
      <w:r w:rsidR="00631623">
        <w:rPr>
          <w:rFonts w:ascii="Times New Roman" w:hAnsi="Times New Roman"/>
          <w:bCs/>
          <w:sz w:val="24"/>
          <w:szCs w:val="24"/>
        </w:rPr>
        <w:t>6</w:t>
      </w:r>
      <w:r>
        <w:rPr>
          <w:rFonts w:ascii="Times New Roman" w:hAnsi="Times New Roman"/>
          <w:bCs/>
          <w:sz w:val="24"/>
          <w:szCs w:val="24"/>
        </w:rPr>
        <w:t xml:space="preserve"> r. poz. 1126</w:t>
      </w:r>
      <w:r w:rsidR="00631623">
        <w:rPr>
          <w:rFonts w:ascii="Times New Roman" w:hAnsi="Times New Roman"/>
          <w:bCs/>
          <w:sz w:val="24"/>
          <w:szCs w:val="24"/>
        </w:rPr>
        <w:t xml:space="preserve"> ze zm.</w:t>
      </w:r>
      <w:r>
        <w:rPr>
          <w:rFonts w:ascii="Times New Roman" w:hAnsi="Times New Roman"/>
          <w:bCs/>
          <w:sz w:val="24"/>
          <w:szCs w:val="24"/>
        </w:rPr>
        <w:t xml:space="preserve">)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w:t>
      </w:r>
      <w:r w:rsidR="00631623">
        <w:rPr>
          <w:rFonts w:ascii="Times New Roman" w:hAnsi="Times New Roman"/>
          <w:sz w:val="24"/>
          <w:szCs w:val="24"/>
        </w:rPr>
        <w:t> </w:t>
      </w:r>
      <w:r>
        <w:rPr>
          <w:rFonts w:ascii="Times New Roman" w:hAnsi="Times New Roman"/>
          <w:sz w:val="24"/>
          <w:szCs w:val="24"/>
        </w:rPr>
        <w:t>którym mowa w § 7 ust. 1 pkt 2 lit. a ww. Rozporządzenia, powinien być wystawiony nie wcześniej niż 3 miesiące przed upływem tego terminu.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w:t>
      </w:r>
      <w:r>
        <w:rPr>
          <w:rFonts w:ascii="Times New Roman" w:hAnsi="Times New Roman"/>
          <w:sz w:val="24"/>
          <w:szCs w:val="24"/>
        </w:rPr>
        <w:lastRenderedPageBreak/>
        <w:t>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DC0A74" w:rsidRPr="005B5AC2" w:rsidRDefault="00DC0A74"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rsidR="00FB1D3A" w:rsidRDefault="00FB1D3A" w:rsidP="00DC0A74">
      <w:pPr>
        <w:contextualSpacing/>
        <w:jc w:val="both"/>
        <w:rPr>
          <w:b/>
          <w:i/>
          <w:sz w:val="24"/>
          <w:szCs w:val="24"/>
        </w:rPr>
      </w:pPr>
    </w:p>
    <w:p w:rsidR="0000108A" w:rsidRPr="00D61880" w:rsidRDefault="0000108A" w:rsidP="0000108A">
      <w:pPr>
        <w:numPr>
          <w:ilvl w:val="0"/>
          <w:numId w:val="67"/>
        </w:numPr>
        <w:contextualSpacing/>
        <w:jc w:val="both"/>
        <w:rPr>
          <w:i/>
          <w:sz w:val="24"/>
          <w:szCs w:val="24"/>
        </w:rPr>
      </w:pPr>
      <w:r>
        <w:rPr>
          <w:sz w:val="24"/>
          <w:szCs w:val="24"/>
        </w:rPr>
        <w:t>t</w:t>
      </w:r>
      <w:r w:rsidRPr="00D61880">
        <w:rPr>
          <w:sz w:val="24"/>
          <w:szCs w:val="24"/>
        </w:rPr>
        <w:t xml:space="preserve">ermin rozpoczęcia </w:t>
      </w:r>
      <w:r w:rsidRPr="00D61880">
        <w:rPr>
          <w:sz w:val="24"/>
          <w:szCs w:val="24"/>
        </w:rPr>
        <w:tab/>
      </w:r>
      <w:r w:rsidR="003255B0">
        <w:rPr>
          <w:sz w:val="24"/>
          <w:szCs w:val="24"/>
        </w:rPr>
        <w:tab/>
      </w:r>
      <w:r w:rsidR="003255B0">
        <w:rPr>
          <w:sz w:val="24"/>
          <w:szCs w:val="24"/>
        </w:rPr>
        <w:tab/>
      </w:r>
      <w:r w:rsidR="003255B0">
        <w:rPr>
          <w:sz w:val="24"/>
          <w:szCs w:val="24"/>
        </w:rPr>
        <w:tab/>
      </w:r>
      <w:r w:rsidRPr="00D61880">
        <w:rPr>
          <w:sz w:val="24"/>
          <w:szCs w:val="24"/>
        </w:rPr>
        <w:t xml:space="preserve">- w dniu </w:t>
      </w:r>
      <w:r>
        <w:rPr>
          <w:sz w:val="24"/>
          <w:szCs w:val="24"/>
        </w:rPr>
        <w:t xml:space="preserve">przekazania </w:t>
      </w:r>
      <w:r w:rsidR="001A46A3">
        <w:rPr>
          <w:sz w:val="24"/>
          <w:szCs w:val="24"/>
        </w:rPr>
        <w:t>placu budowy</w:t>
      </w:r>
      <w:r w:rsidRPr="00D61880">
        <w:rPr>
          <w:sz w:val="24"/>
          <w:szCs w:val="24"/>
        </w:rPr>
        <w:t>,</w:t>
      </w:r>
    </w:p>
    <w:p w:rsidR="00D3482D" w:rsidRPr="00D3482D" w:rsidRDefault="0000108A" w:rsidP="00D3482D">
      <w:pPr>
        <w:numPr>
          <w:ilvl w:val="0"/>
          <w:numId w:val="67"/>
        </w:numPr>
        <w:contextualSpacing/>
        <w:jc w:val="both"/>
        <w:rPr>
          <w:b/>
          <w:i/>
          <w:sz w:val="24"/>
          <w:szCs w:val="24"/>
        </w:rPr>
      </w:pPr>
      <w:r>
        <w:rPr>
          <w:b/>
          <w:sz w:val="24"/>
          <w:szCs w:val="24"/>
        </w:rPr>
        <w:t>t</w:t>
      </w:r>
      <w:r w:rsidRPr="00A647E6">
        <w:rPr>
          <w:b/>
          <w:sz w:val="24"/>
          <w:szCs w:val="24"/>
        </w:rPr>
        <w:t>ermin zakończenia</w:t>
      </w:r>
      <w:r w:rsidR="003255B0">
        <w:rPr>
          <w:b/>
          <w:sz w:val="24"/>
          <w:szCs w:val="24"/>
        </w:rPr>
        <w:t xml:space="preserve"> robót wewnątrz budynku -</w:t>
      </w:r>
      <w:r>
        <w:rPr>
          <w:b/>
          <w:sz w:val="24"/>
          <w:szCs w:val="24"/>
        </w:rPr>
        <w:t xml:space="preserve"> </w:t>
      </w:r>
      <w:r w:rsidR="001D3238">
        <w:rPr>
          <w:b/>
          <w:sz w:val="24"/>
          <w:szCs w:val="24"/>
        </w:rPr>
        <w:t>70</w:t>
      </w:r>
      <w:r w:rsidR="007E1C76">
        <w:rPr>
          <w:b/>
          <w:sz w:val="24"/>
          <w:szCs w:val="24"/>
        </w:rPr>
        <w:t xml:space="preserve"> dni</w:t>
      </w:r>
      <w:r>
        <w:rPr>
          <w:b/>
          <w:sz w:val="24"/>
          <w:szCs w:val="24"/>
        </w:rPr>
        <w:t xml:space="preserve"> od</w:t>
      </w:r>
      <w:r w:rsidR="003255B0">
        <w:rPr>
          <w:b/>
          <w:sz w:val="24"/>
          <w:szCs w:val="24"/>
        </w:rPr>
        <w:t xml:space="preserve"> d</w:t>
      </w:r>
      <w:r w:rsidR="0020781F">
        <w:rPr>
          <w:b/>
          <w:sz w:val="24"/>
          <w:szCs w:val="24"/>
        </w:rPr>
        <w:t>aty</w:t>
      </w:r>
      <w:r w:rsidR="003255B0" w:rsidRPr="00D3482D">
        <w:rPr>
          <w:b/>
          <w:sz w:val="24"/>
          <w:szCs w:val="24"/>
        </w:rPr>
        <w:t xml:space="preserve"> </w:t>
      </w:r>
      <w:r w:rsidRPr="00D3482D">
        <w:rPr>
          <w:b/>
          <w:sz w:val="24"/>
          <w:szCs w:val="24"/>
        </w:rPr>
        <w:t xml:space="preserve"> przekazania</w:t>
      </w:r>
    </w:p>
    <w:p w:rsidR="0000108A" w:rsidRPr="00D3482D" w:rsidRDefault="00D3482D" w:rsidP="00D3482D">
      <w:pPr>
        <w:ind w:left="5252" w:firstLine="412"/>
        <w:contextualSpacing/>
        <w:jc w:val="both"/>
        <w:rPr>
          <w:b/>
          <w:i/>
          <w:sz w:val="24"/>
          <w:szCs w:val="24"/>
        </w:rPr>
      </w:pPr>
      <w:r>
        <w:rPr>
          <w:b/>
          <w:sz w:val="24"/>
          <w:szCs w:val="24"/>
        </w:rPr>
        <w:t xml:space="preserve">    </w:t>
      </w:r>
      <w:r w:rsidR="0000108A" w:rsidRPr="00D3482D">
        <w:rPr>
          <w:b/>
          <w:sz w:val="24"/>
          <w:szCs w:val="24"/>
        </w:rPr>
        <w:t>placu budowy</w:t>
      </w:r>
      <w:r w:rsidRPr="00D3482D">
        <w:rPr>
          <w:b/>
          <w:sz w:val="24"/>
          <w:szCs w:val="24"/>
        </w:rPr>
        <w:t>,</w:t>
      </w:r>
    </w:p>
    <w:p w:rsidR="00D3482D" w:rsidRPr="00D3482D" w:rsidRDefault="003255B0" w:rsidP="00D3482D">
      <w:pPr>
        <w:numPr>
          <w:ilvl w:val="0"/>
          <w:numId w:val="67"/>
        </w:numPr>
        <w:contextualSpacing/>
        <w:jc w:val="both"/>
        <w:rPr>
          <w:b/>
          <w:i/>
          <w:sz w:val="24"/>
          <w:szCs w:val="24"/>
        </w:rPr>
      </w:pPr>
      <w:r>
        <w:rPr>
          <w:b/>
          <w:sz w:val="24"/>
          <w:szCs w:val="24"/>
        </w:rPr>
        <w:t>t</w:t>
      </w:r>
      <w:r w:rsidRPr="00A647E6">
        <w:rPr>
          <w:b/>
          <w:sz w:val="24"/>
          <w:szCs w:val="24"/>
        </w:rPr>
        <w:t>ermin zakończenia</w:t>
      </w:r>
      <w:r w:rsidR="00E90B89">
        <w:rPr>
          <w:b/>
          <w:sz w:val="24"/>
          <w:szCs w:val="24"/>
        </w:rPr>
        <w:t xml:space="preserve"> pozostałych</w:t>
      </w:r>
      <w:r>
        <w:rPr>
          <w:b/>
          <w:sz w:val="24"/>
          <w:szCs w:val="24"/>
        </w:rPr>
        <w:t xml:space="preserve"> robót</w:t>
      </w:r>
      <w:r>
        <w:rPr>
          <w:b/>
          <w:sz w:val="24"/>
          <w:szCs w:val="24"/>
        </w:rPr>
        <w:tab/>
      </w:r>
      <w:r>
        <w:rPr>
          <w:b/>
          <w:sz w:val="24"/>
          <w:szCs w:val="24"/>
        </w:rPr>
        <w:tab/>
        <w:t>-  84 dni od d</w:t>
      </w:r>
      <w:r w:rsidR="0020781F">
        <w:rPr>
          <w:b/>
          <w:sz w:val="24"/>
          <w:szCs w:val="24"/>
        </w:rPr>
        <w:t>aty</w:t>
      </w:r>
      <w:r w:rsidR="00E90B89" w:rsidRPr="00D3482D">
        <w:rPr>
          <w:b/>
          <w:sz w:val="24"/>
          <w:szCs w:val="24"/>
        </w:rPr>
        <w:t xml:space="preserve"> </w:t>
      </w:r>
      <w:r w:rsidRPr="00D3482D">
        <w:rPr>
          <w:b/>
          <w:sz w:val="24"/>
          <w:szCs w:val="24"/>
        </w:rPr>
        <w:t xml:space="preserve"> przekazania placu </w:t>
      </w:r>
    </w:p>
    <w:p w:rsidR="003255B0" w:rsidRPr="00D3482D" w:rsidRDefault="00D3482D" w:rsidP="00D3482D">
      <w:pPr>
        <w:ind w:left="1004"/>
        <w:contextualSpacing/>
        <w:jc w:val="both"/>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3255B0" w:rsidRPr="00D3482D">
        <w:rPr>
          <w:b/>
          <w:sz w:val="24"/>
          <w:szCs w:val="24"/>
        </w:rPr>
        <w:t>budowy</w:t>
      </w:r>
      <w:r w:rsidR="0020781F" w:rsidRPr="00D3482D">
        <w:rPr>
          <w:b/>
          <w:sz w:val="24"/>
          <w:szCs w:val="24"/>
        </w:rPr>
        <w:t>.</w:t>
      </w:r>
    </w:p>
    <w:p w:rsidR="0000108A" w:rsidRPr="00BC50E7" w:rsidRDefault="0000108A" w:rsidP="0000108A">
      <w:pPr>
        <w:ind w:left="1004"/>
        <w:contextualSpacing/>
        <w:jc w:val="both"/>
        <w:rPr>
          <w:b/>
          <w:i/>
          <w:sz w:val="24"/>
          <w:szCs w:val="24"/>
        </w:rPr>
      </w:pP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60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C93F59">
        <w:rPr>
          <w:color w:val="000000"/>
          <w:sz w:val="24"/>
          <w:szCs w:val="24"/>
        </w:rPr>
        <w:t>60</w:t>
      </w:r>
      <w:r w:rsidRPr="00D702FC">
        <w:rPr>
          <w:color w:val="000000"/>
          <w:sz w:val="24"/>
          <w:szCs w:val="24"/>
        </w:rPr>
        <w:t xml:space="preserve">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Ocenie podlegać będzi</w:t>
      </w:r>
      <w:r w:rsidR="00C93F59">
        <w:rPr>
          <w:color w:val="000000"/>
          <w:sz w:val="24"/>
          <w:szCs w:val="24"/>
        </w:rPr>
        <w:t>e gwarancja na roboty budowlane.</w:t>
      </w:r>
      <w:r w:rsidRPr="00D702FC">
        <w:rPr>
          <w:color w:val="000000"/>
          <w:sz w:val="24"/>
          <w:szCs w:val="24"/>
        </w:rPr>
        <w:t xml:space="preserve"> Gwarancja udzielana jest na</w:t>
      </w:r>
      <w:r w:rsidR="00304AC7">
        <w:rPr>
          <w:color w:val="000000"/>
          <w:sz w:val="24"/>
          <w:szCs w:val="24"/>
        </w:rPr>
        <w:t> </w:t>
      </w:r>
      <w:r w:rsidR="00315AB6">
        <w:rPr>
          <w:color w:val="000000"/>
          <w:sz w:val="24"/>
          <w:szCs w:val="24"/>
        </w:rPr>
        <w:t xml:space="preserve">okres </w:t>
      </w:r>
      <w:r w:rsidR="00635130">
        <w:rPr>
          <w:color w:val="000000"/>
          <w:sz w:val="24"/>
          <w:szCs w:val="24"/>
        </w:rPr>
        <w:t>60</w:t>
      </w:r>
      <w:r w:rsidRPr="00D702FC">
        <w:rPr>
          <w:color w:val="000000"/>
          <w:sz w:val="24"/>
          <w:szCs w:val="24"/>
        </w:rPr>
        <w:t xml:space="preserve"> miesięcy (słownie:  </w:t>
      </w:r>
      <w:r w:rsidR="00635130">
        <w:rPr>
          <w:color w:val="000000"/>
          <w:sz w:val="24"/>
          <w:szCs w:val="24"/>
        </w:rPr>
        <w:t>sześćdziesiąt</w:t>
      </w:r>
      <w:r w:rsidRPr="00D702FC">
        <w:rPr>
          <w:color w:val="000000"/>
          <w:sz w:val="24"/>
          <w:szCs w:val="24"/>
        </w:rPr>
        <w:t xml:space="preserve">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CB675C" w:rsidRDefault="00CB675C">
      <w:pPr>
        <w:jc w:val="both"/>
        <w:rPr>
          <w:sz w:val="24"/>
        </w:rPr>
      </w:pPr>
    </w:p>
    <w:p w:rsidR="0006100C" w:rsidRDefault="0006100C">
      <w:pPr>
        <w:jc w:val="both"/>
        <w:rPr>
          <w:sz w:val="24"/>
        </w:rPr>
      </w:pPr>
    </w:p>
    <w:p w:rsidR="0006100C" w:rsidRDefault="0006100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lastRenderedPageBreak/>
        <w:t>ROZDZIAŁ VIII Wadium</w:t>
      </w:r>
    </w:p>
    <w:p w:rsidR="00734884" w:rsidRDefault="00734884" w:rsidP="00734884"/>
    <w:p w:rsidR="00734884" w:rsidRPr="00DC7B1B" w:rsidRDefault="00734884" w:rsidP="007E1C76">
      <w:pPr>
        <w:pStyle w:val="pkt"/>
        <w:numPr>
          <w:ilvl w:val="0"/>
          <w:numId w:val="14"/>
        </w:numPr>
        <w:tabs>
          <w:tab w:val="clear" w:pos="360"/>
          <w:tab w:val="num" w:pos="284"/>
        </w:tabs>
        <w:spacing w:before="0" w:after="0"/>
        <w:ind w:left="284" w:firstLine="0"/>
      </w:pPr>
      <w:r w:rsidRPr="00734884">
        <w:t>Wadium należy wnieść w wysokości</w:t>
      </w:r>
      <w:r w:rsidR="00631623">
        <w:t xml:space="preserve"> </w:t>
      </w:r>
      <w:r w:rsidR="007F34E6" w:rsidRPr="0000108A">
        <w:rPr>
          <w:bCs/>
          <w:lang w:eastAsia="x-none"/>
        </w:rPr>
        <w:t xml:space="preserve"> </w:t>
      </w:r>
      <w:r w:rsidR="000D1DD4">
        <w:rPr>
          <w:b/>
          <w:bCs/>
          <w:lang w:eastAsia="x-none"/>
        </w:rPr>
        <w:t>15</w:t>
      </w:r>
      <w:r w:rsidR="00A6613D" w:rsidRPr="0000108A">
        <w:rPr>
          <w:b/>
          <w:bCs/>
          <w:lang w:eastAsia="x-none"/>
        </w:rPr>
        <w:t> 000,00</w:t>
      </w:r>
      <w:r w:rsidR="007F34E6" w:rsidRPr="0000108A">
        <w:rPr>
          <w:b/>
          <w:bCs/>
          <w:lang w:eastAsia="x-none"/>
        </w:rPr>
        <w:t xml:space="preserve"> z</w:t>
      </w:r>
      <w:r w:rsidR="007F34E6" w:rsidRPr="0000108A">
        <w:rPr>
          <w:bCs/>
          <w:lang w:eastAsia="x-none"/>
        </w:rPr>
        <w:t>ł (słownie złotych</w:t>
      </w:r>
      <w:r w:rsidR="00A416F0" w:rsidRPr="0000108A">
        <w:rPr>
          <w:bCs/>
          <w:lang w:eastAsia="x-none"/>
        </w:rPr>
        <w:t>:</w:t>
      </w:r>
      <w:r w:rsidR="00C036BE">
        <w:rPr>
          <w:bCs/>
          <w:lang w:eastAsia="x-none"/>
        </w:rPr>
        <w:t xml:space="preserve"> </w:t>
      </w:r>
      <w:r w:rsidR="000D1DD4">
        <w:rPr>
          <w:bCs/>
          <w:lang w:eastAsia="x-none"/>
        </w:rPr>
        <w:t>piętnaście</w:t>
      </w:r>
      <w:r w:rsidR="00A6613D" w:rsidRPr="0000108A">
        <w:rPr>
          <w:bCs/>
          <w:lang w:eastAsia="x-none"/>
        </w:rPr>
        <w:t xml:space="preserve"> tysięcy</w:t>
      </w:r>
      <w:r w:rsidR="007F34E6" w:rsidRPr="0000108A">
        <w:rPr>
          <w:bCs/>
          <w:lang w:eastAsia="x-none"/>
        </w:rPr>
        <w:t>/100),</w:t>
      </w:r>
      <w:r w:rsidR="0000108A" w:rsidRPr="0000108A">
        <w:rPr>
          <w:bCs/>
          <w:lang w:eastAsia="x-none"/>
        </w:rPr>
        <w:t xml:space="preserve"> </w:t>
      </w:r>
      <w:r w:rsidRPr="00DC7B1B">
        <w:t xml:space="preserve">przed upływem terminu składania ofert. </w:t>
      </w:r>
      <w:r w:rsidRPr="0000108A">
        <w:rPr>
          <w:b/>
        </w:rPr>
        <w:t>Decyduje moment wpływu środków do</w:t>
      </w:r>
      <w:r w:rsidR="00E8020F" w:rsidRPr="0000108A">
        <w:rPr>
          <w:b/>
        </w:rPr>
        <w:t> </w:t>
      </w:r>
      <w:r w:rsidR="00975773" w:rsidRPr="0000108A">
        <w:rPr>
          <w:b/>
        </w:rPr>
        <w:t>z</w:t>
      </w:r>
      <w:r w:rsidRPr="0000108A">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7F34E6" w:rsidRDefault="007F34E6" w:rsidP="00563397">
      <w:pPr>
        <w:pStyle w:val="pkt"/>
        <w:spacing w:before="0" w:after="0"/>
        <w:ind w:left="-720" w:firstLine="0"/>
        <w:jc w:val="center"/>
        <w:rPr>
          <w:b/>
        </w:rPr>
      </w:pP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00108A">
        <w:rPr>
          <w:b/>
          <w:bCs/>
          <w:sz w:val="24"/>
          <w:szCs w:val="24"/>
        </w:rPr>
        <w:t>31</w:t>
      </w:r>
      <w:r w:rsidR="00911C89">
        <w:rPr>
          <w:b/>
          <w:bCs/>
          <w:sz w:val="24"/>
          <w:szCs w:val="24"/>
        </w:rPr>
        <w:t>.</w:t>
      </w:r>
      <w:r w:rsidR="00B87B41">
        <w:rPr>
          <w:b/>
          <w:bCs/>
          <w:sz w:val="24"/>
          <w:szCs w:val="24"/>
        </w:rPr>
        <w:t>201</w:t>
      </w:r>
      <w:r w:rsidR="004F313D">
        <w:rPr>
          <w:b/>
          <w:bCs/>
          <w:sz w:val="24"/>
          <w:szCs w:val="24"/>
        </w:rPr>
        <w:t>9</w:t>
      </w:r>
      <w:r w:rsidR="0053194C">
        <w:rPr>
          <w:b/>
          <w:bCs/>
          <w:sz w:val="24"/>
          <w:szCs w:val="24"/>
        </w:rPr>
        <w:t>)</w:t>
      </w:r>
      <w:r w:rsidR="00C12211">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lastRenderedPageBreak/>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rsidR="00734884" w:rsidRDefault="00734884" w:rsidP="00431F69">
      <w:pPr>
        <w:tabs>
          <w:tab w:val="left" w:pos="142"/>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420CB">
      <w:pPr>
        <w:numPr>
          <w:ilvl w:val="0"/>
          <w:numId w:val="30"/>
        </w:numPr>
        <w:jc w:val="both"/>
        <w:rPr>
          <w:sz w:val="24"/>
        </w:rPr>
      </w:pPr>
      <w:r>
        <w:rPr>
          <w:sz w:val="24"/>
        </w:rPr>
        <w:t>złożenie oferty;</w:t>
      </w:r>
    </w:p>
    <w:p w:rsidR="007608AA" w:rsidRDefault="007608AA" w:rsidP="00E420CB">
      <w:pPr>
        <w:numPr>
          <w:ilvl w:val="0"/>
          <w:numId w:val="30"/>
        </w:numPr>
        <w:jc w:val="both"/>
        <w:rPr>
          <w:sz w:val="24"/>
        </w:rPr>
      </w:pPr>
      <w:r>
        <w:rPr>
          <w:sz w:val="24"/>
        </w:rPr>
        <w:t>wycofanie oferty;</w:t>
      </w:r>
    </w:p>
    <w:p w:rsidR="007608AA" w:rsidRDefault="007608AA" w:rsidP="00E420CB">
      <w:pPr>
        <w:numPr>
          <w:ilvl w:val="0"/>
          <w:numId w:val="30"/>
        </w:numPr>
        <w:jc w:val="both"/>
        <w:rPr>
          <w:sz w:val="24"/>
        </w:rPr>
      </w:pPr>
      <w:r>
        <w:rPr>
          <w:sz w:val="24"/>
        </w:rPr>
        <w:t>zmiana ofert;</w:t>
      </w:r>
    </w:p>
    <w:p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e-mailem pod warunkiem ich niezwłocznego dostarczenia w formie pisemnej.</w:t>
      </w:r>
    </w:p>
    <w:p w:rsidR="00743F7B" w:rsidRPr="00524DAB" w:rsidRDefault="00743F7B" w:rsidP="00E420CB">
      <w:pPr>
        <w:numPr>
          <w:ilvl w:val="0"/>
          <w:numId w:val="30"/>
        </w:numPr>
        <w:ind w:left="851" w:hanging="425"/>
        <w:jc w:val="both"/>
        <w:rPr>
          <w:sz w:val="24"/>
          <w:szCs w:val="24"/>
        </w:rPr>
      </w:pPr>
      <w:r w:rsidRPr="00524DAB">
        <w:rPr>
          <w:sz w:val="24"/>
          <w:szCs w:val="24"/>
        </w:rPr>
        <w:t xml:space="preserve">Wskazane powyżej oświadczenia i dokumenty wykonawca może dostarczyć za pośrednictwem operatora pocztowego w rozumieniu ustawy z dnia 23 listopada 2012 r. – </w:t>
      </w:r>
      <w:r w:rsidRPr="00524DAB">
        <w:rPr>
          <w:sz w:val="24"/>
          <w:szCs w:val="24"/>
        </w:rPr>
        <w:lastRenderedPageBreak/>
        <w:t>Prawo pocztowe (</w:t>
      </w:r>
      <w:r w:rsidR="000254C5">
        <w:rPr>
          <w:sz w:val="24"/>
          <w:szCs w:val="24"/>
        </w:rPr>
        <w:t xml:space="preserve">tj. </w:t>
      </w:r>
      <w:r w:rsidRPr="00524DAB">
        <w:rPr>
          <w:sz w:val="24"/>
          <w:szCs w:val="24"/>
        </w:rPr>
        <w:t>Dz.U. z 201</w:t>
      </w:r>
      <w:r w:rsidR="000254C5">
        <w:rPr>
          <w:sz w:val="24"/>
          <w:szCs w:val="24"/>
        </w:rPr>
        <w:t>8</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E420CB">
      <w:pPr>
        <w:numPr>
          <w:ilvl w:val="0"/>
          <w:numId w:val="43"/>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911C89" w:rsidP="00E420CB">
      <w:pPr>
        <w:numPr>
          <w:ilvl w:val="0"/>
          <w:numId w:val="29"/>
        </w:numPr>
        <w:jc w:val="both"/>
        <w:rPr>
          <w:b/>
          <w:sz w:val="24"/>
          <w:szCs w:val="24"/>
        </w:rPr>
      </w:pPr>
      <w:r>
        <w:rPr>
          <w:b/>
          <w:sz w:val="24"/>
          <w:szCs w:val="24"/>
        </w:rPr>
        <w:t>Krzysztof Jaworski</w:t>
      </w:r>
      <w:r w:rsidR="00EA4344" w:rsidRPr="00DC7B1B">
        <w:rPr>
          <w:b/>
          <w:sz w:val="24"/>
          <w:szCs w:val="24"/>
        </w:rPr>
        <w:t xml:space="preserve"> – </w:t>
      </w:r>
      <w:r w:rsidR="00504211" w:rsidRPr="00504211">
        <w:rPr>
          <w:sz w:val="24"/>
          <w:szCs w:val="24"/>
        </w:rPr>
        <w:t>I</w:t>
      </w:r>
      <w:r w:rsidR="00767AFC" w:rsidRPr="00504211">
        <w:rPr>
          <w:sz w:val="24"/>
          <w:szCs w:val="24"/>
        </w:rPr>
        <w:t>nspektor</w:t>
      </w:r>
      <w:r w:rsidR="00EA4344" w:rsidRPr="00504211">
        <w:rPr>
          <w:sz w:val="24"/>
          <w:szCs w:val="24"/>
        </w:rPr>
        <w:t xml:space="preserve"> Wydziału In</w:t>
      </w:r>
      <w:r w:rsidR="00504211" w:rsidRPr="00504211">
        <w:rPr>
          <w:sz w:val="24"/>
          <w:szCs w:val="24"/>
        </w:rPr>
        <w:t>westycji Miejskich</w:t>
      </w:r>
    </w:p>
    <w:p w:rsidR="00EA4344" w:rsidRPr="001562ED" w:rsidRDefault="00EA4344" w:rsidP="00EA4344">
      <w:pPr>
        <w:ind w:left="1980" w:hanging="720"/>
        <w:jc w:val="both"/>
        <w:rPr>
          <w:b/>
          <w:sz w:val="24"/>
          <w:szCs w:val="24"/>
        </w:rPr>
      </w:pPr>
      <w:r w:rsidRPr="00504211">
        <w:rPr>
          <w:sz w:val="24"/>
          <w:szCs w:val="24"/>
        </w:rPr>
        <w:t>e-mail:</w:t>
      </w:r>
      <w:r w:rsidRPr="001562ED">
        <w:rPr>
          <w:b/>
          <w:sz w:val="24"/>
          <w:szCs w:val="24"/>
        </w:rPr>
        <w:t xml:space="preserve">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04211" w:rsidRDefault="00EA4344" w:rsidP="00E420CB">
      <w:pPr>
        <w:numPr>
          <w:ilvl w:val="0"/>
          <w:numId w:val="29"/>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lastRenderedPageBreak/>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CB4F63" w:rsidRPr="009F5BF7" w:rsidRDefault="00CB4F63" w:rsidP="00CB4F63">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CB4F63" w:rsidRDefault="00CB4F63" w:rsidP="00CB4F63">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CB4F63" w:rsidRDefault="00CB4F63" w:rsidP="00CB4F63">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 ze zm.</w:t>
      </w:r>
      <w:r w:rsidRPr="009F5BF7">
        <w:rPr>
          <w:sz w:val="24"/>
          <w:szCs w:val="24"/>
        </w:rPr>
        <w:t>).</w:t>
      </w:r>
    </w:p>
    <w:p w:rsidR="00CB4F63" w:rsidRDefault="00CB4F63" w:rsidP="00CB4F63">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CB4F63" w:rsidRPr="00B72E15" w:rsidRDefault="00CB4F63" w:rsidP="00CB4F63">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CB4F63" w:rsidRDefault="00CB4F63" w:rsidP="00CB4F63">
      <w:pPr>
        <w:numPr>
          <w:ilvl w:val="0"/>
          <w:numId w:val="20"/>
        </w:numPr>
        <w:tabs>
          <w:tab w:val="clear" w:pos="720"/>
          <w:tab w:val="num" w:pos="284"/>
          <w:tab w:val="num" w:pos="360"/>
        </w:tabs>
        <w:ind w:left="360"/>
        <w:jc w:val="both"/>
        <w:rPr>
          <w:sz w:val="24"/>
          <w:szCs w:val="24"/>
        </w:rPr>
      </w:pPr>
      <w:r w:rsidRPr="009F5BF7">
        <w:rPr>
          <w:sz w:val="24"/>
          <w:szCs w:val="24"/>
        </w:rPr>
        <w:lastRenderedPageBreak/>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CB4F63" w:rsidRDefault="00CB4F63" w:rsidP="00CB4F63">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CB4F63" w:rsidRPr="00A0731A" w:rsidRDefault="00CB4F63" w:rsidP="00CB4F63">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370DB5">
        <w:rPr>
          <w:color w:val="auto"/>
        </w:rPr>
        <w:t xml:space="preserve">   </w:t>
      </w:r>
      <w:r w:rsidR="00173D29" w:rsidRPr="00173D29">
        <w:rPr>
          <w:b/>
          <w:color w:val="auto"/>
        </w:rPr>
        <w:t>16</w:t>
      </w:r>
      <w:r w:rsidR="00370DB5" w:rsidRPr="00173D29">
        <w:rPr>
          <w:b/>
          <w:color w:val="auto"/>
        </w:rPr>
        <w:t>.</w:t>
      </w:r>
      <w:r w:rsidR="00892BB3">
        <w:rPr>
          <w:b/>
          <w:color w:val="auto"/>
        </w:rPr>
        <w:t>0</w:t>
      </w:r>
      <w:r w:rsidR="00370DB5">
        <w:rPr>
          <w:b/>
          <w:color w:val="auto"/>
        </w:rPr>
        <w:t>7</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bookmarkStart w:id="0" w:name="_GoBack"/>
      <w:r w:rsidR="001D547E" w:rsidRPr="00173D29">
        <w:rPr>
          <w:b/>
          <w:color w:val="auto"/>
        </w:rPr>
        <w:t xml:space="preserve">. </w:t>
      </w:r>
      <w:r w:rsidR="000254C5" w:rsidRPr="00173D29">
        <w:rPr>
          <w:b/>
          <w:color w:val="auto"/>
        </w:rPr>
        <w:t xml:space="preserve"> </w:t>
      </w:r>
      <w:r w:rsidR="00370DB5" w:rsidRPr="00173D29">
        <w:rPr>
          <w:b/>
          <w:color w:val="auto"/>
        </w:rPr>
        <w:t xml:space="preserve"> </w:t>
      </w:r>
      <w:r w:rsidR="00173D29" w:rsidRPr="00173D29">
        <w:rPr>
          <w:b/>
          <w:color w:val="auto"/>
        </w:rPr>
        <w:t>16</w:t>
      </w:r>
      <w:r w:rsidR="008C233E" w:rsidRPr="00173D29">
        <w:rPr>
          <w:b/>
          <w:color w:val="auto"/>
        </w:rPr>
        <w:t>.</w:t>
      </w:r>
      <w:bookmarkEnd w:id="0"/>
      <w:r w:rsidR="00892BB3" w:rsidRPr="00892BB3">
        <w:rPr>
          <w:b/>
          <w:color w:val="auto"/>
        </w:rPr>
        <w:t>0</w:t>
      </w:r>
      <w:r w:rsidR="00370DB5">
        <w:rPr>
          <w:b/>
          <w:color w:val="auto"/>
        </w:rPr>
        <w:t>7</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E420CB">
      <w:pPr>
        <w:numPr>
          <w:ilvl w:val="0"/>
          <w:numId w:val="31"/>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470E04" w:rsidRPr="00C62B1E">
        <w:rPr>
          <w:b/>
          <w:sz w:val="24"/>
          <w:szCs w:val="24"/>
        </w:rPr>
        <w:tab/>
      </w:r>
      <w:r w:rsidR="007A5717">
        <w:rPr>
          <w:b/>
          <w:sz w:val="24"/>
          <w:szCs w:val="24"/>
        </w:rPr>
        <w:tab/>
      </w:r>
      <w:r w:rsidR="007A5717">
        <w:rPr>
          <w:b/>
          <w:sz w:val="24"/>
          <w:szCs w:val="24"/>
        </w:rPr>
        <w:tab/>
      </w:r>
      <w:r w:rsidR="003A5CFC">
        <w:rPr>
          <w:b/>
          <w:sz w:val="24"/>
          <w:szCs w:val="24"/>
        </w:rPr>
        <w:t>4</w:t>
      </w:r>
      <w:r w:rsidR="00700578" w:rsidRPr="00C62B1E">
        <w:rPr>
          <w:b/>
          <w:sz w:val="24"/>
          <w:szCs w:val="24"/>
        </w:rPr>
        <w:t>0 %</w:t>
      </w:r>
    </w:p>
    <w:p w:rsidR="003A5CFC" w:rsidRDefault="003A5CFC" w:rsidP="003A5CFC">
      <w:pPr>
        <w:autoSpaceDE w:val="0"/>
        <w:autoSpaceDN w:val="0"/>
        <w:adjustRightInd w:val="0"/>
        <w:ind w:left="1070"/>
        <w:rPr>
          <w:b/>
          <w:sz w:val="24"/>
          <w:szCs w:val="24"/>
        </w:rPr>
      </w:pPr>
    </w:p>
    <w:p w:rsidR="000D62BE" w:rsidRPr="00D016E6"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E420CB">
      <w:pPr>
        <w:numPr>
          <w:ilvl w:val="1"/>
          <w:numId w:val="33"/>
        </w:numPr>
        <w:tabs>
          <w:tab w:val="num" w:pos="851"/>
        </w:tabs>
        <w:autoSpaceDE w:val="0"/>
        <w:autoSpaceDN w:val="0"/>
        <w:adjustRightInd w:val="0"/>
        <w:ind w:left="1134" w:hanging="708"/>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F5139D" w:rsidRPr="00975773" w:rsidRDefault="00F5139D" w:rsidP="00F5139D">
      <w:pPr>
        <w:autoSpaceDE w:val="0"/>
        <w:autoSpaceDN w:val="0"/>
        <w:adjustRightInd w:val="0"/>
        <w:rPr>
          <w:sz w:val="24"/>
          <w:szCs w:val="24"/>
        </w:rPr>
      </w:pPr>
    </w:p>
    <w:p w:rsidR="00CB41EF" w:rsidRDefault="00CB41EF" w:rsidP="00E420CB">
      <w:pPr>
        <w:numPr>
          <w:ilvl w:val="1"/>
          <w:numId w:val="33"/>
        </w:numPr>
        <w:tabs>
          <w:tab w:val="num" w:pos="1134"/>
        </w:tabs>
        <w:autoSpaceDE w:val="0"/>
        <w:autoSpaceDN w:val="0"/>
        <w:adjustRightInd w:val="0"/>
        <w:ind w:left="851" w:hanging="709"/>
        <w:rPr>
          <w:b/>
          <w:sz w:val="24"/>
          <w:szCs w:val="24"/>
        </w:rPr>
      </w:pPr>
      <w:r>
        <w:rPr>
          <w:b/>
          <w:sz w:val="24"/>
          <w:szCs w:val="24"/>
        </w:rPr>
        <w:lastRenderedPageBreak/>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w:t>
      </w:r>
      <w:r w:rsidR="001A46A3">
        <w:rPr>
          <w:sz w:val="24"/>
          <w:szCs w:val="24"/>
        </w:rPr>
        <w:t>8</w:t>
      </w:r>
      <w:r>
        <w:rPr>
          <w:sz w:val="24"/>
          <w:szCs w:val="24"/>
        </w:rPr>
        <w:t xml:space="preserve"> punkt</w:t>
      </w:r>
      <w:r w:rsidR="001A46A3">
        <w:rPr>
          <w:sz w:val="24"/>
          <w:szCs w:val="24"/>
        </w:rPr>
        <w:t>ów</w:t>
      </w:r>
      <w:r>
        <w:rPr>
          <w:sz w:val="24"/>
          <w:szCs w:val="24"/>
        </w:rPr>
        <w:t xml:space="preserve"> (maksymalnie </w:t>
      </w:r>
      <w:r w:rsidR="001A46A3">
        <w:rPr>
          <w:sz w:val="24"/>
          <w:szCs w:val="24"/>
        </w:rPr>
        <w:t>4</w:t>
      </w:r>
      <w:r>
        <w:rPr>
          <w:sz w:val="24"/>
          <w:szCs w:val="24"/>
        </w:rPr>
        <w:t>0 punktów w kryterium).</w:t>
      </w:r>
    </w:p>
    <w:p w:rsidR="005205AD" w:rsidRPr="00DA631C" w:rsidRDefault="005205AD" w:rsidP="00DA631C">
      <w:pPr>
        <w:pStyle w:val="Akapitzlist"/>
        <w:numPr>
          <w:ilvl w:val="0"/>
          <w:numId w:val="65"/>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1A46A3" w:rsidRPr="00B7314E">
        <w:rPr>
          <w:rFonts w:ascii="Times New Roman" w:hAnsi="Times New Roman"/>
          <w:sz w:val="24"/>
          <w:szCs w:val="24"/>
        </w:rPr>
        <w:t xml:space="preserve">polegające na budowie lub przebudowie budynków o wartości nie mniejszej niż 800 000,00 </w:t>
      </w:r>
      <w:r w:rsidR="001A46A3">
        <w:rPr>
          <w:rFonts w:ascii="Times New Roman" w:hAnsi="Times New Roman"/>
          <w:sz w:val="24"/>
          <w:szCs w:val="24"/>
        </w:rPr>
        <w:t xml:space="preserve">zł </w:t>
      </w:r>
      <w:r w:rsidR="00DF0ABB" w:rsidRPr="00DA631C">
        <w:rPr>
          <w:rFonts w:ascii="Times New Roman" w:hAnsi="Times New Roman"/>
          <w:sz w:val="24"/>
          <w:szCs w:val="24"/>
        </w:rPr>
        <w:t>brutto na</w:t>
      </w:r>
      <w:r w:rsidR="000254C5">
        <w:rPr>
          <w:rFonts w:ascii="Times New Roman" w:hAnsi="Times New Roman"/>
          <w:sz w:val="24"/>
          <w:szCs w:val="24"/>
        </w:rPr>
        <w:t> </w:t>
      </w:r>
      <w:r w:rsidR="00DF0ABB" w:rsidRPr="00DA631C">
        <w:rPr>
          <w:rFonts w:ascii="Times New Roman" w:hAnsi="Times New Roman"/>
          <w:sz w:val="24"/>
          <w:szCs w:val="24"/>
        </w:rPr>
        <w:t>jednym zadaniu</w:t>
      </w:r>
      <w:r w:rsidRPr="00DA631C">
        <w:rPr>
          <w:rFonts w:ascii="Times New Roman" w:hAnsi="Times New Roman"/>
          <w:sz w:val="24"/>
          <w:szCs w:val="24"/>
        </w:rPr>
        <w:t>, a</w:t>
      </w:r>
      <w:r w:rsidR="001D3238">
        <w:rPr>
          <w:rFonts w:ascii="Times New Roman" w:hAnsi="Times New Roman"/>
          <w:sz w:val="24"/>
          <w:szCs w:val="24"/>
        </w:rPr>
        <w:t> </w:t>
      </w:r>
      <w:r w:rsidRPr="00DA631C">
        <w:rPr>
          <w:rFonts w:ascii="Times New Roman" w:hAnsi="Times New Roman"/>
          <w:sz w:val="24"/>
          <w:szCs w:val="24"/>
        </w:rPr>
        <w:t>okres pełnienia funkcji kierownika budowy obejmował całość realizacji zadania.</w:t>
      </w:r>
    </w:p>
    <w:p w:rsidR="005205AD" w:rsidRDefault="005205AD"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rPr>
            </w:pPr>
            <w:r w:rsidRPr="00E73F2F">
              <w:rPr>
                <w:rFonts w:eastAsia="Calibri"/>
              </w:rPr>
              <w:t>Ilość realizacji, na których</w:t>
            </w:r>
          </w:p>
          <w:p w:rsidR="005205AD" w:rsidRPr="00E73F2F" w:rsidRDefault="005205A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5205AD" w:rsidRPr="00E73F2F" w:rsidRDefault="005205AD" w:rsidP="00C7678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1</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2</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3</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4</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5 i więcej</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realizacji</w:t>
            </w:r>
          </w:p>
        </w:tc>
      </w:tr>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5205AD" w:rsidRPr="00E73F2F" w:rsidRDefault="001A46A3" w:rsidP="00C7678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4</w:t>
            </w:r>
            <w:r w:rsidR="005205AD">
              <w:rPr>
                <w:rFonts w:eastAsia="Calibri"/>
                <w:b/>
                <w:sz w:val="22"/>
                <w:szCs w:val="22"/>
              </w:rPr>
              <w:t>0</w:t>
            </w:r>
          </w:p>
        </w:tc>
      </w:tr>
    </w:tbl>
    <w:p w:rsidR="005205AD" w:rsidRDefault="005205AD" w:rsidP="005205AD">
      <w:pPr>
        <w:autoSpaceDE w:val="0"/>
        <w:autoSpaceDN w:val="0"/>
        <w:adjustRightInd w:val="0"/>
        <w:ind w:left="709"/>
        <w:jc w:val="both"/>
        <w:rPr>
          <w:sz w:val="24"/>
        </w:rPr>
      </w:pPr>
    </w:p>
    <w:p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Pr>
          <w:sz w:val="24"/>
        </w:rPr>
        <w:t>ej</w:t>
      </w:r>
      <w:r w:rsidRPr="00440819">
        <w:rPr>
          <w:sz w:val="24"/>
        </w:rPr>
        <w:t xml:space="preserve"> na funkcje kierownika budowy</w:t>
      </w:r>
      <w:r w:rsidR="00DA631C">
        <w:rPr>
          <w:sz w:val="24"/>
        </w:rPr>
        <w:t xml:space="preserve"> w specjalności konstrukcyjno-budowlanej</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awionego przez zamawiającego w</w:t>
      </w:r>
      <w:r w:rsidR="00DA631C">
        <w:rPr>
          <w:sz w:val="24"/>
        </w:rPr>
        <w:t> </w:t>
      </w:r>
      <w:r w:rsidRPr="00440819">
        <w:rPr>
          <w:sz w:val="24"/>
        </w:rPr>
        <w:t xml:space="preserve">powyższych punktach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373053" w:rsidRDefault="00373053" w:rsidP="009A117D">
      <w:pPr>
        <w:autoSpaceDE w:val="0"/>
        <w:autoSpaceDN w:val="0"/>
        <w:adjustRightInd w:val="0"/>
        <w:ind w:left="426"/>
        <w:rPr>
          <w:b/>
          <w:sz w:val="24"/>
          <w:szCs w:val="24"/>
        </w:rPr>
      </w:pPr>
    </w:p>
    <w:p w:rsidR="00CB41EF" w:rsidRPr="003A4630" w:rsidRDefault="00CB41EF" w:rsidP="00523FC9">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rsidR="00CB41EF" w:rsidRPr="00A5127F" w:rsidRDefault="00CB41EF" w:rsidP="00CB41EF">
      <w:pPr>
        <w:autoSpaceDE w:val="0"/>
        <w:autoSpaceDN w:val="0"/>
        <w:adjustRightInd w:val="0"/>
        <w:ind w:left="720"/>
        <w:jc w:val="center"/>
        <w:rPr>
          <w:b/>
          <w:sz w:val="24"/>
          <w:szCs w:val="24"/>
        </w:rPr>
      </w:pPr>
      <w:r>
        <w:rPr>
          <w:b/>
          <w:sz w:val="24"/>
          <w:szCs w:val="24"/>
        </w:rPr>
        <w:t>L = C + D</w:t>
      </w:r>
    </w:p>
    <w:p w:rsidR="00CB41EF" w:rsidRPr="00A5127F" w:rsidRDefault="00CB41EF" w:rsidP="00CB41EF">
      <w:pPr>
        <w:autoSpaceDE w:val="0"/>
        <w:autoSpaceDN w:val="0"/>
        <w:adjustRightInd w:val="0"/>
        <w:ind w:left="720"/>
        <w:jc w:val="both"/>
        <w:rPr>
          <w:sz w:val="24"/>
          <w:szCs w:val="24"/>
        </w:rPr>
      </w:pPr>
      <w:r w:rsidRPr="00A5127F">
        <w:rPr>
          <w:sz w:val="24"/>
          <w:szCs w:val="24"/>
        </w:rPr>
        <w:t>gdzie:</w:t>
      </w:r>
    </w:p>
    <w:p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rsidR="00CB41EF" w:rsidRDefault="00C56EA9" w:rsidP="003A5CFC">
      <w:pPr>
        <w:autoSpaceDE w:val="0"/>
        <w:autoSpaceDN w:val="0"/>
        <w:adjustRightInd w:val="0"/>
        <w:ind w:left="1415" w:firstLine="709"/>
        <w:rPr>
          <w:sz w:val="24"/>
          <w:szCs w:val="24"/>
        </w:rPr>
      </w:pPr>
      <w:r>
        <w:rPr>
          <w:sz w:val="24"/>
          <w:szCs w:val="24"/>
        </w:rPr>
        <w:t xml:space="preserve">   w specjalności konstrukcyjno-budowlanej</w:t>
      </w:r>
    </w:p>
    <w:p w:rsidR="002D57AF" w:rsidRDefault="002D57AF" w:rsidP="00F834A4">
      <w:pPr>
        <w:autoSpaceDE w:val="0"/>
        <w:autoSpaceDN w:val="0"/>
        <w:adjustRightInd w:val="0"/>
        <w:ind w:left="709" w:firstLine="709"/>
        <w:rPr>
          <w:sz w:val="24"/>
          <w:szCs w:val="24"/>
        </w:rPr>
      </w:pPr>
    </w:p>
    <w:p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1D3238"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p>
    <w:p w:rsidR="001D3238" w:rsidRDefault="001D3238" w:rsidP="001D3238">
      <w:pPr>
        <w:autoSpaceDE w:val="0"/>
        <w:autoSpaceDN w:val="0"/>
        <w:adjustRightInd w:val="0"/>
        <w:ind w:left="708"/>
        <w:jc w:val="both"/>
        <w:rPr>
          <w:sz w:val="24"/>
          <w:szCs w:val="24"/>
        </w:rPr>
      </w:pPr>
    </w:p>
    <w:p w:rsidR="00700578" w:rsidRPr="00A5127F" w:rsidRDefault="004E0F41" w:rsidP="001D3238">
      <w:pPr>
        <w:autoSpaceDE w:val="0"/>
        <w:autoSpaceDN w:val="0"/>
        <w:adjustRightInd w:val="0"/>
        <w:ind w:left="708"/>
        <w:jc w:val="both"/>
        <w:rPr>
          <w:sz w:val="24"/>
          <w:szCs w:val="24"/>
        </w:rPr>
      </w:pPr>
      <w:r>
        <w:rPr>
          <w:sz w:val="24"/>
          <w:szCs w:val="24"/>
        </w:rPr>
        <w:lastRenderedPageBreak/>
        <w:t>z</w:t>
      </w:r>
      <w:r w:rsidR="00700578" w:rsidRPr="00A5127F">
        <w:rPr>
          <w:sz w:val="24"/>
          <w:szCs w:val="24"/>
        </w:rPr>
        <w:t>amawiający spośród tych ofert dokona wyboru oferty z najniższą ceną (art. 91 ust. 4 ustawy Pzp).</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2D57AF"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lastRenderedPageBreak/>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4F6D0A" w:rsidRDefault="004F6D0A" w:rsidP="004F6D0A">
      <w:pPr>
        <w:pStyle w:val="Tekstpodstawowy"/>
        <w:tabs>
          <w:tab w:val="clear" w:pos="567"/>
          <w:tab w:val="left" w:pos="-1843"/>
        </w:tabs>
        <w:ind w:left="720"/>
        <w:rPr>
          <w:b w:val="0"/>
          <w:sz w:val="24"/>
        </w:rPr>
      </w:pP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1A46A3">
        <w:t>10</w:t>
      </w:r>
      <w:r w:rsidRPr="008D4AC4">
        <w:t xml:space="preserve"> % </w:t>
      </w:r>
      <w:r w:rsidRPr="00D633E7">
        <w:t>ceny całkowitej podanej w </w:t>
      </w:r>
      <w:r>
        <w:t>ofercie dla każdej części osobno</w:t>
      </w:r>
      <w:r w:rsidR="00B54372">
        <w:t xml:space="preserve"> w jednej lub kilku formach.</w:t>
      </w:r>
    </w:p>
    <w:p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75608" w:rsidRDefault="00875608" w:rsidP="00875608">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Dz. U z 2018 r. poz. 110 ze zm.).</w:t>
      </w:r>
    </w:p>
    <w:p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75608" w:rsidRDefault="00875608" w:rsidP="00875608">
      <w:pPr>
        <w:pStyle w:val="pkt"/>
        <w:spacing w:before="0" w:after="0"/>
        <w:ind w:left="567" w:firstLine="0"/>
        <w:jc w:val="center"/>
        <w:rPr>
          <w:b/>
        </w:rPr>
      </w:pPr>
    </w:p>
    <w:p w:rsidR="00875608" w:rsidRPr="004078CB" w:rsidRDefault="00875608" w:rsidP="00875608">
      <w:pPr>
        <w:pStyle w:val="pkt"/>
        <w:spacing w:before="0" w:after="0"/>
        <w:ind w:left="567" w:firstLine="0"/>
        <w:jc w:val="center"/>
        <w:rPr>
          <w:b/>
        </w:rPr>
      </w:pPr>
      <w:r>
        <w:rPr>
          <w:b/>
        </w:rPr>
        <w:t>Gmina Miasto Św</w:t>
      </w:r>
      <w:r w:rsidRPr="004078CB">
        <w:rPr>
          <w:b/>
        </w:rPr>
        <w:t>inoujście</w:t>
      </w:r>
    </w:p>
    <w:p w:rsidR="00875608" w:rsidRDefault="00875608" w:rsidP="00875608">
      <w:pPr>
        <w:pStyle w:val="pkt"/>
        <w:spacing w:before="0" w:after="0"/>
        <w:ind w:left="567" w:firstLine="0"/>
        <w:jc w:val="center"/>
        <w:rPr>
          <w:b/>
        </w:rPr>
      </w:pPr>
      <w:r w:rsidRPr="00116FAF">
        <w:rPr>
          <w:b/>
        </w:rPr>
        <w:t>27 1240 3914 1111 0010 0965 11 87</w:t>
      </w:r>
    </w:p>
    <w:p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3A5CFC">
        <w:rPr>
          <w:b/>
        </w:rPr>
        <w:t>31</w:t>
      </w:r>
      <w:r>
        <w:rPr>
          <w:b/>
        </w:rPr>
        <w:t>.2019</w:t>
      </w:r>
      <w:r w:rsidRPr="00BF0FF8">
        <w:rPr>
          <w:b/>
        </w:rPr>
        <w:t xml:space="preserve"> - </w:t>
      </w:r>
      <w:r>
        <w:rPr>
          <w:b/>
          <w:spacing w:val="-4"/>
          <w:lang w:eastAsia="ar-SA"/>
        </w:rPr>
        <w:t xml:space="preserve"> </w:t>
      </w:r>
      <w:r w:rsidR="003A5CFC">
        <w:rPr>
          <w:b/>
          <w:spacing w:val="-4"/>
          <w:lang w:eastAsia="ar-SA"/>
        </w:rPr>
        <w:t>”</w:t>
      </w:r>
      <w:r w:rsidR="003A5CFC" w:rsidRPr="00815FA0">
        <w:rPr>
          <w:b/>
        </w:rPr>
        <w:t>Przebudowa i adaptacja pomieszczeń na parterze budynku przy ul. Stanisława Wyspiańskiego 12 w Świnoujściu na potrzeby utworzenia nowej grupy żłobkowej”</w:t>
      </w:r>
      <w:r w:rsidR="00A8568B">
        <w:rPr>
          <w:b/>
          <w:spacing w:val="-4"/>
          <w:lang w:eastAsia="ar-SA"/>
        </w:rPr>
        <w:t xml:space="preserve"> </w:t>
      </w:r>
    </w:p>
    <w:p w:rsidR="00875608" w:rsidRPr="007E5260" w:rsidRDefault="00875608" w:rsidP="00875608">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875608" w:rsidRPr="00070CA3" w:rsidRDefault="00875608" w:rsidP="00875608">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w:t>
      </w:r>
      <w:r w:rsidR="003A4630">
        <w:rPr>
          <w:sz w:val="24"/>
          <w:szCs w:val="24"/>
        </w:rPr>
        <w:t> </w:t>
      </w:r>
      <w:r w:rsidRPr="00E14C77">
        <w:rPr>
          <w:sz w:val="24"/>
          <w:szCs w:val="24"/>
        </w:rPr>
        <w:t>ubezpieczeniowej) lub poręczenia.</w:t>
      </w:r>
    </w:p>
    <w:p w:rsidR="00875608" w:rsidRPr="00070CA3" w:rsidRDefault="00875608" w:rsidP="00875608">
      <w:pPr>
        <w:numPr>
          <w:ilvl w:val="0"/>
          <w:numId w:val="26"/>
        </w:numPr>
        <w:tabs>
          <w:tab w:val="clear" w:pos="360"/>
        </w:tabs>
        <w:ind w:left="851" w:hanging="425"/>
        <w:jc w:val="both"/>
        <w:rPr>
          <w:sz w:val="24"/>
          <w:szCs w:val="24"/>
        </w:rPr>
      </w:pPr>
      <w:r w:rsidRPr="00E14C77">
        <w:rPr>
          <w:sz w:val="24"/>
          <w:szCs w:val="24"/>
        </w:rPr>
        <w:lastRenderedPageBreak/>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75608" w:rsidRDefault="00875608" w:rsidP="00875608">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75608" w:rsidRDefault="00875608" w:rsidP="00875608">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Wypłata, o której mowa w ppkt 1</w:t>
      </w:r>
      <w:r w:rsidR="00B54372">
        <w:t>3</w:t>
      </w:r>
      <w:r w:rsidRPr="00764514">
        <w:t>, następuje nie później niż w ostatnim dniu ważności dotychczasowego zabezpieczenia.</w:t>
      </w:r>
    </w:p>
    <w:p w:rsidR="00875608" w:rsidRPr="005A39B9" w:rsidRDefault="00875608" w:rsidP="00875608">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875608" w:rsidRDefault="00875608" w:rsidP="00875608">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D72335" w:rsidRPr="005A39B9" w:rsidRDefault="00D72335" w:rsidP="00D72335">
      <w:pPr>
        <w:pStyle w:val="pkt"/>
        <w:tabs>
          <w:tab w:val="left" w:pos="426"/>
        </w:tabs>
        <w:spacing w:before="0" w:after="0"/>
        <w:ind w:left="0"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A860C2" w:rsidRPr="00246A7B" w:rsidRDefault="00A860C2"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DD54DF" w:rsidRPr="003C68E4" w:rsidRDefault="00DD54DF" w:rsidP="00DD54DF">
      <w:pPr>
        <w:pStyle w:val="Tekstpodstawowywcity"/>
        <w:numPr>
          <w:ilvl w:val="0"/>
          <w:numId w:val="35"/>
        </w:numPr>
        <w:spacing w:after="120" w:line="276" w:lineRule="auto"/>
        <w:ind w:left="284" w:hanging="284"/>
        <w:rPr>
          <w:b/>
        </w:rPr>
      </w:pPr>
      <w:r w:rsidRPr="00EC7BB9">
        <w:lastRenderedPageBreak/>
        <w:t>Przedmiotem zamówienia jest</w:t>
      </w:r>
      <w:r>
        <w:t xml:space="preserve"> </w:t>
      </w:r>
      <w:r w:rsidRPr="003C68E4">
        <w:t>Przebudowa i adaptacja pomieszczeń na parterze budynku przy ul. Stanisława Wyspiańskiego 12 w Świnoujściu na potrzeby utworzenia nowej grupy żłobkowej.</w:t>
      </w:r>
    </w:p>
    <w:p w:rsidR="00DD54DF" w:rsidRPr="00EC7BB9" w:rsidRDefault="00DD54DF" w:rsidP="00DD54DF">
      <w:pPr>
        <w:pStyle w:val="Tekstpodstawowywcity"/>
        <w:numPr>
          <w:ilvl w:val="0"/>
          <w:numId w:val="35"/>
        </w:numPr>
        <w:spacing w:line="276" w:lineRule="auto"/>
        <w:ind w:left="284" w:hanging="284"/>
        <w:rPr>
          <w:b/>
        </w:rPr>
      </w:pPr>
      <w:r w:rsidRPr="00EC7BB9">
        <w:t>Przedmiot i zakres zamówienia określa opis przedmiotu zamówienia stanowiący załącznik nr 1 do umowy, wykaz wycenionych elementów (załącznik nr 2 do umowy) oraz dokumentacja projektowa.</w:t>
      </w:r>
    </w:p>
    <w:p w:rsidR="00DD54DF" w:rsidRPr="00EC7BB9" w:rsidRDefault="00DD54DF" w:rsidP="00DD54DF">
      <w:pPr>
        <w:pStyle w:val="Tekstpodstawowywcity"/>
        <w:numPr>
          <w:ilvl w:val="0"/>
          <w:numId w:val="35"/>
        </w:numPr>
        <w:spacing w:line="276" w:lineRule="auto"/>
        <w:ind w:left="284" w:hanging="284"/>
        <w:rPr>
          <w:b/>
        </w:rPr>
      </w:pPr>
      <w:r w:rsidRPr="00EC7BB9">
        <w:t>Przedmiot zamówienia odpowiada następującym kodom CPV:</w:t>
      </w:r>
    </w:p>
    <w:p w:rsidR="00DD54DF" w:rsidRPr="00EC7BB9" w:rsidRDefault="00DD54DF" w:rsidP="00DD54DF">
      <w:pPr>
        <w:pStyle w:val="Tekstpodstawowywcity"/>
        <w:spacing w:line="276" w:lineRule="auto"/>
        <w:ind w:left="284"/>
        <w:rPr>
          <w:rFonts w:eastAsia="Calibri"/>
          <w:noProof/>
        </w:rPr>
      </w:pPr>
      <w:r w:rsidRPr="00EC7BB9">
        <w:t>Główny kod CPV:</w:t>
      </w:r>
      <w:r w:rsidRPr="00EC7BB9">
        <w:tab/>
      </w:r>
      <w:r w:rsidRPr="00EC7BB9">
        <w:tab/>
      </w:r>
      <w:r>
        <w:rPr>
          <w:rFonts w:eastAsia="Calibri"/>
          <w:noProof/>
        </w:rPr>
        <w:t>45000000-7 – roboty budowlane</w:t>
      </w:r>
      <w:r w:rsidRPr="00EC7BB9">
        <w:rPr>
          <w:rFonts w:eastAsia="Calibri"/>
          <w:noProof/>
        </w:rPr>
        <w:t>,</w:t>
      </w:r>
    </w:p>
    <w:p w:rsidR="00F4313D" w:rsidRPr="00644659" w:rsidRDefault="00F4313D" w:rsidP="00E420CB">
      <w:pPr>
        <w:pStyle w:val="Tekstpodstawowywcity"/>
        <w:numPr>
          <w:ilvl w:val="0"/>
          <w:numId w:val="35"/>
        </w:numPr>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w:t>
      </w:r>
      <w:r w:rsidR="003A4630">
        <w:rPr>
          <w:color w:val="auto"/>
          <w:lang w:eastAsia="en-US"/>
        </w:rPr>
        <w:t xml:space="preserve">tj. </w:t>
      </w:r>
      <w:r>
        <w:rPr>
          <w:color w:val="auto"/>
          <w:lang w:eastAsia="en-US"/>
        </w:rPr>
        <w:t>Dz. U. z 2018 r. poz. 917</w:t>
      </w:r>
      <w:r w:rsidRPr="00474D36">
        <w:rPr>
          <w:color w:val="auto"/>
          <w:lang w:eastAsia="en-US"/>
        </w:rPr>
        <w:t xml:space="preserve"> ze zm.), tj</w:t>
      </w:r>
      <w:r>
        <w:rPr>
          <w:color w:val="auto"/>
          <w:lang w:eastAsia="en-US"/>
        </w:rPr>
        <w:t xml:space="preserve">. </w:t>
      </w:r>
      <w:r w:rsidRPr="00744F9D">
        <w:t>by osoby te wykonywały następujące czynności:</w:t>
      </w:r>
    </w:p>
    <w:p w:rsidR="00644659" w:rsidRPr="00023279" w:rsidRDefault="00560446" w:rsidP="00D86BB9">
      <w:pPr>
        <w:numPr>
          <w:ilvl w:val="0"/>
          <w:numId w:val="51"/>
        </w:numPr>
        <w:jc w:val="both"/>
        <w:rPr>
          <w:bCs/>
          <w:sz w:val="24"/>
          <w:szCs w:val="24"/>
        </w:rPr>
      </w:pPr>
      <w:r w:rsidRPr="00023279">
        <w:rPr>
          <w:sz w:val="24"/>
          <w:szCs w:val="24"/>
        </w:rPr>
        <w:t>prace demontażowe ( rozbiórkowe),</w:t>
      </w:r>
      <w:r w:rsidR="00023279" w:rsidRPr="00023279">
        <w:rPr>
          <w:sz w:val="24"/>
          <w:szCs w:val="24"/>
        </w:rPr>
        <w:t xml:space="preserve"> r</w:t>
      </w:r>
      <w:r w:rsidR="00023279" w:rsidRPr="00023279">
        <w:rPr>
          <w:bCs/>
          <w:sz w:val="24"/>
          <w:szCs w:val="24"/>
          <w:lang w:eastAsia="x-none"/>
        </w:rPr>
        <w:t>oboty budowlane wewnątrz budynku</w:t>
      </w:r>
      <w:r w:rsidR="00023279" w:rsidRPr="00023279">
        <w:rPr>
          <w:sz w:val="24"/>
          <w:szCs w:val="24"/>
        </w:rPr>
        <w:t xml:space="preserve">,  </w:t>
      </w:r>
      <w:r w:rsidR="00023279">
        <w:rPr>
          <w:sz w:val="24"/>
          <w:szCs w:val="24"/>
        </w:rPr>
        <w:t>z</w:t>
      </w:r>
      <w:r w:rsidR="00023279" w:rsidRPr="00023279">
        <w:rPr>
          <w:sz w:val="24"/>
          <w:szCs w:val="24"/>
        </w:rPr>
        <w:t xml:space="preserve">agospodarowanie terenu, </w:t>
      </w:r>
      <w:r w:rsidR="00023279">
        <w:rPr>
          <w:sz w:val="24"/>
          <w:szCs w:val="24"/>
        </w:rPr>
        <w:t xml:space="preserve">wykonanie </w:t>
      </w:r>
      <w:r w:rsidR="00023279" w:rsidRPr="00023279">
        <w:rPr>
          <w:sz w:val="24"/>
          <w:szCs w:val="24"/>
        </w:rPr>
        <w:t>instalacj</w:t>
      </w:r>
      <w:r w:rsidR="00023279">
        <w:rPr>
          <w:sz w:val="24"/>
          <w:szCs w:val="24"/>
        </w:rPr>
        <w:t>i</w:t>
      </w:r>
      <w:r w:rsidR="00023279" w:rsidRPr="00023279">
        <w:rPr>
          <w:sz w:val="24"/>
          <w:szCs w:val="24"/>
        </w:rPr>
        <w:t xml:space="preserve"> sanitarn</w:t>
      </w:r>
      <w:r w:rsidR="00023279">
        <w:rPr>
          <w:sz w:val="24"/>
          <w:szCs w:val="24"/>
        </w:rPr>
        <w:t>ych</w:t>
      </w:r>
      <w:r w:rsidR="00023279" w:rsidRPr="00023279">
        <w:rPr>
          <w:sz w:val="24"/>
          <w:szCs w:val="24"/>
        </w:rPr>
        <w:t xml:space="preserve"> i elektryczn</w:t>
      </w:r>
      <w:r w:rsidR="00023279">
        <w:rPr>
          <w:sz w:val="24"/>
          <w:szCs w:val="24"/>
        </w:rPr>
        <w:t>ych.</w:t>
      </w:r>
    </w:p>
    <w:p w:rsidR="00F4313D" w:rsidRPr="00023279" w:rsidRDefault="00F4313D" w:rsidP="00F4313D">
      <w:pPr>
        <w:pStyle w:val="Style11"/>
        <w:widowControl/>
        <w:spacing w:line="240" w:lineRule="auto"/>
        <w:ind w:left="284" w:firstLine="0"/>
        <w:rPr>
          <w:rFonts w:ascii="Times New Roman" w:hAnsi="Times New Roman" w:cs="Times New Roman"/>
        </w:rPr>
      </w:pPr>
      <w:r w:rsidRPr="00023279">
        <w:rPr>
          <w:rFonts w:ascii="Times New Roman" w:hAnsi="Times New Roman" w:cs="Times New Roman"/>
        </w:rPr>
        <w:t>Obowiązek ten nie obejmuje osób wykonujących samodzielne funkcje techniczne w budownictwie.</w:t>
      </w:r>
    </w:p>
    <w:p w:rsidR="00F4313D" w:rsidRPr="00474D36" w:rsidRDefault="00F4313D" w:rsidP="00E420CB">
      <w:pPr>
        <w:pStyle w:val="Tekstpodstawowy"/>
        <w:numPr>
          <w:ilvl w:val="0"/>
          <w:numId w:val="35"/>
        </w:numPr>
        <w:tabs>
          <w:tab w:val="clear" w:pos="567"/>
          <w:tab w:val="left" w:pos="-1843"/>
        </w:tabs>
        <w:autoSpaceDE w:val="0"/>
        <w:autoSpaceDN w:val="0"/>
        <w:adjustRightInd w:val="0"/>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rsidR="00F4313D" w:rsidRPr="00474D36" w:rsidRDefault="00F4313D" w:rsidP="00E420CB">
      <w:pPr>
        <w:numPr>
          <w:ilvl w:val="0"/>
          <w:numId w:val="37"/>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F4313D" w:rsidRPr="00474D36" w:rsidRDefault="00F4313D" w:rsidP="00E420CB">
      <w:pPr>
        <w:numPr>
          <w:ilvl w:val="0"/>
          <w:numId w:val="37"/>
        </w:numPr>
        <w:ind w:left="851" w:hanging="425"/>
        <w:jc w:val="both"/>
        <w:rPr>
          <w:sz w:val="24"/>
          <w:szCs w:val="24"/>
        </w:rPr>
      </w:pPr>
      <w:r w:rsidRPr="00474D36">
        <w:rPr>
          <w:sz w:val="24"/>
          <w:szCs w:val="24"/>
        </w:rPr>
        <w:t>żądania wyjaśnień w przypadku wątpliwości w zakresie potwierdzenia spełniania ww. wymogów,</w:t>
      </w:r>
    </w:p>
    <w:p w:rsidR="00F4313D" w:rsidRPr="00474D36" w:rsidRDefault="00F4313D" w:rsidP="00E420CB">
      <w:pPr>
        <w:numPr>
          <w:ilvl w:val="0"/>
          <w:numId w:val="37"/>
        </w:numPr>
        <w:ind w:left="851" w:hanging="425"/>
        <w:jc w:val="both"/>
        <w:rPr>
          <w:sz w:val="24"/>
          <w:szCs w:val="24"/>
        </w:rPr>
      </w:pPr>
      <w:r w:rsidRPr="00474D36">
        <w:rPr>
          <w:sz w:val="24"/>
          <w:szCs w:val="24"/>
        </w:rPr>
        <w:t>przeprowadzania kontroli na miejscu wykonywania świadczenia.</w:t>
      </w:r>
    </w:p>
    <w:p w:rsidR="00F4313D" w:rsidRPr="001D2FF2" w:rsidRDefault="00F4313D" w:rsidP="00E420CB">
      <w:pPr>
        <w:pStyle w:val="Akapitzlist"/>
        <w:numPr>
          <w:ilvl w:val="0"/>
          <w:numId w:val="35"/>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4313D" w:rsidRPr="001D2FF2" w:rsidRDefault="00F4313D" w:rsidP="00E420CB">
      <w:pPr>
        <w:pStyle w:val="Style4"/>
        <w:numPr>
          <w:ilvl w:val="0"/>
          <w:numId w:val="35"/>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w:t>
      </w:r>
      <w:r w:rsidRPr="00474D36">
        <w:rPr>
          <w:rFonts w:ascii="Times New Roman" w:hAnsi="Times New Roman"/>
          <w:sz w:val="24"/>
          <w:szCs w:val="24"/>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Times New Roman" w:hAnsi="Times New Roman"/>
          <w:sz w:val="24"/>
          <w:szCs w:val="24"/>
        </w:rPr>
        <w:t> </w:t>
      </w:r>
      <w:r w:rsidRPr="00474D36">
        <w:rPr>
          <w:rFonts w:ascii="Times New Roman" w:hAnsi="Times New Roman"/>
          <w:sz w:val="24"/>
          <w:szCs w:val="24"/>
        </w:rPr>
        <w:t xml:space="preserve">dnia </w:t>
      </w:r>
      <w:r>
        <w:rPr>
          <w:rFonts w:ascii="Times New Roman" w:hAnsi="Times New Roman"/>
          <w:sz w:val="24"/>
          <w:szCs w:val="24"/>
        </w:rPr>
        <w:t xml:space="preserve">10 maja </w:t>
      </w:r>
      <w:r w:rsidRPr="00474D36">
        <w:rPr>
          <w:rFonts w:ascii="Times New Roman" w:hAnsi="Times New Roman"/>
          <w:sz w:val="24"/>
          <w:szCs w:val="24"/>
        </w:rPr>
        <w:t xml:space="preserve"> </w:t>
      </w:r>
      <w:r>
        <w:rPr>
          <w:rFonts w:ascii="Times New Roman" w:hAnsi="Times New Roman"/>
          <w:sz w:val="24"/>
          <w:szCs w:val="24"/>
        </w:rPr>
        <w:t xml:space="preserve">2018 </w:t>
      </w:r>
      <w:r w:rsidRPr="00474D36">
        <w:rPr>
          <w:rFonts w:ascii="Times New Roman" w:hAnsi="Times New Roman"/>
          <w:sz w:val="24"/>
          <w:szCs w:val="24"/>
        </w:rPr>
        <w:t xml:space="preserve">r. </w:t>
      </w:r>
      <w:r w:rsidRPr="00474D36">
        <w:rPr>
          <w:rFonts w:ascii="Times New Roman" w:hAnsi="Times New Roman"/>
          <w:i/>
          <w:iCs/>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4313D" w:rsidRPr="00C102A0"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w:t>
      </w:r>
      <w:r>
        <w:rPr>
          <w:rFonts w:ascii="Times New Roman" w:hAnsi="Times New Roman"/>
          <w:sz w:val="24"/>
          <w:szCs w:val="24"/>
        </w:rPr>
        <w:t>10 maja</w:t>
      </w:r>
      <w:r w:rsidRPr="00474D36">
        <w:rPr>
          <w:rFonts w:ascii="Times New Roman" w:hAnsi="Times New Roman"/>
          <w:sz w:val="24"/>
          <w:szCs w:val="24"/>
        </w:rPr>
        <w:t xml:space="preserve"> </w:t>
      </w:r>
      <w:r>
        <w:rPr>
          <w:rFonts w:ascii="Times New Roman" w:hAnsi="Times New Roman"/>
          <w:sz w:val="24"/>
          <w:szCs w:val="24"/>
        </w:rPr>
        <w:t>2018</w:t>
      </w:r>
      <w:r w:rsidRPr="00474D36">
        <w:rPr>
          <w:rFonts w:ascii="Times New Roman" w:hAnsi="Times New Roman"/>
          <w:sz w:val="24"/>
          <w:szCs w:val="24"/>
        </w:rPr>
        <w:t xml:space="preserve"> r. </w:t>
      </w:r>
      <w:r w:rsidRPr="00474D36">
        <w:rPr>
          <w:rFonts w:ascii="Times New Roman" w:hAnsi="Times New Roman"/>
          <w:i/>
          <w:iCs/>
          <w:sz w:val="24"/>
          <w:szCs w:val="24"/>
        </w:rPr>
        <w:t>o</w:t>
      </w:r>
      <w:r>
        <w:rPr>
          <w:rFonts w:ascii="Times New Roman" w:hAnsi="Times New Roman"/>
          <w:i/>
          <w:iCs/>
          <w:sz w:val="24"/>
          <w:szCs w:val="24"/>
        </w:rPr>
        <w:t> </w:t>
      </w:r>
      <w:r w:rsidRPr="00474D36">
        <w:rPr>
          <w:rFonts w:ascii="Times New Roman" w:hAnsi="Times New Roman"/>
          <w:i/>
          <w:iCs/>
          <w:sz w:val="24"/>
          <w:szCs w:val="24"/>
        </w:rPr>
        <w:t>ochronie danych osobowych.</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rsidR="00F4313D" w:rsidRPr="001D2FF2"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rsidR="00F4313D" w:rsidRDefault="00F4313D" w:rsidP="00E420CB">
      <w:pPr>
        <w:pStyle w:val="Tekstpodstawowy"/>
        <w:numPr>
          <w:ilvl w:val="0"/>
          <w:numId w:val="35"/>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F4313D" w:rsidRDefault="00F4313D" w:rsidP="00F4313D">
      <w:pPr>
        <w:pStyle w:val="pkt"/>
        <w:spacing w:before="0" w:after="0"/>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F4313D" w:rsidRDefault="00F4313D" w:rsidP="00F4313D">
      <w:pPr>
        <w:pStyle w:val="pkt"/>
        <w:spacing w:before="0" w:after="0"/>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E623EA" w:rsidRDefault="00E623EA" w:rsidP="00E623EA">
      <w:pPr>
        <w:pStyle w:val="pkt"/>
        <w:spacing w:before="0" w:after="0"/>
        <w:ind w:left="502" w:firstLine="0"/>
      </w:pPr>
    </w:p>
    <w:p w:rsidR="00F4313D" w:rsidRPr="000E7302"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4"/>
          <w:szCs w:val="24"/>
        </w:rPr>
      </w:pPr>
      <w:bookmarkStart w:id="1" w:name="_Toc515351174"/>
      <w:bookmarkStart w:id="2" w:name="_Toc515879390"/>
      <w:r w:rsidRPr="000E7302">
        <w:rPr>
          <w:color w:val="auto"/>
          <w:sz w:val="24"/>
          <w:szCs w:val="24"/>
        </w:rPr>
        <w:lastRenderedPageBreak/>
        <w:t>ROZDZIAŁ XVI KLAUZULA INFORMACYJNA Z ART. 13 RODO W CELU ZWIĄZANYM Z POSTĘPOWANIEM O UDZIELENIE ZAMÓWIENIA PUBLICZNEGO</w:t>
      </w:r>
      <w:bookmarkEnd w:id="1"/>
      <w:bookmarkEnd w:id="2"/>
    </w:p>
    <w:p w:rsidR="00F4313D" w:rsidRPr="000E7302" w:rsidRDefault="00F4313D" w:rsidP="00E623EA">
      <w:pPr>
        <w:pStyle w:val="pkt"/>
        <w:spacing w:before="0" w:after="0"/>
        <w:ind w:left="502" w:firstLine="0"/>
      </w:pPr>
    </w:p>
    <w:p w:rsidR="00F4313D" w:rsidRPr="000E7302" w:rsidRDefault="00F4313D" w:rsidP="00F4313D">
      <w:pPr>
        <w:jc w:val="both"/>
        <w:rPr>
          <w:sz w:val="24"/>
          <w:szCs w:val="24"/>
        </w:rPr>
      </w:pPr>
      <w:r w:rsidRPr="000E7302">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i/>
          <w:sz w:val="24"/>
          <w:szCs w:val="24"/>
        </w:rPr>
      </w:pPr>
      <w:r w:rsidRPr="000E7302">
        <w:rPr>
          <w:rFonts w:ascii="Times New Roman" w:hAnsi="Times New Roman"/>
          <w:sz w:val="24"/>
          <w:szCs w:val="24"/>
        </w:rPr>
        <w:t xml:space="preserve">administratorem Pani/Pana danych osobowych jest </w:t>
      </w:r>
      <w:r w:rsidRPr="000E7302">
        <w:rPr>
          <w:rFonts w:ascii="Times New Roman" w:hAnsi="Times New Roman"/>
          <w:i/>
          <w:sz w:val="24"/>
          <w:szCs w:val="24"/>
        </w:rPr>
        <w:t>/Gmina Miasto Świnoujście reprezentowana przez Prezydenta Miasta Świnoujście, z siedzibą: Urząd Miasta Świnoujście, ul. Wojska Polskiego 1/5, 72-600 Świnoujście /;</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inspektorem ochrony danych osobowych w </w:t>
      </w:r>
      <w:r w:rsidRPr="000E7302">
        <w:rPr>
          <w:rFonts w:ascii="Times New Roman" w:hAnsi="Times New Roman"/>
          <w:i/>
          <w:sz w:val="24"/>
          <w:szCs w:val="24"/>
        </w:rPr>
        <w:t>/nazwa zamawiającego/</w:t>
      </w:r>
      <w:r w:rsidRPr="000E7302">
        <w:rPr>
          <w:rFonts w:ascii="Times New Roman" w:hAnsi="Times New Roman"/>
          <w:sz w:val="24"/>
          <w:szCs w:val="24"/>
        </w:rPr>
        <w:t xml:space="preserve"> jest Pani/Pani </w:t>
      </w:r>
      <w:r w:rsidRPr="000E7302">
        <w:rPr>
          <w:rFonts w:ascii="Times New Roman" w:hAnsi="Times New Roman"/>
          <w:i/>
          <w:sz w:val="24"/>
          <w:szCs w:val="24"/>
        </w:rPr>
        <w:t xml:space="preserve">/Małgorzata Bielenis, iodo@um.swinoujscie.pl/ </w:t>
      </w:r>
      <w:r w:rsidRPr="000E7302">
        <w:rPr>
          <w:rFonts w:ascii="Times New Roman" w:hAnsi="Times New Roman"/>
          <w:b/>
          <w:i/>
          <w:sz w:val="24"/>
          <w:szCs w:val="24"/>
          <w:vertAlign w:val="superscript"/>
        </w:rPr>
        <w:t>*</w:t>
      </w:r>
      <w:r w:rsidRPr="000E7302">
        <w:rPr>
          <w:rFonts w:ascii="Times New Roman" w:hAnsi="Times New Roman"/>
          <w:sz w:val="24"/>
          <w:szCs w:val="24"/>
        </w:rPr>
        <w:t>;</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Pani/Pana dane osobowe przetwarzane będą na podstawie art. 6 ust. 1 lit. c</w:t>
      </w:r>
      <w:r w:rsidRPr="000E7302">
        <w:rPr>
          <w:rFonts w:ascii="Times New Roman" w:hAnsi="Times New Roman"/>
          <w:i/>
          <w:sz w:val="24"/>
          <w:szCs w:val="24"/>
        </w:rPr>
        <w:t xml:space="preserve"> </w:t>
      </w:r>
      <w:r w:rsidRPr="000E7302">
        <w:rPr>
          <w:rFonts w:ascii="Times New Roman" w:hAnsi="Times New Roman"/>
          <w:sz w:val="24"/>
          <w:szCs w:val="24"/>
        </w:rPr>
        <w:t>RODO w celu związanym z przedmiotowym postępowaniem o udzielenie zamówienia publicznego;</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b/>
          <w:i/>
          <w:sz w:val="24"/>
          <w:szCs w:val="24"/>
        </w:rPr>
      </w:pPr>
      <w:r w:rsidRPr="000E730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w odniesieniu do Pani/Pana danych osobowych decyzje nie będą podejmowane w sposób zautomatyzowany, stosowanie do art. 22 RODO;</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posiada Pani/Pan:</w:t>
      </w:r>
    </w:p>
    <w:p w:rsidR="00F4313D" w:rsidRPr="000E7302"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na podstawie art. 15 RODO prawo dostępu do danych osobowych Pani/Pana dotyczących;</w:t>
      </w:r>
    </w:p>
    <w:p w:rsidR="00F4313D" w:rsidRPr="000E7302"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 xml:space="preserve">na podstawie art. 16 RODO prawo do sprostowania Pani/Pana danych osobowych </w:t>
      </w:r>
      <w:r w:rsidRPr="000E7302">
        <w:rPr>
          <w:rFonts w:ascii="Times New Roman" w:hAnsi="Times New Roman"/>
          <w:b/>
          <w:sz w:val="24"/>
          <w:szCs w:val="24"/>
          <w:vertAlign w:val="superscript"/>
        </w:rPr>
        <w:t>**</w:t>
      </w:r>
      <w:r w:rsidRPr="000E7302">
        <w:rPr>
          <w:rFonts w:ascii="Times New Roman" w:hAnsi="Times New Roman"/>
          <w:sz w:val="24"/>
          <w:szCs w:val="24"/>
        </w:rPr>
        <w:t>;</w:t>
      </w:r>
    </w:p>
    <w:p w:rsidR="00F4313D" w:rsidRPr="000E7302"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4313D" w:rsidRPr="000E7302" w:rsidRDefault="00F4313D" w:rsidP="00E420CB">
      <w:pPr>
        <w:pStyle w:val="Akapitzlist"/>
        <w:numPr>
          <w:ilvl w:val="0"/>
          <w:numId w:val="50"/>
        </w:numPr>
        <w:spacing w:after="0" w:line="240" w:lineRule="auto"/>
        <w:ind w:left="709" w:hanging="348"/>
        <w:jc w:val="both"/>
        <w:rPr>
          <w:rFonts w:ascii="Times New Roman" w:hAnsi="Times New Roman"/>
          <w:i/>
          <w:sz w:val="24"/>
          <w:szCs w:val="24"/>
        </w:rPr>
      </w:pPr>
      <w:r w:rsidRPr="000E7302">
        <w:rPr>
          <w:rFonts w:ascii="Times New Roman" w:hAnsi="Times New Roman"/>
          <w:sz w:val="24"/>
          <w:szCs w:val="24"/>
        </w:rPr>
        <w:t>prawo do wniesienia skargi do Prezesa Urzędu Ochrony Danych Osobowych, gdy uzna Pani/Pan, że przetwarzanie danych osobowych Pani/Pana dotyczących narusza przepisy RODO;</w:t>
      </w:r>
    </w:p>
    <w:p w:rsidR="00F4313D" w:rsidRPr="000E7302"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nie przysługuje Pani/Panu:</w:t>
      </w:r>
    </w:p>
    <w:p w:rsidR="00F4313D" w:rsidRPr="000E7302"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w związku z art. 17 ust. 3 lit. b, d lub e RODO prawo do usunięcia danych osobowych;</w:t>
      </w:r>
    </w:p>
    <w:p w:rsidR="00F4313D" w:rsidRPr="000E7302"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prawo do przenoszenia danych osobowych, o którym mowa w art. 20 RODO;</w:t>
      </w:r>
    </w:p>
    <w:p w:rsidR="00F4313D" w:rsidRPr="000E7302" w:rsidRDefault="00F4313D" w:rsidP="00E420CB">
      <w:pPr>
        <w:pStyle w:val="Akapitzlist"/>
        <w:numPr>
          <w:ilvl w:val="0"/>
          <w:numId w:val="50"/>
        </w:numPr>
        <w:spacing w:after="0" w:line="240" w:lineRule="auto"/>
        <w:ind w:left="709" w:hanging="348"/>
        <w:jc w:val="both"/>
        <w:rPr>
          <w:rFonts w:ascii="Times New Roman" w:hAnsi="Times New Roman"/>
          <w:b/>
          <w:sz w:val="24"/>
          <w:szCs w:val="24"/>
        </w:rPr>
      </w:pPr>
      <w:r w:rsidRPr="000E730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4313D" w:rsidRPr="000E7302" w:rsidRDefault="00F4313D" w:rsidP="00F4313D">
      <w:pPr>
        <w:ind w:left="207"/>
        <w:jc w:val="both"/>
        <w:rPr>
          <w:i/>
          <w:sz w:val="24"/>
          <w:szCs w:val="24"/>
        </w:rPr>
      </w:pPr>
      <w:r w:rsidRPr="000E7302">
        <w:rPr>
          <w:b/>
          <w:i/>
          <w:sz w:val="24"/>
          <w:szCs w:val="24"/>
          <w:vertAlign w:val="superscript"/>
        </w:rPr>
        <w:lastRenderedPageBreak/>
        <w:t>*</w:t>
      </w:r>
      <w:r w:rsidRPr="000E7302">
        <w:rPr>
          <w:b/>
          <w:i/>
          <w:sz w:val="24"/>
          <w:szCs w:val="24"/>
        </w:rPr>
        <w:t xml:space="preserve"> Wyjaśnienie:</w:t>
      </w:r>
      <w:r w:rsidRPr="000E7302">
        <w:rPr>
          <w:i/>
          <w:sz w:val="24"/>
          <w:szCs w:val="24"/>
        </w:rPr>
        <w:t xml:space="preserve"> informacja w tym zakresie jest wymagana, jeżeli w odniesieniu do danego administratora lub podmiotu przetwarzającego istnieje obowiązek wyznaczenia inspektora ochrony danych osobowych.</w:t>
      </w:r>
    </w:p>
    <w:p w:rsidR="00F4313D" w:rsidRPr="000E7302" w:rsidRDefault="00F4313D" w:rsidP="00F4313D">
      <w:pPr>
        <w:pStyle w:val="Akapitzlist"/>
        <w:spacing w:after="0" w:line="240" w:lineRule="auto"/>
        <w:ind w:left="207"/>
        <w:jc w:val="both"/>
        <w:rPr>
          <w:rFonts w:ascii="Times New Roman" w:hAnsi="Times New Roman"/>
          <w:i/>
          <w:sz w:val="24"/>
          <w:szCs w:val="24"/>
        </w:rPr>
      </w:pPr>
      <w:r w:rsidRPr="000E7302">
        <w:rPr>
          <w:rFonts w:ascii="Times New Roman" w:hAnsi="Times New Roman"/>
          <w:b/>
          <w:i/>
          <w:sz w:val="24"/>
          <w:szCs w:val="24"/>
          <w:vertAlign w:val="superscript"/>
        </w:rPr>
        <w:t xml:space="preserve">** </w:t>
      </w:r>
      <w:r w:rsidRPr="000E7302">
        <w:rPr>
          <w:rFonts w:ascii="Times New Roman" w:hAnsi="Times New Roman"/>
          <w:b/>
          <w:i/>
          <w:sz w:val="24"/>
          <w:szCs w:val="24"/>
        </w:rPr>
        <w:t>Wyjaśnienie:</w:t>
      </w:r>
      <w:r w:rsidRPr="000E7302">
        <w:rPr>
          <w:rFonts w:ascii="Times New Roman" w:hAnsi="Times New Roman"/>
          <w:i/>
          <w:sz w:val="24"/>
          <w:szCs w:val="24"/>
        </w:rPr>
        <w:t xml:space="preserve"> skorzystanie z prawa do sprostowania nie może skutkować zmianą wyniku postępowania</w:t>
      </w:r>
      <w:r w:rsidRPr="000E7302">
        <w:rPr>
          <w:i/>
          <w:sz w:val="24"/>
          <w:szCs w:val="24"/>
        </w:rPr>
        <w:t xml:space="preserve"> </w:t>
      </w:r>
      <w:r w:rsidRPr="000E730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F4313D" w:rsidRPr="000E7302" w:rsidRDefault="00F4313D" w:rsidP="00F4313D">
      <w:pPr>
        <w:pStyle w:val="Akapitzlist"/>
        <w:spacing w:after="0" w:line="240" w:lineRule="auto"/>
        <w:ind w:left="207"/>
        <w:jc w:val="both"/>
        <w:rPr>
          <w:rFonts w:ascii="Times New Roman" w:hAnsi="Times New Roman"/>
          <w:i/>
          <w:sz w:val="24"/>
          <w:szCs w:val="24"/>
        </w:rPr>
      </w:pPr>
      <w:r w:rsidRPr="000E7302">
        <w:rPr>
          <w:rFonts w:ascii="Times New Roman" w:hAnsi="Times New Roman"/>
          <w:b/>
          <w:i/>
          <w:sz w:val="24"/>
          <w:szCs w:val="24"/>
          <w:vertAlign w:val="superscript"/>
        </w:rPr>
        <w:t xml:space="preserve">*** </w:t>
      </w:r>
      <w:r w:rsidRPr="000E7302">
        <w:rPr>
          <w:rFonts w:ascii="Times New Roman" w:hAnsi="Times New Roman"/>
          <w:b/>
          <w:i/>
          <w:sz w:val="24"/>
          <w:szCs w:val="24"/>
        </w:rPr>
        <w:t>Wyjaśnienie:</w:t>
      </w:r>
      <w:r w:rsidRPr="000E730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13D" w:rsidRPr="000E7302" w:rsidRDefault="00F4313D"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Default="00582682" w:rsidP="00941453">
      <w:pPr>
        <w:spacing w:line="276" w:lineRule="auto"/>
        <w:ind w:left="4956" w:firstLine="84"/>
        <w:rPr>
          <w:sz w:val="24"/>
        </w:rPr>
      </w:pPr>
    </w:p>
    <w:p w:rsidR="00CA2905" w:rsidRPr="00754846" w:rsidRDefault="00CA2905"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124BB4" w:rsidRDefault="002243CD" w:rsidP="002243CD">
      <w:pPr>
        <w:ind w:left="4956" w:firstLine="84"/>
        <w:jc w:val="center"/>
      </w:pPr>
      <w:r w:rsidRPr="00124BB4">
        <w:t>Podpis i pieczątka kierownika komórki organizacyjnej</w:t>
      </w:r>
    </w:p>
    <w:p w:rsidR="003A4630" w:rsidRDefault="003A4630" w:rsidP="002243CD">
      <w:pPr>
        <w:ind w:left="4956" w:firstLine="84"/>
        <w:jc w:val="center"/>
        <w:rPr>
          <w:sz w:val="24"/>
        </w:rPr>
      </w:pPr>
    </w:p>
    <w:p w:rsidR="002243CD" w:rsidRPr="003A4630" w:rsidRDefault="00974A5D" w:rsidP="002243CD">
      <w:pPr>
        <w:rPr>
          <w:u w:val="single"/>
        </w:rPr>
      </w:pPr>
      <w:r>
        <w:tab/>
      </w:r>
      <w:r>
        <w:tab/>
      </w:r>
      <w:r>
        <w:tab/>
      </w:r>
      <w:r>
        <w:tab/>
      </w:r>
      <w:r>
        <w:tab/>
      </w:r>
      <w:r>
        <w:tab/>
      </w:r>
      <w:r w:rsidRPr="003A4630">
        <w:rPr>
          <w:u w:val="single"/>
        </w:rPr>
        <w:t>Biuro prawne</w:t>
      </w:r>
    </w:p>
    <w:p w:rsidR="00974A5D" w:rsidRDefault="00974A5D" w:rsidP="002243CD"/>
    <w:p w:rsidR="00974A5D" w:rsidRDefault="00974A5D" w:rsidP="002243CD"/>
    <w:p w:rsidR="00974A5D" w:rsidRPr="00754846" w:rsidRDefault="00974A5D" w:rsidP="002243CD"/>
    <w:p w:rsidR="00CB675C" w:rsidRPr="00754846" w:rsidRDefault="00974A5D" w:rsidP="001928CF">
      <w:r>
        <w:t>Sporządził</w:t>
      </w:r>
      <w:r w:rsidR="003A4630">
        <w:t>:</w:t>
      </w:r>
      <w:r w:rsidR="002243CD" w:rsidRPr="00754846">
        <w:t xml:space="preserve"> </w:t>
      </w: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B9" w:rsidRDefault="00D86BB9">
      <w:r>
        <w:separator/>
      </w:r>
    </w:p>
  </w:endnote>
  <w:endnote w:type="continuationSeparator" w:id="0">
    <w:p w:rsidR="00D86BB9" w:rsidRDefault="00D8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B9" w:rsidRDefault="00D86BB9">
    <w:pPr>
      <w:pStyle w:val="Stopka"/>
      <w:jc w:val="center"/>
    </w:pPr>
    <w:r>
      <w:fldChar w:fldCharType="begin"/>
    </w:r>
    <w:r>
      <w:instrText>PAGE   \* MERGEFORMAT</w:instrText>
    </w:r>
    <w:r>
      <w:fldChar w:fldCharType="separate"/>
    </w:r>
    <w:r w:rsidR="00173D29">
      <w:rPr>
        <w:noProof/>
      </w:rPr>
      <w:t>25</w:t>
    </w:r>
    <w:r>
      <w:fldChar w:fldCharType="end"/>
    </w:r>
  </w:p>
  <w:p w:rsidR="00D86BB9" w:rsidRDefault="00D86BB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B9" w:rsidRDefault="00D86BB9">
      <w:r>
        <w:separator/>
      </w:r>
    </w:p>
  </w:footnote>
  <w:footnote w:type="continuationSeparator" w:id="0">
    <w:p w:rsidR="00D86BB9" w:rsidRDefault="00D86BB9">
      <w:r>
        <w:continuationSeparator/>
      </w:r>
    </w:p>
  </w:footnote>
  <w:footnote w:id="1">
    <w:p w:rsidR="00D86BB9" w:rsidRDefault="00D86BB9"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B9" w:rsidRDefault="00D86BB9">
    <w:pPr>
      <w:pStyle w:val="Nagwek"/>
    </w:pPr>
    <w:r>
      <w:tab/>
    </w:r>
    <w:r>
      <w:tab/>
      <w:t>WIM.271.1.31.2019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5F1FB1"/>
    <w:multiLevelType w:val="hybridMultilevel"/>
    <w:tmpl w:val="EA88198E"/>
    <w:lvl w:ilvl="0" w:tplc="59125B78">
      <w:start w:val="1"/>
      <w:numFmt w:val="bullet"/>
      <w:lvlText w:val=""/>
      <w:lvlJc w:val="left"/>
      <w:pPr>
        <w:ind w:left="2007" w:hanging="360"/>
      </w:pPr>
      <w:rPr>
        <w:rFonts w:ascii="Symbol" w:hAnsi="Symbol"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9"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0"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4" w15:restartNumberingAfterBreak="0">
    <w:nsid w:val="0D92529C"/>
    <w:multiLevelType w:val="hybridMultilevel"/>
    <w:tmpl w:val="D51871C0"/>
    <w:lvl w:ilvl="0" w:tplc="59125B78">
      <w:start w:val="1"/>
      <w:numFmt w:val="bullet"/>
      <w:lvlText w:val=""/>
      <w:lvlJc w:val="left"/>
      <w:pPr>
        <w:ind w:left="1619" w:hanging="360"/>
      </w:pPr>
      <w:rPr>
        <w:rFonts w:ascii="Symbol" w:hAnsi="Symbol" w:hint="default"/>
        <w:color w:val="auto"/>
      </w:rPr>
    </w:lvl>
    <w:lvl w:ilvl="1" w:tplc="04150003" w:tentative="1">
      <w:start w:val="1"/>
      <w:numFmt w:val="bullet"/>
      <w:lvlText w:val="o"/>
      <w:lvlJc w:val="left"/>
      <w:pPr>
        <w:ind w:left="2339" w:hanging="360"/>
      </w:pPr>
      <w:rPr>
        <w:rFonts w:ascii="Courier New" w:hAnsi="Courier New" w:cs="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cs="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cs="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15"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7"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9" w15:restartNumberingAfterBreak="0">
    <w:nsid w:val="13A425E3"/>
    <w:multiLevelType w:val="hybridMultilevel"/>
    <w:tmpl w:val="83EC8E3C"/>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2" w15:restartNumberingAfterBreak="0">
    <w:nsid w:val="18151541"/>
    <w:multiLevelType w:val="hybridMultilevel"/>
    <w:tmpl w:val="263663A2"/>
    <w:lvl w:ilvl="0" w:tplc="04150001">
      <w:start w:val="1"/>
      <w:numFmt w:val="bullet"/>
      <w:lvlText w:val=""/>
      <w:lvlJc w:val="left"/>
      <w:pPr>
        <w:ind w:left="2339" w:hanging="360"/>
      </w:pPr>
      <w:rPr>
        <w:rFonts w:ascii="Symbol" w:hAnsi="Symbol" w:hint="default"/>
      </w:rPr>
    </w:lvl>
    <w:lvl w:ilvl="1" w:tplc="04150003" w:tentative="1">
      <w:start w:val="1"/>
      <w:numFmt w:val="bullet"/>
      <w:lvlText w:val="o"/>
      <w:lvlJc w:val="left"/>
      <w:pPr>
        <w:ind w:left="3059" w:hanging="360"/>
      </w:pPr>
      <w:rPr>
        <w:rFonts w:ascii="Courier New" w:hAnsi="Courier New" w:cs="Courier New" w:hint="default"/>
      </w:rPr>
    </w:lvl>
    <w:lvl w:ilvl="2" w:tplc="04150005" w:tentative="1">
      <w:start w:val="1"/>
      <w:numFmt w:val="bullet"/>
      <w:lvlText w:val=""/>
      <w:lvlJc w:val="left"/>
      <w:pPr>
        <w:ind w:left="3779" w:hanging="360"/>
      </w:pPr>
      <w:rPr>
        <w:rFonts w:ascii="Wingdings" w:hAnsi="Wingdings" w:hint="default"/>
      </w:rPr>
    </w:lvl>
    <w:lvl w:ilvl="3" w:tplc="04150001" w:tentative="1">
      <w:start w:val="1"/>
      <w:numFmt w:val="bullet"/>
      <w:lvlText w:val=""/>
      <w:lvlJc w:val="left"/>
      <w:pPr>
        <w:ind w:left="4499" w:hanging="360"/>
      </w:pPr>
      <w:rPr>
        <w:rFonts w:ascii="Symbol" w:hAnsi="Symbol" w:hint="default"/>
      </w:rPr>
    </w:lvl>
    <w:lvl w:ilvl="4" w:tplc="04150003" w:tentative="1">
      <w:start w:val="1"/>
      <w:numFmt w:val="bullet"/>
      <w:lvlText w:val="o"/>
      <w:lvlJc w:val="left"/>
      <w:pPr>
        <w:ind w:left="5219" w:hanging="360"/>
      </w:pPr>
      <w:rPr>
        <w:rFonts w:ascii="Courier New" w:hAnsi="Courier New" w:cs="Courier New" w:hint="default"/>
      </w:rPr>
    </w:lvl>
    <w:lvl w:ilvl="5" w:tplc="04150005" w:tentative="1">
      <w:start w:val="1"/>
      <w:numFmt w:val="bullet"/>
      <w:lvlText w:val=""/>
      <w:lvlJc w:val="left"/>
      <w:pPr>
        <w:ind w:left="5939" w:hanging="360"/>
      </w:pPr>
      <w:rPr>
        <w:rFonts w:ascii="Wingdings" w:hAnsi="Wingdings" w:hint="default"/>
      </w:rPr>
    </w:lvl>
    <w:lvl w:ilvl="6" w:tplc="04150001" w:tentative="1">
      <w:start w:val="1"/>
      <w:numFmt w:val="bullet"/>
      <w:lvlText w:val=""/>
      <w:lvlJc w:val="left"/>
      <w:pPr>
        <w:ind w:left="6659" w:hanging="360"/>
      </w:pPr>
      <w:rPr>
        <w:rFonts w:ascii="Symbol" w:hAnsi="Symbol" w:hint="default"/>
      </w:rPr>
    </w:lvl>
    <w:lvl w:ilvl="7" w:tplc="04150003" w:tentative="1">
      <w:start w:val="1"/>
      <w:numFmt w:val="bullet"/>
      <w:lvlText w:val="o"/>
      <w:lvlJc w:val="left"/>
      <w:pPr>
        <w:ind w:left="7379" w:hanging="360"/>
      </w:pPr>
      <w:rPr>
        <w:rFonts w:ascii="Courier New" w:hAnsi="Courier New" w:cs="Courier New" w:hint="default"/>
      </w:rPr>
    </w:lvl>
    <w:lvl w:ilvl="8" w:tplc="04150005" w:tentative="1">
      <w:start w:val="1"/>
      <w:numFmt w:val="bullet"/>
      <w:lvlText w:val=""/>
      <w:lvlJc w:val="left"/>
      <w:pPr>
        <w:ind w:left="8099" w:hanging="360"/>
      </w:pPr>
      <w:rPr>
        <w:rFonts w:ascii="Wingdings" w:hAnsi="Wingdings" w:hint="default"/>
      </w:rPr>
    </w:lvl>
  </w:abstractNum>
  <w:abstractNum w:abstractNumId="23"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5"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2"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492A0C31"/>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50"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FFB6871"/>
    <w:multiLevelType w:val="hybridMultilevel"/>
    <w:tmpl w:val="07DCE1FA"/>
    <w:lvl w:ilvl="0" w:tplc="D7B26566">
      <w:start w:val="1"/>
      <w:numFmt w:val="lowerLetter"/>
      <w:lvlText w:val="%1)"/>
      <w:lvlJc w:val="left"/>
      <w:pPr>
        <w:ind w:left="1571" w:hanging="360"/>
      </w:pPr>
      <w:rPr>
        <w:rFonts w:ascii="Times" w:hAnsi="Times" w:cs="Time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1"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8"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3"/>
  </w:num>
  <w:num w:numId="2">
    <w:abstractNumId w:val="5"/>
  </w:num>
  <w:num w:numId="3">
    <w:abstractNumId w:val="65"/>
  </w:num>
  <w:num w:numId="4">
    <w:abstractNumId w:val="1"/>
  </w:num>
  <w:num w:numId="5">
    <w:abstractNumId w:val="27"/>
  </w:num>
  <w:num w:numId="6">
    <w:abstractNumId w:val="67"/>
  </w:num>
  <w:num w:numId="7">
    <w:abstractNumId w:val="18"/>
  </w:num>
  <w:num w:numId="8">
    <w:abstractNumId w:val="58"/>
    <w:lvlOverride w:ilvl="0">
      <w:startOverride w:val="1"/>
    </w:lvlOverride>
  </w:num>
  <w:num w:numId="9">
    <w:abstractNumId w:val="50"/>
  </w:num>
  <w:num w:numId="10">
    <w:abstractNumId w:val="41"/>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num>
  <w:num w:numId="13">
    <w:abstractNumId w:val="10"/>
    <w:lvlOverride w:ilvl="0">
      <w:startOverride w:val="1"/>
    </w:lvlOverride>
  </w:num>
  <w:num w:numId="14">
    <w:abstractNumId w:val="38"/>
  </w:num>
  <w:num w:numId="15">
    <w:abstractNumId w:val="47"/>
  </w:num>
  <w:num w:numId="16">
    <w:abstractNumId w:val="45"/>
  </w:num>
  <w:num w:numId="17">
    <w:abstractNumId w:val="12"/>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24"/>
  </w:num>
  <w:num w:numId="22">
    <w:abstractNumId w:val="6"/>
  </w:num>
  <w:num w:numId="23">
    <w:abstractNumId w:val="66"/>
  </w:num>
  <w:num w:numId="24">
    <w:abstractNumId w:val="3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num>
  <w:num w:numId="27">
    <w:abstractNumId w:val="4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56"/>
  </w:num>
  <w:num w:numId="31">
    <w:abstractNumId w:val="40"/>
  </w:num>
  <w:num w:numId="32">
    <w:abstractNumId w:val="9"/>
  </w:num>
  <w:num w:numId="33">
    <w:abstractNumId w:val="11"/>
  </w:num>
  <w:num w:numId="34">
    <w:abstractNumId w:val="20"/>
  </w:num>
  <w:num w:numId="35">
    <w:abstractNumId w:val="55"/>
  </w:num>
  <w:num w:numId="36">
    <w:abstractNumId w:val="4"/>
  </w:num>
  <w:num w:numId="37">
    <w:abstractNumId w:val="34"/>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6"/>
  </w:num>
  <w:num w:numId="41">
    <w:abstractNumId w:val="17"/>
  </w:num>
  <w:num w:numId="42">
    <w:abstractNumId w:val="52"/>
  </w:num>
  <w:num w:numId="43">
    <w:abstractNumId w:val="23"/>
  </w:num>
  <w:num w:numId="44">
    <w:abstractNumId w:val="62"/>
  </w:num>
  <w:num w:numId="45">
    <w:abstractNumId w:val="30"/>
  </w:num>
  <w:num w:numId="46">
    <w:abstractNumId w:val="51"/>
  </w:num>
  <w:num w:numId="47">
    <w:abstractNumId w:val="19"/>
  </w:num>
  <w:num w:numId="48">
    <w:abstractNumId w:val="44"/>
  </w:num>
  <w:num w:numId="49">
    <w:abstractNumId w:val="37"/>
  </w:num>
  <w:num w:numId="50">
    <w:abstractNumId w:val="43"/>
  </w:num>
  <w:num w:numId="51">
    <w:abstractNumId w:val="36"/>
  </w:num>
  <w:num w:numId="52">
    <w:abstractNumId w:val="68"/>
  </w:num>
  <w:num w:numId="53">
    <w:abstractNumId w:val="42"/>
  </w:num>
  <w:num w:numId="54">
    <w:abstractNumId w:val="16"/>
  </w:num>
  <w:num w:numId="55">
    <w:abstractNumId w:val="32"/>
  </w:num>
  <w:num w:numId="56">
    <w:abstractNumId w:val="3"/>
  </w:num>
  <w:num w:numId="57">
    <w:abstractNumId w:val="14"/>
  </w:num>
  <w:num w:numId="58">
    <w:abstractNumId w:val="35"/>
  </w:num>
  <w:num w:numId="59">
    <w:abstractNumId w:val="63"/>
  </w:num>
  <w:num w:numId="60">
    <w:abstractNumId w:val="13"/>
  </w:num>
  <w:num w:numId="61">
    <w:abstractNumId w:val="22"/>
  </w:num>
  <w:num w:numId="62">
    <w:abstractNumId w:val="8"/>
  </w:num>
  <w:num w:numId="63">
    <w:abstractNumId w:val="33"/>
  </w:num>
  <w:num w:numId="64">
    <w:abstractNumId w:val="49"/>
  </w:num>
  <w:num w:numId="65">
    <w:abstractNumId w:val="54"/>
  </w:num>
  <w:num w:numId="66">
    <w:abstractNumId w:val="57"/>
  </w:num>
  <w:num w:numId="67">
    <w:abstractNumId w:val="0"/>
  </w:num>
  <w:num w:numId="68">
    <w:abstractNumId w:val="28"/>
  </w:num>
  <w:num w:numId="69">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08A"/>
    <w:rsid w:val="00001C0B"/>
    <w:rsid w:val="0000480E"/>
    <w:rsid w:val="00005B9E"/>
    <w:rsid w:val="0000624D"/>
    <w:rsid w:val="00006274"/>
    <w:rsid w:val="000119D4"/>
    <w:rsid w:val="00011F8E"/>
    <w:rsid w:val="00015276"/>
    <w:rsid w:val="0002151F"/>
    <w:rsid w:val="0002295A"/>
    <w:rsid w:val="00023004"/>
    <w:rsid w:val="00023279"/>
    <w:rsid w:val="000254C5"/>
    <w:rsid w:val="00026B2D"/>
    <w:rsid w:val="00030D63"/>
    <w:rsid w:val="00030FCC"/>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CCF"/>
    <w:rsid w:val="0005514D"/>
    <w:rsid w:val="00055788"/>
    <w:rsid w:val="000606F1"/>
    <w:rsid w:val="0006100C"/>
    <w:rsid w:val="00063074"/>
    <w:rsid w:val="0006406D"/>
    <w:rsid w:val="0007122A"/>
    <w:rsid w:val="00071E5A"/>
    <w:rsid w:val="00072358"/>
    <w:rsid w:val="00072897"/>
    <w:rsid w:val="00072C59"/>
    <w:rsid w:val="0007398D"/>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1DD4"/>
    <w:rsid w:val="000D3F4C"/>
    <w:rsid w:val="000D62BE"/>
    <w:rsid w:val="000E2FC9"/>
    <w:rsid w:val="000E3DEA"/>
    <w:rsid w:val="000E6FE7"/>
    <w:rsid w:val="000E7302"/>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4BB4"/>
    <w:rsid w:val="001260CC"/>
    <w:rsid w:val="00126314"/>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3D29"/>
    <w:rsid w:val="001747F1"/>
    <w:rsid w:val="001750A9"/>
    <w:rsid w:val="00176378"/>
    <w:rsid w:val="001765AF"/>
    <w:rsid w:val="00176931"/>
    <w:rsid w:val="0018105E"/>
    <w:rsid w:val="00183D84"/>
    <w:rsid w:val="00183F5D"/>
    <w:rsid w:val="0018422C"/>
    <w:rsid w:val="00184CEB"/>
    <w:rsid w:val="00185797"/>
    <w:rsid w:val="00187193"/>
    <w:rsid w:val="001911AA"/>
    <w:rsid w:val="001928CF"/>
    <w:rsid w:val="00193296"/>
    <w:rsid w:val="00196C04"/>
    <w:rsid w:val="001A03FF"/>
    <w:rsid w:val="001A14DE"/>
    <w:rsid w:val="001A1559"/>
    <w:rsid w:val="001A434B"/>
    <w:rsid w:val="001A46A3"/>
    <w:rsid w:val="001A5C77"/>
    <w:rsid w:val="001A721F"/>
    <w:rsid w:val="001B4BDF"/>
    <w:rsid w:val="001B7ABA"/>
    <w:rsid w:val="001C0269"/>
    <w:rsid w:val="001C3A7C"/>
    <w:rsid w:val="001C67AA"/>
    <w:rsid w:val="001C6BFB"/>
    <w:rsid w:val="001D115A"/>
    <w:rsid w:val="001D17F4"/>
    <w:rsid w:val="001D316B"/>
    <w:rsid w:val="001D3238"/>
    <w:rsid w:val="001D4005"/>
    <w:rsid w:val="001D430E"/>
    <w:rsid w:val="001D547E"/>
    <w:rsid w:val="001D6389"/>
    <w:rsid w:val="001D7FC6"/>
    <w:rsid w:val="001E0E3E"/>
    <w:rsid w:val="001E622C"/>
    <w:rsid w:val="001F2C09"/>
    <w:rsid w:val="001F2FFF"/>
    <w:rsid w:val="001F4E49"/>
    <w:rsid w:val="001F6ED5"/>
    <w:rsid w:val="00201AD6"/>
    <w:rsid w:val="00205127"/>
    <w:rsid w:val="00205995"/>
    <w:rsid w:val="00207171"/>
    <w:rsid w:val="0020781F"/>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C87"/>
    <w:rsid w:val="002C1EE2"/>
    <w:rsid w:val="002C28D6"/>
    <w:rsid w:val="002C2ACD"/>
    <w:rsid w:val="002C763A"/>
    <w:rsid w:val="002D0BE5"/>
    <w:rsid w:val="002D15E7"/>
    <w:rsid w:val="002D57AF"/>
    <w:rsid w:val="002D5C8D"/>
    <w:rsid w:val="002D7A61"/>
    <w:rsid w:val="002E5AEA"/>
    <w:rsid w:val="002E6C70"/>
    <w:rsid w:val="002F1377"/>
    <w:rsid w:val="002F203E"/>
    <w:rsid w:val="002F3B56"/>
    <w:rsid w:val="002F4C52"/>
    <w:rsid w:val="0030386D"/>
    <w:rsid w:val="00304AC7"/>
    <w:rsid w:val="00315576"/>
    <w:rsid w:val="00315AB6"/>
    <w:rsid w:val="003236C8"/>
    <w:rsid w:val="003255B0"/>
    <w:rsid w:val="00326013"/>
    <w:rsid w:val="0033026E"/>
    <w:rsid w:val="00330A32"/>
    <w:rsid w:val="003324BF"/>
    <w:rsid w:val="003336B8"/>
    <w:rsid w:val="003419EF"/>
    <w:rsid w:val="0034347B"/>
    <w:rsid w:val="003440CC"/>
    <w:rsid w:val="003461BF"/>
    <w:rsid w:val="00346E0C"/>
    <w:rsid w:val="00347015"/>
    <w:rsid w:val="003539AA"/>
    <w:rsid w:val="00356FFA"/>
    <w:rsid w:val="00360145"/>
    <w:rsid w:val="00367CDA"/>
    <w:rsid w:val="00370DB5"/>
    <w:rsid w:val="00373053"/>
    <w:rsid w:val="00375181"/>
    <w:rsid w:val="003764FA"/>
    <w:rsid w:val="00380C80"/>
    <w:rsid w:val="003835AC"/>
    <w:rsid w:val="00383EE9"/>
    <w:rsid w:val="00384C26"/>
    <w:rsid w:val="00385F0D"/>
    <w:rsid w:val="003865AB"/>
    <w:rsid w:val="00391096"/>
    <w:rsid w:val="00391FFE"/>
    <w:rsid w:val="00392726"/>
    <w:rsid w:val="003929AE"/>
    <w:rsid w:val="00393D6D"/>
    <w:rsid w:val="00394CB5"/>
    <w:rsid w:val="003A1F27"/>
    <w:rsid w:val="003A2813"/>
    <w:rsid w:val="003A4630"/>
    <w:rsid w:val="003A5CFC"/>
    <w:rsid w:val="003A63A7"/>
    <w:rsid w:val="003A7038"/>
    <w:rsid w:val="003B0603"/>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E6AC6"/>
    <w:rsid w:val="003F078D"/>
    <w:rsid w:val="003F18AE"/>
    <w:rsid w:val="003F3F9E"/>
    <w:rsid w:val="003F5660"/>
    <w:rsid w:val="004020F0"/>
    <w:rsid w:val="004024FC"/>
    <w:rsid w:val="00411479"/>
    <w:rsid w:val="004139C3"/>
    <w:rsid w:val="00422569"/>
    <w:rsid w:val="00422F9D"/>
    <w:rsid w:val="00425ECD"/>
    <w:rsid w:val="00430310"/>
    <w:rsid w:val="004308B2"/>
    <w:rsid w:val="00430B36"/>
    <w:rsid w:val="00431F69"/>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4A51"/>
    <w:rsid w:val="00496D90"/>
    <w:rsid w:val="0049700F"/>
    <w:rsid w:val="004A16DE"/>
    <w:rsid w:val="004A4BE7"/>
    <w:rsid w:val="004A517B"/>
    <w:rsid w:val="004A5435"/>
    <w:rsid w:val="004A6FDD"/>
    <w:rsid w:val="004A7A1E"/>
    <w:rsid w:val="004B26F3"/>
    <w:rsid w:val="004B2EF2"/>
    <w:rsid w:val="004C1931"/>
    <w:rsid w:val="004C310E"/>
    <w:rsid w:val="004C46E6"/>
    <w:rsid w:val="004C4711"/>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52CC"/>
    <w:rsid w:val="00517353"/>
    <w:rsid w:val="005205AD"/>
    <w:rsid w:val="005238C0"/>
    <w:rsid w:val="00523FC9"/>
    <w:rsid w:val="00525227"/>
    <w:rsid w:val="0052770B"/>
    <w:rsid w:val="0053194C"/>
    <w:rsid w:val="00534574"/>
    <w:rsid w:val="00537ABF"/>
    <w:rsid w:val="00540E4D"/>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02BEF"/>
    <w:rsid w:val="00602C8D"/>
    <w:rsid w:val="00610290"/>
    <w:rsid w:val="00610FB7"/>
    <w:rsid w:val="00612B8B"/>
    <w:rsid w:val="006132B7"/>
    <w:rsid w:val="00617505"/>
    <w:rsid w:val="00617A68"/>
    <w:rsid w:val="006249E9"/>
    <w:rsid w:val="00625F46"/>
    <w:rsid w:val="006302D5"/>
    <w:rsid w:val="00631623"/>
    <w:rsid w:val="0063194C"/>
    <w:rsid w:val="00631A06"/>
    <w:rsid w:val="00631B67"/>
    <w:rsid w:val="00635130"/>
    <w:rsid w:val="00636AA3"/>
    <w:rsid w:val="00637F80"/>
    <w:rsid w:val="00641E2A"/>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7BED"/>
    <w:rsid w:val="0069474A"/>
    <w:rsid w:val="00696A38"/>
    <w:rsid w:val="006979CE"/>
    <w:rsid w:val="006A11A3"/>
    <w:rsid w:val="006A19BD"/>
    <w:rsid w:val="006A228B"/>
    <w:rsid w:val="006A48D8"/>
    <w:rsid w:val="006A593E"/>
    <w:rsid w:val="006A60CD"/>
    <w:rsid w:val="006A7996"/>
    <w:rsid w:val="006B1140"/>
    <w:rsid w:val="006B2B0B"/>
    <w:rsid w:val="006B3656"/>
    <w:rsid w:val="006C1DBC"/>
    <w:rsid w:val="006C7E72"/>
    <w:rsid w:val="006D0B44"/>
    <w:rsid w:val="006D1662"/>
    <w:rsid w:val="006D5599"/>
    <w:rsid w:val="006D6C3B"/>
    <w:rsid w:val="006D6D70"/>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9278D"/>
    <w:rsid w:val="007948A6"/>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1C76"/>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3A8E"/>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20D3"/>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155"/>
    <w:rsid w:val="009D3ECE"/>
    <w:rsid w:val="009D3F0D"/>
    <w:rsid w:val="009D4351"/>
    <w:rsid w:val="009E171F"/>
    <w:rsid w:val="009E2876"/>
    <w:rsid w:val="009E2F34"/>
    <w:rsid w:val="009E4853"/>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611D6"/>
    <w:rsid w:val="00A62A12"/>
    <w:rsid w:val="00A635E9"/>
    <w:rsid w:val="00A63B77"/>
    <w:rsid w:val="00A6613D"/>
    <w:rsid w:val="00A665F9"/>
    <w:rsid w:val="00A67355"/>
    <w:rsid w:val="00A70169"/>
    <w:rsid w:val="00A71AD6"/>
    <w:rsid w:val="00A71AD7"/>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122F"/>
    <w:rsid w:val="00A952B6"/>
    <w:rsid w:val="00AA46C7"/>
    <w:rsid w:val="00AA4D3B"/>
    <w:rsid w:val="00AA7928"/>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8A9"/>
    <w:rsid w:val="00AE39A0"/>
    <w:rsid w:val="00AE5503"/>
    <w:rsid w:val="00AE5B1D"/>
    <w:rsid w:val="00AF3776"/>
    <w:rsid w:val="00B01361"/>
    <w:rsid w:val="00B03854"/>
    <w:rsid w:val="00B058F5"/>
    <w:rsid w:val="00B10FC4"/>
    <w:rsid w:val="00B115BF"/>
    <w:rsid w:val="00B1354C"/>
    <w:rsid w:val="00B14806"/>
    <w:rsid w:val="00B1791F"/>
    <w:rsid w:val="00B216C6"/>
    <w:rsid w:val="00B2246F"/>
    <w:rsid w:val="00B224CE"/>
    <w:rsid w:val="00B235DD"/>
    <w:rsid w:val="00B23B2B"/>
    <w:rsid w:val="00B26781"/>
    <w:rsid w:val="00B27948"/>
    <w:rsid w:val="00B3519F"/>
    <w:rsid w:val="00B357DE"/>
    <w:rsid w:val="00B35B11"/>
    <w:rsid w:val="00B37D9D"/>
    <w:rsid w:val="00B40641"/>
    <w:rsid w:val="00B40EE8"/>
    <w:rsid w:val="00B455FF"/>
    <w:rsid w:val="00B46F8F"/>
    <w:rsid w:val="00B50F08"/>
    <w:rsid w:val="00B54372"/>
    <w:rsid w:val="00B54D51"/>
    <w:rsid w:val="00B62299"/>
    <w:rsid w:val="00B62E0F"/>
    <w:rsid w:val="00B64E17"/>
    <w:rsid w:val="00B6581F"/>
    <w:rsid w:val="00B666D7"/>
    <w:rsid w:val="00B71CD0"/>
    <w:rsid w:val="00B730BD"/>
    <w:rsid w:val="00B7314E"/>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6F67"/>
    <w:rsid w:val="00B970E9"/>
    <w:rsid w:val="00B97DAF"/>
    <w:rsid w:val="00BA0BFE"/>
    <w:rsid w:val="00BA2482"/>
    <w:rsid w:val="00BA6456"/>
    <w:rsid w:val="00BB1E80"/>
    <w:rsid w:val="00BC001D"/>
    <w:rsid w:val="00BC0F1C"/>
    <w:rsid w:val="00BC25A6"/>
    <w:rsid w:val="00BC27FB"/>
    <w:rsid w:val="00BC3F4C"/>
    <w:rsid w:val="00BC790F"/>
    <w:rsid w:val="00BD4014"/>
    <w:rsid w:val="00BD5D58"/>
    <w:rsid w:val="00BD7AEB"/>
    <w:rsid w:val="00BD7F6F"/>
    <w:rsid w:val="00BE44EA"/>
    <w:rsid w:val="00BE5D29"/>
    <w:rsid w:val="00BF0EEB"/>
    <w:rsid w:val="00BF0FF8"/>
    <w:rsid w:val="00BF1E99"/>
    <w:rsid w:val="00BF4EA8"/>
    <w:rsid w:val="00BF669F"/>
    <w:rsid w:val="00C00F5D"/>
    <w:rsid w:val="00C033AC"/>
    <w:rsid w:val="00C036BE"/>
    <w:rsid w:val="00C049F6"/>
    <w:rsid w:val="00C051D4"/>
    <w:rsid w:val="00C05A7C"/>
    <w:rsid w:val="00C05C76"/>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910E9"/>
    <w:rsid w:val="00C913C2"/>
    <w:rsid w:val="00C935DA"/>
    <w:rsid w:val="00C93DAA"/>
    <w:rsid w:val="00C93F59"/>
    <w:rsid w:val="00C94B0E"/>
    <w:rsid w:val="00C94CD8"/>
    <w:rsid w:val="00C95535"/>
    <w:rsid w:val="00CA21CE"/>
    <w:rsid w:val="00CA2905"/>
    <w:rsid w:val="00CA2AA9"/>
    <w:rsid w:val="00CA7568"/>
    <w:rsid w:val="00CB0253"/>
    <w:rsid w:val="00CB2BF4"/>
    <w:rsid w:val="00CB41BD"/>
    <w:rsid w:val="00CB41EF"/>
    <w:rsid w:val="00CB4F63"/>
    <w:rsid w:val="00CB643B"/>
    <w:rsid w:val="00CB675C"/>
    <w:rsid w:val="00CC13C0"/>
    <w:rsid w:val="00CC3FC3"/>
    <w:rsid w:val="00CC4478"/>
    <w:rsid w:val="00CC7D0D"/>
    <w:rsid w:val="00CD0A68"/>
    <w:rsid w:val="00CD0C36"/>
    <w:rsid w:val="00CD118B"/>
    <w:rsid w:val="00CD3B7F"/>
    <w:rsid w:val="00CD6842"/>
    <w:rsid w:val="00CD7E56"/>
    <w:rsid w:val="00CE4C25"/>
    <w:rsid w:val="00CE4C68"/>
    <w:rsid w:val="00CF16FE"/>
    <w:rsid w:val="00CF6E69"/>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482D"/>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86BB9"/>
    <w:rsid w:val="00D9078F"/>
    <w:rsid w:val="00D91B01"/>
    <w:rsid w:val="00D934CC"/>
    <w:rsid w:val="00D95EA4"/>
    <w:rsid w:val="00D965DF"/>
    <w:rsid w:val="00DA094B"/>
    <w:rsid w:val="00DA631C"/>
    <w:rsid w:val="00DA6324"/>
    <w:rsid w:val="00DA7383"/>
    <w:rsid w:val="00DB1238"/>
    <w:rsid w:val="00DC03E9"/>
    <w:rsid w:val="00DC0A74"/>
    <w:rsid w:val="00DC1A2B"/>
    <w:rsid w:val="00DC5CF3"/>
    <w:rsid w:val="00DC7202"/>
    <w:rsid w:val="00DC7B1B"/>
    <w:rsid w:val="00DD1981"/>
    <w:rsid w:val="00DD2C59"/>
    <w:rsid w:val="00DD4201"/>
    <w:rsid w:val="00DD54DF"/>
    <w:rsid w:val="00DE30B3"/>
    <w:rsid w:val="00DE554C"/>
    <w:rsid w:val="00DF0ABB"/>
    <w:rsid w:val="00DF1CCC"/>
    <w:rsid w:val="00DF3689"/>
    <w:rsid w:val="00E00F0F"/>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5BB0"/>
    <w:rsid w:val="00E46F3B"/>
    <w:rsid w:val="00E5490B"/>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0B89"/>
    <w:rsid w:val="00E9436B"/>
    <w:rsid w:val="00EA0F6E"/>
    <w:rsid w:val="00EA2D3B"/>
    <w:rsid w:val="00EA4344"/>
    <w:rsid w:val="00EA5FC8"/>
    <w:rsid w:val="00EA6C44"/>
    <w:rsid w:val="00EB1E23"/>
    <w:rsid w:val="00EB5DB2"/>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3362"/>
    <w:rsid w:val="00F23A88"/>
    <w:rsid w:val="00F24AAE"/>
    <w:rsid w:val="00F26037"/>
    <w:rsid w:val="00F270F0"/>
    <w:rsid w:val="00F27301"/>
    <w:rsid w:val="00F35419"/>
    <w:rsid w:val="00F367B2"/>
    <w:rsid w:val="00F402E8"/>
    <w:rsid w:val="00F4313D"/>
    <w:rsid w:val="00F45923"/>
    <w:rsid w:val="00F4798C"/>
    <w:rsid w:val="00F5139D"/>
    <w:rsid w:val="00F52110"/>
    <w:rsid w:val="00F557E7"/>
    <w:rsid w:val="00F57F8D"/>
    <w:rsid w:val="00F61872"/>
    <w:rsid w:val="00F623F2"/>
    <w:rsid w:val="00F65E4F"/>
    <w:rsid w:val="00F7258D"/>
    <w:rsid w:val="00F73BBA"/>
    <w:rsid w:val="00F74416"/>
    <w:rsid w:val="00F7538A"/>
    <w:rsid w:val="00F75495"/>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EEED4"/>
  <w15:docId w15:val="{3F0E43C1-2CC3-4A9F-9895-1BB734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2C8B-B5D5-4EAF-92B0-03DAE6CA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27</Pages>
  <Words>9867</Words>
  <Characters>62343</Characters>
  <Application>Microsoft Office Word</Application>
  <DocSecurity>0</DocSecurity>
  <Lines>519</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72066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62</cp:revision>
  <cp:lastPrinted>2019-06-28T12:16:00Z</cp:lastPrinted>
  <dcterms:created xsi:type="dcterms:W3CDTF">2019-04-26T12:20:00Z</dcterms:created>
  <dcterms:modified xsi:type="dcterms:W3CDTF">2019-07-01T13:19:00Z</dcterms:modified>
</cp:coreProperties>
</file>