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8A" w:rsidRPr="00096A59" w:rsidRDefault="005E1D8A" w:rsidP="005E1D8A">
      <w:pPr>
        <w:autoSpaceDE w:val="0"/>
        <w:ind w:left="6372"/>
        <w:rPr>
          <w:sz w:val="20"/>
          <w:szCs w:val="20"/>
        </w:rPr>
      </w:pPr>
      <w:r w:rsidRPr="00096A59">
        <w:rPr>
          <w:sz w:val="20"/>
          <w:szCs w:val="20"/>
        </w:rPr>
        <w:t>Załącznik nr 2</w:t>
      </w:r>
    </w:p>
    <w:p w:rsidR="005E1D8A" w:rsidRPr="00096A59" w:rsidRDefault="005E1D8A" w:rsidP="005E1D8A">
      <w:pPr>
        <w:autoSpaceDE w:val="0"/>
        <w:ind w:left="6372"/>
        <w:rPr>
          <w:sz w:val="20"/>
          <w:szCs w:val="20"/>
        </w:rPr>
      </w:pPr>
      <w:proofErr w:type="gramStart"/>
      <w:r w:rsidRPr="00096A59">
        <w:rPr>
          <w:sz w:val="20"/>
          <w:szCs w:val="20"/>
        </w:rPr>
        <w:t>do</w:t>
      </w:r>
      <w:proofErr w:type="gramEnd"/>
      <w:r w:rsidRPr="00096A59">
        <w:rPr>
          <w:sz w:val="20"/>
          <w:szCs w:val="20"/>
        </w:rPr>
        <w:t xml:space="preserve"> Zarządzenia Nr  285/2019</w:t>
      </w:r>
    </w:p>
    <w:p w:rsidR="005E1D8A" w:rsidRPr="00096A59" w:rsidRDefault="005E1D8A" w:rsidP="005E1D8A">
      <w:pPr>
        <w:autoSpaceDE w:val="0"/>
        <w:ind w:left="6372"/>
        <w:rPr>
          <w:sz w:val="20"/>
          <w:szCs w:val="20"/>
        </w:rPr>
      </w:pPr>
      <w:r w:rsidRPr="00096A59">
        <w:rPr>
          <w:sz w:val="20"/>
          <w:szCs w:val="20"/>
        </w:rPr>
        <w:t>Prezydenta Miasta Świnoujście</w:t>
      </w:r>
    </w:p>
    <w:p w:rsidR="005E1D8A" w:rsidRPr="00096A59" w:rsidRDefault="005E1D8A" w:rsidP="005E1D8A">
      <w:pPr>
        <w:autoSpaceDE w:val="0"/>
        <w:ind w:left="6372"/>
        <w:rPr>
          <w:sz w:val="20"/>
          <w:szCs w:val="20"/>
        </w:rPr>
      </w:pPr>
      <w:r w:rsidRPr="00096A59">
        <w:rPr>
          <w:sz w:val="20"/>
          <w:szCs w:val="20"/>
        </w:rPr>
        <w:t xml:space="preserve">z </w:t>
      </w:r>
      <w:proofErr w:type="gramStart"/>
      <w:r w:rsidRPr="00096A59">
        <w:rPr>
          <w:sz w:val="20"/>
          <w:szCs w:val="20"/>
        </w:rPr>
        <w:t>dnia 10  maja</w:t>
      </w:r>
      <w:proofErr w:type="gramEnd"/>
      <w:r w:rsidRPr="00096A59">
        <w:rPr>
          <w:sz w:val="20"/>
          <w:szCs w:val="20"/>
        </w:rPr>
        <w:t xml:space="preserve"> 2019 r.</w:t>
      </w:r>
    </w:p>
    <w:p w:rsidR="005E1D8A" w:rsidRPr="00096A59" w:rsidRDefault="005E1D8A" w:rsidP="005E1D8A">
      <w:pPr>
        <w:autoSpaceDE w:val="0"/>
        <w:jc w:val="center"/>
        <w:rPr>
          <w:b/>
          <w:bCs/>
        </w:rPr>
      </w:pPr>
    </w:p>
    <w:p w:rsidR="005E1D8A" w:rsidRPr="00096A59" w:rsidRDefault="005E1D8A" w:rsidP="005E1D8A">
      <w:pPr>
        <w:autoSpaceDE w:val="0"/>
        <w:jc w:val="center"/>
        <w:rPr>
          <w:b/>
          <w:bCs/>
        </w:rPr>
      </w:pPr>
      <w:r w:rsidRPr="00096A59">
        <w:rPr>
          <w:b/>
          <w:bCs/>
        </w:rPr>
        <w:t>REGULAMIN</w:t>
      </w:r>
    </w:p>
    <w:p w:rsidR="005E1D8A" w:rsidRPr="00096A59" w:rsidRDefault="005E1D8A" w:rsidP="005E1D8A">
      <w:pPr>
        <w:widowControl w:val="0"/>
        <w:suppressAutoHyphens/>
        <w:spacing w:after="120"/>
        <w:jc w:val="center"/>
        <w:rPr>
          <w:rFonts w:eastAsia="Lucida Sans Unicode" w:cs="Tahoma"/>
          <w:b/>
          <w:bCs/>
          <w:color w:val="000000"/>
          <w:lang w:eastAsia="en-US"/>
        </w:rPr>
      </w:pPr>
      <w:r w:rsidRPr="00096A59">
        <w:rPr>
          <w:rFonts w:eastAsia="Lucida Sans Unicode" w:cs="Tahoma"/>
          <w:b/>
          <w:bCs/>
          <w:color w:val="000000"/>
          <w:lang w:eastAsia="en-US"/>
        </w:rPr>
        <w:t>OTWARTEGO KONKURSU OFERT NA REALIZACJĘ ZADANIA PUBLICZNEGO Z  ZAKRESU EDUKACJI EKOLOGICZNEJ PN. „ORGANIZACJA EDUKACJI EKOLOGICZNEJ W MIEŚCIE”.</w:t>
      </w:r>
    </w:p>
    <w:p w:rsidR="005E1D8A" w:rsidRPr="00096A59" w:rsidRDefault="005E1D8A" w:rsidP="005E1D8A">
      <w:pPr>
        <w:keepNext/>
        <w:widowControl w:val="0"/>
        <w:tabs>
          <w:tab w:val="left" w:pos="0"/>
        </w:tabs>
        <w:suppressAutoHyphens/>
        <w:autoSpaceDE w:val="0"/>
        <w:jc w:val="center"/>
        <w:rPr>
          <w:b/>
          <w:bCs/>
          <w:color w:val="000000"/>
          <w:lang w:eastAsia="en-US"/>
        </w:rPr>
      </w:pPr>
      <w:r w:rsidRPr="00096A59">
        <w:rPr>
          <w:b/>
          <w:bCs/>
          <w:color w:val="000000"/>
          <w:lang w:eastAsia="en-US"/>
        </w:rPr>
        <w:t>Rozdział I</w:t>
      </w:r>
    </w:p>
    <w:p w:rsidR="005E1D8A" w:rsidRPr="00096A59" w:rsidRDefault="005E1D8A" w:rsidP="005E1D8A">
      <w:pPr>
        <w:keepNext/>
        <w:widowControl w:val="0"/>
        <w:tabs>
          <w:tab w:val="left" w:pos="0"/>
        </w:tabs>
        <w:suppressAutoHyphens/>
        <w:autoSpaceDE w:val="0"/>
        <w:jc w:val="center"/>
        <w:rPr>
          <w:b/>
          <w:bCs/>
          <w:color w:val="000000"/>
          <w:lang w:eastAsia="en-US"/>
        </w:rPr>
      </w:pPr>
      <w:r w:rsidRPr="00096A59">
        <w:rPr>
          <w:b/>
          <w:bCs/>
          <w:color w:val="000000"/>
          <w:lang w:eastAsia="en-US"/>
        </w:rPr>
        <w:t>Postanowienia ogólne</w:t>
      </w:r>
    </w:p>
    <w:p w:rsidR="005E1D8A" w:rsidRPr="00096A59" w:rsidRDefault="005E1D8A" w:rsidP="005E1D8A">
      <w:pPr>
        <w:autoSpaceDE w:val="0"/>
      </w:pPr>
    </w:p>
    <w:p w:rsidR="005E1D8A" w:rsidRPr="00096A59" w:rsidRDefault="005E1D8A" w:rsidP="005E1D8A">
      <w:pPr>
        <w:autoSpaceDE w:val="0"/>
        <w:jc w:val="center"/>
        <w:rPr>
          <w:b/>
          <w:bCs/>
        </w:rPr>
      </w:pPr>
      <w:r w:rsidRPr="00096A59">
        <w:rPr>
          <w:b/>
          <w:bCs/>
        </w:rPr>
        <w:t>§ 1</w:t>
      </w:r>
    </w:p>
    <w:p w:rsidR="005E1D8A" w:rsidRPr="00096A59" w:rsidRDefault="005E1D8A" w:rsidP="005E1D8A">
      <w:pPr>
        <w:numPr>
          <w:ilvl w:val="0"/>
          <w:numId w:val="5"/>
        </w:numPr>
        <w:tabs>
          <w:tab w:val="left" w:pos="-555"/>
        </w:tabs>
        <w:autoSpaceDE w:val="0"/>
        <w:ind w:left="284" w:hanging="284"/>
        <w:jc w:val="both"/>
      </w:pPr>
      <w:r w:rsidRPr="00096A59">
        <w:t>Realizacja w 2019 roku zadania publicznego z zakresu edukacji ekologicznej pod nazwą „Organizacja edukacji ekologicznej w mieście” przez organizacje pozarządowe i podmioty wymienione w art. 3 ust. 3 ustawy o działalności pożytku publicznego i o wolontariacie odbywa się w drodze otwartego konkursu ofert na podstawie:</w:t>
      </w:r>
    </w:p>
    <w:p w:rsidR="005E1D8A" w:rsidRPr="00096A59" w:rsidRDefault="005E1D8A" w:rsidP="005E1D8A">
      <w:pPr>
        <w:numPr>
          <w:ilvl w:val="0"/>
          <w:numId w:val="6"/>
        </w:numPr>
        <w:autoSpaceDE w:val="0"/>
        <w:jc w:val="both"/>
      </w:pPr>
      <w:proofErr w:type="gramStart"/>
      <w:r w:rsidRPr="00096A59">
        <w:t>ustawy</w:t>
      </w:r>
      <w:proofErr w:type="gramEnd"/>
      <w:r w:rsidRPr="00096A59">
        <w:t xml:space="preserve"> z dnia z dnia 24 kwietnia 2003 r. o działalności pożytku publicznego </w:t>
      </w:r>
      <w:r w:rsidRPr="00096A59">
        <w:br/>
        <w:t xml:space="preserve">i o wolontariacie (Dz. U. </w:t>
      </w:r>
      <w:proofErr w:type="gramStart"/>
      <w:r w:rsidRPr="00096A59">
        <w:t>z</w:t>
      </w:r>
      <w:proofErr w:type="gramEnd"/>
      <w:r w:rsidRPr="00096A59">
        <w:t xml:space="preserve"> 2019 r., poz. 688), zwanej dalej „ustawą”,</w:t>
      </w:r>
    </w:p>
    <w:p w:rsidR="005E1D8A" w:rsidRPr="00096A59" w:rsidRDefault="005E1D8A" w:rsidP="005E1D8A">
      <w:pPr>
        <w:numPr>
          <w:ilvl w:val="0"/>
          <w:numId w:val="6"/>
        </w:numPr>
        <w:autoSpaceDE w:val="0"/>
        <w:jc w:val="both"/>
      </w:pPr>
      <w:proofErr w:type="gramStart"/>
      <w:r w:rsidRPr="00096A59">
        <w:t>niniejszego</w:t>
      </w:r>
      <w:proofErr w:type="gramEnd"/>
      <w:r w:rsidRPr="00096A59">
        <w:t xml:space="preserve"> Regulaminu otwartego konkursu ofert na realizację w 2019 r. zadania publicznego z zakresu edukacji ekologicznej pod nazwą „Organizacja edukacji ekologicznej w mieście”, zwanego dalej „Regulaminem”.</w:t>
      </w:r>
    </w:p>
    <w:p w:rsidR="005E1D8A" w:rsidRPr="00096A59" w:rsidRDefault="005E1D8A" w:rsidP="005E1D8A">
      <w:pPr>
        <w:numPr>
          <w:ilvl w:val="0"/>
          <w:numId w:val="5"/>
        </w:numPr>
        <w:tabs>
          <w:tab w:val="left" w:pos="0"/>
        </w:tabs>
        <w:autoSpaceDE w:val="0"/>
        <w:ind w:left="284" w:hanging="284"/>
        <w:jc w:val="both"/>
        <w:rPr>
          <w:lang w:eastAsia="ar-SA"/>
        </w:rPr>
      </w:pPr>
      <w:r w:rsidRPr="00096A59">
        <w:t>Celem otwartego konkursu ofert na realizację w 2019 r. zadania publicznego z zakresu edukacji ekologicznej jest wyłonienie i zlecenie organizacji pozarządowej oraz podmiotom wymienionym w art. 3 ust. 3 ustawy o działalności pożytku publicznego i o wolontariacie realizacji zadania publicznego pod nazwą „Organizacji edukacji ekologicznej w mieście”</w:t>
      </w:r>
      <w:r w:rsidRPr="00096A59">
        <w:rPr>
          <w:szCs w:val="20"/>
          <w:lang w:eastAsia="ar-SA"/>
        </w:rPr>
        <w:t>.</w:t>
      </w:r>
    </w:p>
    <w:p w:rsidR="005E1D8A" w:rsidRPr="00096A59" w:rsidRDefault="005E1D8A" w:rsidP="005E1D8A">
      <w:pPr>
        <w:tabs>
          <w:tab w:val="left" w:pos="360"/>
        </w:tabs>
        <w:autoSpaceDE w:val="0"/>
        <w:ind w:left="360"/>
        <w:jc w:val="center"/>
        <w:rPr>
          <w:lang w:eastAsia="ar-SA"/>
        </w:rPr>
      </w:pPr>
    </w:p>
    <w:p w:rsidR="005E1D8A" w:rsidRPr="00096A59" w:rsidRDefault="005E1D8A" w:rsidP="005E1D8A">
      <w:pPr>
        <w:tabs>
          <w:tab w:val="left" w:pos="0"/>
        </w:tabs>
        <w:autoSpaceDE w:val="0"/>
        <w:jc w:val="center"/>
        <w:rPr>
          <w:b/>
          <w:bCs/>
        </w:rPr>
      </w:pPr>
      <w:r w:rsidRPr="00096A59">
        <w:rPr>
          <w:b/>
          <w:bCs/>
        </w:rPr>
        <w:t>§ 2</w:t>
      </w:r>
    </w:p>
    <w:p w:rsidR="005E1D8A" w:rsidRPr="00096A59" w:rsidRDefault="005E1D8A" w:rsidP="005E1D8A">
      <w:pPr>
        <w:autoSpaceDE w:val="0"/>
        <w:ind w:left="360"/>
        <w:jc w:val="both"/>
      </w:pPr>
      <w:r w:rsidRPr="00096A59">
        <w:t>Ilekroć w Regulaminie jest mowa o:</w:t>
      </w:r>
    </w:p>
    <w:p w:rsidR="005E1D8A" w:rsidRPr="00096A59" w:rsidRDefault="005E1D8A" w:rsidP="005E1D8A">
      <w:pPr>
        <w:numPr>
          <w:ilvl w:val="0"/>
          <w:numId w:val="7"/>
        </w:numPr>
        <w:tabs>
          <w:tab w:val="left" w:pos="360"/>
        </w:tabs>
        <w:ind w:left="426" w:hanging="426"/>
        <w:jc w:val="both"/>
      </w:pPr>
      <w:r w:rsidRPr="00096A59">
        <w:t>„Konkursie” – rozumie się przez to otwarty konkurs ofert na realizację zadania publicznego z zakresu edukacji ekologicznej.</w:t>
      </w:r>
    </w:p>
    <w:p w:rsidR="005E1D8A" w:rsidRPr="00096A59" w:rsidRDefault="005E1D8A" w:rsidP="005E1D8A">
      <w:pPr>
        <w:numPr>
          <w:ilvl w:val="0"/>
          <w:numId w:val="7"/>
        </w:numPr>
        <w:tabs>
          <w:tab w:val="left" w:pos="360"/>
        </w:tabs>
        <w:ind w:left="426" w:hanging="426"/>
        <w:jc w:val="both"/>
      </w:pPr>
      <w:r w:rsidRPr="00096A59">
        <w:t>„Komisji” – rozumie się przez to komisję konkursową.</w:t>
      </w:r>
    </w:p>
    <w:p w:rsidR="005E1D8A" w:rsidRPr="00096A59" w:rsidRDefault="005E1D8A" w:rsidP="005E1D8A">
      <w:pPr>
        <w:numPr>
          <w:ilvl w:val="0"/>
          <w:numId w:val="7"/>
        </w:numPr>
        <w:tabs>
          <w:tab w:val="left" w:pos="360"/>
        </w:tabs>
        <w:ind w:left="426" w:hanging="426"/>
        <w:jc w:val="both"/>
      </w:pPr>
      <w:r w:rsidRPr="00096A59">
        <w:t>„Podmiocie uprawnionym” – rozumie się przez to:</w:t>
      </w:r>
    </w:p>
    <w:p w:rsidR="005E1D8A" w:rsidRPr="00096A59" w:rsidRDefault="005E1D8A" w:rsidP="005E1D8A">
      <w:pPr>
        <w:numPr>
          <w:ilvl w:val="0"/>
          <w:numId w:val="8"/>
        </w:numPr>
      </w:pPr>
      <w:proofErr w:type="gramStart"/>
      <w:r w:rsidRPr="00096A59">
        <w:t>organizacje</w:t>
      </w:r>
      <w:proofErr w:type="gramEnd"/>
      <w:r w:rsidRPr="00096A59">
        <w:t xml:space="preserve"> pozarządowe prowadzące działalność pożytku publicznego:</w:t>
      </w:r>
    </w:p>
    <w:p w:rsidR="005E1D8A" w:rsidRPr="00096A59" w:rsidRDefault="005E1D8A" w:rsidP="005E1D8A">
      <w:pPr>
        <w:numPr>
          <w:ilvl w:val="0"/>
          <w:numId w:val="9"/>
        </w:numPr>
        <w:tabs>
          <w:tab w:val="left" w:pos="720"/>
        </w:tabs>
        <w:autoSpaceDE w:val="0"/>
        <w:ind w:left="1134" w:hanging="283"/>
        <w:jc w:val="both"/>
      </w:pPr>
      <w:proofErr w:type="gramStart"/>
      <w:r w:rsidRPr="00096A59">
        <w:t>niebędące</w:t>
      </w:r>
      <w:proofErr w:type="gramEnd"/>
      <w:r w:rsidRPr="00096A59">
        <w:t xml:space="preserve"> jednostkami sektora finansów publicznych w rozumieniu przepisów ustawy o finansach publicznych,</w:t>
      </w:r>
    </w:p>
    <w:p w:rsidR="005E1D8A" w:rsidRPr="00096A59" w:rsidRDefault="005E1D8A" w:rsidP="005E1D8A">
      <w:pPr>
        <w:numPr>
          <w:ilvl w:val="0"/>
          <w:numId w:val="9"/>
        </w:numPr>
        <w:tabs>
          <w:tab w:val="left" w:pos="720"/>
        </w:tabs>
        <w:autoSpaceDE w:val="0"/>
        <w:ind w:left="1134" w:hanging="283"/>
        <w:jc w:val="both"/>
      </w:pPr>
      <w:proofErr w:type="gramStart"/>
      <w:r w:rsidRPr="00096A59">
        <w:t>niedziałające</w:t>
      </w:r>
      <w:proofErr w:type="gramEnd"/>
      <w:r w:rsidRPr="00096A59">
        <w:t xml:space="preserve"> w celu osiągnięcia zysku</w:t>
      </w:r>
    </w:p>
    <w:p w:rsidR="005E1D8A" w:rsidRPr="00096A59" w:rsidRDefault="005E1D8A" w:rsidP="005E1D8A">
      <w:pPr>
        <w:numPr>
          <w:ilvl w:val="0"/>
          <w:numId w:val="10"/>
        </w:numPr>
        <w:tabs>
          <w:tab w:val="left" w:pos="720"/>
        </w:tabs>
        <w:autoSpaceDE w:val="0"/>
        <w:jc w:val="both"/>
      </w:pPr>
      <w:proofErr w:type="gramStart"/>
      <w:r w:rsidRPr="00096A59">
        <w:t>osoby</w:t>
      </w:r>
      <w:proofErr w:type="gramEnd"/>
      <w:r w:rsidRPr="00096A59">
        <w:t xml:space="preserve"> prawne lub jednostki nie posiadające osobowości prawnej, którym odrębna ustawa przyznaje zdolność prawną, w tym fundacje i stowarzyszenia, z zastrzeżeniem art. 3 ust. 4 ustawy o działalności pożytku publicznego i o wolontariacie,</w:t>
      </w:r>
    </w:p>
    <w:p w:rsidR="005E1D8A" w:rsidRPr="00096A59" w:rsidRDefault="005E1D8A" w:rsidP="005E1D8A">
      <w:pPr>
        <w:numPr>
          <w:ilvl w:val="0"/>
          <w:numId w:val="8"/>
        </w:numPr>
        <w:autoSpaceDE w:val="0"/>
        <w:jc w:val="both"/>
      </w:pPr>
      <w:proofErr w:type="gramStart"/>
      <w:r w:rsidRPr="00096A59">
        <w:t>inne</w:t>
      </w:r>
      <w:proofErr w:type="gramEnd"/>
      <w:r w:rsidRPr="00096A59">
        <w:t xml:space="preserve"> podmioty prowadzące działalność pożytku publicznego:</w:t>
      </w:r>
    </w:p>
    <w:p w:rsidR="005E1D8A" w:rsidRPr="00096A59" w:rsidRDefault="005E1D8A" w:rsidP="005E1D8A">
      <w:pPr>
        <w:numPr>
          <w:ilvl w:val="0"/>
          <w:numId w:val="11"/>
        </w:numPr>
        <w:autoSpaceDE w:val="0"/>
        <w:ind w:left="1134" w:hanging="283"/>
        <w:jc w:val="both"/>
      </w:pPr>
      <w:proofErr w:type="gramStart"/>
      <w:r w:rsidRPr="00096A59">
        <w:t>osoby</w:t>
      </w:r>
      <w:proofErr w:type="gramEnd"/>
      <w:r w:rsidRPr="00096A59">
        <w:t xml:space="preserve"> prawne i jednostki organizacyjne działające na podstawie przepisów o stosunku Państwa do Kościoła Katolickiego w Rzeczypospolitej Polskiej, o stosunku Państwa do innych kościołów i związków wyznaniowych oraz o gwarancjach wolności sumienia i wyznania, jeżeli ich cele statutowe obejmują prowadzenie działalności pożytku publicznego;</w:t>
      </w:r>
    </w:p>
    <w:p w:rsidR="005E1D8A" w:rsidRPr="00096A59" w:rsidRDefault="005E1D8A" w:rsidP="005E1D8A">
      <w:pPr>
        <w:numPr>
          <w:ilvl w:val="0"/>
          <w:numId w:val="11"/>
        </w:numPr>
        <w:autoSpaceDE w:val="0"/>
        <w:ind w:left="1134" w:hanging="283"/>
        <w:jc w:val="both"/>
      </w:pPr>
      <w:proofErr w:type="gramStart"/>
      <w:r w:rsidRPr="00096A59">
        <w:t>stowarzyszenia</w:t>
      </w:r>
      <w:proofErr w:type="gramEnd"/>
      <w:r w:rsidRPr="00096A59">
        <w:t xml:space="preserve"> jednostek samorządu terytorialnego,</w:t>
      </w:r>
    </w:p>
    <w:p w:rsidR="005E1D8A" w:rsidRPr="00096A59" w:rsidRDefault="005E1D8A" w:rsidP="005E1D8A">
      <w:pPr>
        <w:numPr>
          <w:ilvl w:val="0"/>
          <w:numId w:val="11"/>
        </w:numPr>
        <w:autoSpaceDE w:val="0"/>
        <w:ind w:left="1134" w:hanging="283"/>
        <w:jc w:val="both"/>
      </w:pPr>
      <w:proofErr w:type="gramStart"/>
      <w:r w:rsidRPr="00096A59">
        <w:t>spółdzielnie</w:t>
      </w:r>
      <w:proofErr w:type="gramEnd"/>
      <w:r w:rsidRPr="00096A59">
        <w:t xml:space="preserve"> socjalne,</w:t>
      </w:r>
    </w:p>
    <w:p w:rsidR="005E1D8A" w:rsidRPr="00096A59" w:rsidRDefault="005E1D8A" w:rsidP="005E1D8A">
      <w:pPr>
        <w:numPr>
          <w:ilvl w:val="0"/>
          <w:numId w:val="11"/>
        </w:numPr>
        <w:autoSpaceDE w:val="0"/>
        <w:ind w:left="567" w:hanging="283"/>
        <w:jc w:val="both"/>
      </w:pPr>
      <w:proofErr w:type="gramStart"/>
      <w:r w:rsidRPr="00096A59">
        <w:t>spółki</w:t>
      </w:r>
      <w:proofErr w:type="gramEnd"/>
      <w:r w:rsidRPr="00096A59">
        <w:t xml:space="preserve"> akcyjne i spółki z ograniczoną odpowiedzialnością oraz kluby sportowe będące spółkami działającymi na podstawie przepisów ustawy z dnia 25 czerwca 2010 r.</w:t>
      </w:r>
      <w:r w:rsidRPr="00096A59">
        <w:br/>
      </w:r>
      <w:r w:rsidRPr="00096A59">
        <w:lastRenderedPageBreak/>
        <w:t xml:space="preserve">o sporcie (Dz. U. z 2018 </w:t>
      </w:r>
      <w:proofErr w:type="gramStart"/>
      <w:r w:rsidRPr="00096A59">
        <w:t>r.,  poz</w:t>
      </w:r>
      <w:proofErr w:type="gramEnd"/>
      <w:r w:rsidRPr="00096A59">
        <w:t>. 1263), które nie działają w celu osiągnięcia zysku oraz przeznaczają całość dochodów na realizację celów statutowych oraz nie przeznaczają zysku do podziału między swoich członków, udziałowców, akcjonariuszy</w:t>
      </w:r>
      <w:r w:rsidRPr="00096A59">
        <w:br/>
        <w:t>i pracowników.</w:t>
      </w:r>
    </w:p>
    <w:p w:rsidR="005E1D8A" w:rsidRPr="00096A59" w:rsidRDefault="005E1D8A" w:rsidP="005E1D8A">
      <w:pPr>
        <w:numPr>
          <w:ilvl w:val="0"/>
          <w:numId w:val="7"/>
        </w:numPr>
        <w:autoSpaceDE w:val="0"/>
        <w:ind w:left="284" w:hanging="284"/>
        <w:jc w:val="both"/>
      </w:pPr>
      <w:r w:rsidRPr="00096A59">
        <w:t>„Organie zlecającym” - rozumie się przez to Prezydenta Miasta Świnoujście, upoważnionego do powoływania i odwoływania Komisji oraz udzielającego dotacji na finansowanie lub dofinansowanie realizacji zleconego zadania z zakresu edukacji ekologicznej.</w:t>
      </w:r>
    </w:p>
    <w:p w:rsidR="005E1D8A" w:rsidRPr="00096A59" w:rsidRDefault="005E1D8A" w:rsidP="005E1D8A">
      <w:pPr>
        <w:numPr>
          <w:ilvl w:val="0"/>
          <w:numId w:val="7"/>
        </w:numPr>
        <w:autoSpaceDE w:val="0"/>
        <w:ind w:left="284" w:hanging="284"/>
        <w:jc w:val="both"/>
      </w:pPr>
      <w:r w:rsidRPr="00096A59">
        <w:t>„Postępowaniu” – rozumie się przez to określone w Regulaminie postępowania w sprawie zlecenia realizacji zadania z zakresu edukacji ekologicznej.</w:t>
      </w:r>
    </w:p>
    <w:p w:rsidR="005E1D8A" w:rsidRPr="00096A59" w:rsidRDefault="005E1D8A" w:rsidP="005E1D8A">
      <w:pPr>
        <w:numPr>
          <w:ilvl w:val="0"/>
          <w:numId w:val="7"/>
        </w:numPr>
        <w:autoSpaceDE w:val="0"/>
        <w:ind w:left="284" w:hanging="284"/>
        <w:jc w:val="both"/>
      </w:pPr>
      <w:r w:rsidRPr="00096A59">
        <w:t>„Oferencie” – rozumie się przez to podmiot uprawniony, ubiegający się o zawarcie umowy, który złożył ofertę w postępowaniu w sprawie zlecenia realizacji zadania</w:t>
      </w:r>
      <w:r w:rsidRPr="00096A59">
        <w:br/>
        <w:t>z zakresu edukacji ekologicznej.</w:t>
      </w:r>
    </w:p>
    <w:p w:rsidR="005E1D8A" w:rsidRPr="00096A59" w:rsidRDefault="005E1D8A" w:rsidP="005E1D8A">
      <w:pPr>
        <w:numPr>
          <w:ilvl w:val="0"/>
          <w:numId w:val="7"/>
        </w:numPr>
        <w:autoSpaceDE w:val="0"/>
        <w:ind w:left="284" w:hanging="284"/>
        <w:jc w:val="both"/>
      </w:pPr>
      <w:r w:rsidRPr="00096A59">
        <w:t>„Umowie” – rozumie się przez to umowy na realizację zadania z zakresu edukacji ekologicznej.</w:t>
      </w:r>
    </w:p>
    <w:p w:rsidR="005E1D8A" w:rsidRPr="00096A59" w:rsidRDefault="005E1D8A" w:rsidP="005E1D8A">
      <w:pPr>
        <w:tabs>
          <w:tab w:val="left" w:pos="360"/>
        </w:tabs>
        <w:autoSpaceDE w:val="0"/>
        <w:jc w:val="center"/>
        <w:rPr>
          <w:b/>
          <w:bCs/>
        </w:rPr>
      </w:pPr>
    </w:p>
    <w:p w:rsidR="005E1D8A" w:rsidRPr="00096A59" w:rsidRDefault="005E1D8A" w:rsidP="005E1D8A">
      <w:pPr>
        <w:tabs>
          <w:tab w:val="left" w:pos="360"/>
        </w:tabs>
        <w:autoSpaceDE w:val="0"/>
        <w:jc w:val="center"/>
        <w:rPr>
          <w:b/>
          <w:bCs/>
        </w:rPr>
      </w:pPr>
      <w:r w:rsidRPr="00096A59">
        <w:rPr>
          <w:b/>
          <w:bCs/>
        </w:rPr>
        <w:t>Rozdział II</w:t>
      </w:r>
    </w:p>
    <w:p w:rsidR="005E1D8A" w:rsidRPr="00096A59" w:rsidRDefault="005E1D8A" w:rsidP="005E1D8A">
      <w:pPr>
        <w:autoSpaceDE w:val="0"/>
        <w:jc w:val="center"/>
        <w:rPr>
          <w:b/>
          <w:bCs/>
        </w:rPr>
      </w:pPr>
      <w:r w:rsidRPr="00096A59">
        <w:rPr>
          <w:b/>
          <w:bCs/>
        </w:rPr>
        <w:t>Rozpatrywanie ofert</w:t>
      </w:r>
    </w:p>
    <w:p w:rsidR="005E1D8A" w:rsidRPr="00096A59" w:rsidRDefault="005E1D8A" w:rsidP="005E1D8A">
      <w:pPr>
        <w:autoSpaceDE w:val="0"/>
        <w:jc w:val="center"/>
        <w:rPr>
          <w:b/>
          <w:bCs/>
        </w:rPr>
      </w:pPr>
    </w:p>
    <w:p w:rsidR="005E1D8A" w:rsidRPr="00096A59" w:rsidRDefault="005E1D8A" w:rsidP="005E1D8A">
      <w:pPr>
        <w:autoSpaceDE w:val="0"/>
        <w:jc w:val="center"/>
        <w:rPr>
          <w:b/>
          <w:bCs/>
        </w:rPr>
      </w:pPr>
      <w:r w:rsidRPr="00096A59">
        <w:rPr>
          <w:b/>
          <w:bCs/>
        </w:rPr>
        <w:t>§ 3</w:t>
      </w:r>
    </w:p>
    <w:p w:rsidR="005E1D8A" w:rsidRPr="00096A59" w:rsidRDefault="005E1D8A" w:rsidP="005E1D8A">
      <w:pPr>
        <w:autoSpaceDE w:val="0"/>
      </w:pPr>
      <w:r w:rsidRPr="00096A59">
        <w:t>Złożone oferty rozpatrywane są pod względem formalnym i merytorycznym.</w:t>
      </w:r>
    </w:p>
    <w:p w:rsidR="005E1D8A" w:rsidRPr="00096A59" w:rsidRDefault="005E1D8A" w:rsidP="005E1D8A">
      <w:pPr>
        <w:autoSpaceDE w:val="0"/>
        <w:rPr>
          <w:b/>
          <w:bCs/>
        </w:rPr>
      </w:pPr>
    </w:p>
    <w:p w:rsidR="005E1D8A" w:rsidRPr="00096A59" w:rsidRDefault="005E1D8A" w:rsidP="005E1D8A">
      <w:pPr>
        <w:autoSpaceDE w:val="0"/>
        <w:jc w:val="center"/>
        <w:rPr>
          <w:bCs/>
        </w:rPr>
      </w:pPr>
      <w:r w:rsidRPr="00096A59">
        <w:rPr>
          <w:bCs/>
        </w:rPr>
        <w:t>§ 4</w:t>
      </w:r>
    </w:p>
    <w:p w:rsidR="005E1D8A" w:rsidRPr="00096A59" w:rsidRDefault="005E1D8A" w:rsidP="005E1D8A">
      <w:pPr>
        <w:autoSpaceDE w:val="0"/>
        <w:jc w:val="both"/>
      </w:pPr>
      <w:r w:rsidRPr="00096A59">
        <w:t>Oferent zobowiązany jest spełnić następujące wymogi formalne:</w:t>
      </w:r>
    </w:p>
    <w:p w:rsidR="005E1D8A" w:rsidRPr="00096A59" w:rsidRDefault="005E1D8A" w:rsidP="005E1D8A">
      <w:pPr>
        <w:numPr>
          <w:ilvl w:val="0"/>
          <w:numId w:val="12"/>
        </w:numPr>
        <w:autoSpaceDE w:val="0"/>
        <w:ind w:left="284" w:hanging="284"/>
        <w:jc w:val="both"/>
      </w:pPr>
      <w:r w:rsidRPr="00096A59">
        <w:t xml:space="preserve">Oferty na realizację zadania z zakresu edukacji ekologicznej należy składać w </w:t>
      </w:r>
      <w:r w:rsidRPr="00096A59">
        <w:rPr>
          <w:b/>
          <w:bCs/>
        </w:rPr>
        <w:t>terminie do dnia 4 czerwca 2019 r. do godz. 9</w:t>
      </w:r>
      <w:r w:rsidRPr="00096A59">
        <w:rPr>
          <w:b/>
          <w:bCs/>
          <w:vertAlign w:val="superscript"/>
        </w:rPr>
        <w:t xml:space="preserve">00 </w:t>
      </w:r>
      <w:r w:rsidRPr="00096A59">
        <w:t>(decyduje data wpływu do Urzędu Miasta Świnoujście).</w:t>
      </w:r>
    </w:p>
    <w:p w:rsidR="005E1D8A" w:rsidRPr="00096A59" w:rsidRDefault="005E1D8A" w:rsidP="005E1D8A">
      <w:pPr>
        <w:numPr>
          <w:ilvl w:val="0"/>
          <w:numId w:val="12"/>
        </w:numPr>
        <w:autoSpaceDE w:val="0"/>
        <w:ind w:left="284" w:hanging="284"/>
        <w:jc w:val="both"/>
      </w:pPr>
      <w:r w:rsidRPr="00096A59">
        <w:t>Oferty należy składać na Stanowisku Obsługi Interesanta Urzędu Miasta Świnoujście przy ul. Wojska Polskiego 1/5, parter.</w:t>
      </w:r>
    </w:p>
    <w:p w:rsidR="005E1D8A" w:rsidRPr="00096A59" w:rsidRDefault="005E1D8A" w:rsidP="005E1D8A">
      <w:pPr>
        <w:numPr>
          <w:ilvl w:val="0"/>
          <w:numId w:val="12"/>
        </w:numPr>
        <w:autoSpaceDE w:val="0"/>
        <w:ind w:left="284" w:hanging="284"/>
        <w:jc w:val="both"/>
      </w:pPr>
      <w:r w:rsidRPr="00096A59">
        <w:t>Oferty należy składać na formularzu ofert, określonym w rozporządzeniu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5E1D8A" w:rsidRPr="00096A59" w:rsidRDefault="005E1D8A" w:rsidP="005E1D8A">
      <w:pPr>
        <w:numPr>
          <w:ilvl w:val="0"/>
          <w:numId w:val="12"/>
        </w:numPr>
        <w:autoSpaceDE w:val="0"/>
        <w:ind w:left="284" w:hanging="284"/>
        <w:jc w:val="both"/>
      </w:pPr>
      <w:r w:rsidRPr="00096A59">
        <w:t>W formularzu oferty o dotację należy zamieścić następujące informacje:</w:t>
      </w:r>
    </w:p>
    <w:p w:rsidR="005E1D8A" w:rsidRPr="00096A59" w:rsidRDefault="005E1D8A" w:rsidP="005E1D8A">
      <w:pPr>
        <w:numPr>
          <w:ilvl w:val="0"/>
          <w:numId w:val="4"/>
        </w:numPr>
        <w:tabs>
          <w:tab w:val="left" w:pos="1440"/>
        </w:tabs>
        <w:autoSpaceDE w:val="0"/>
        <w:jc w:val="both"/>
      </w:pPr>
      <w:proofErr w:type="gramStart"/>
      <w:r w:rsidRPr="00096A59">
        <w:t>szczegółowy</w:t>
      </w:r>
      <w:proofErr w:type="gramEnd"/>
      <w:r w:rsidRPr="00096A59">
        <w:t xml:space="preserve"> zakres rzeczowy zadania publicznego proponowanego do realizacji,</w:t>
      </w:r>
    </w:p>
    <w:p w:rsidR="005E1D8A" w:rsidRPr="00096A59" w:rsidRDefault="005E1D8A" w:rsidP="005E1D8A">
      <w:pPr>
        <w:numPr>
          <w:ilvl w:val="0"/>
          <w:numId w:val="4"/>
        </w:numPr>
        <w:tabs>
          <w:tab w:val="left" w:pos="1440"/>
        </w:tabs>
        <w:autoSpaceDE w:val="0"/>
        <w:jc w:val="both"/>
      </w:pPr>
      <w:proofErr w:type="gramStart"/>
      <w:r w:rsidRPr="00096A59">
        <w:t>termin</w:t>
      </w:r>
      <w:proofErr w:type="gramEnd"/>
      <w:r w:rsidRPr="00096A59">
        <w:t xml:space="preserve"> i miejsce realizacji zadania publicznego,</w:t>
      </w:r>
    </w:p>
    <w:p w:rsidR="005E1D8A" w:rsidRPr="00096A59" w:rsidRDefault="005E1D8A" w:rsidP="005E1D8A">
      <w:pPr>
        <w:numPr>
          <w:ilvl w:val="0"/>
          <w:numId w:val="4"/>
        </w:numPr>
        <w:tabs>
          <w:tab w:val="left" w:pos="1440"/>
        </w:tabs>
        <w:autoSpaceDE w:val="0"/>
        <w:jc w:val="both"/>
      </w:pPr>
      <w:proofErr w:type="gramStart"/>
      <w:r w:rsidRPr="00096A59">
        <w:t>kalkulację</w:t>
      </w:r>
      <w:proofErr w:type="gramEnd"/>
      <w:r w:rsidRPr="00096A59">
        <w:t xml:space="preserve"> przewidywanych kosztów realizacji zadania publicznego,</w:t>
      </w:r>
    </w:p>
    <w:p w:rsidR="005E1D8A" w:rsidRPr="00096A59" w:rsidRDefault="005E1D8A" w:rsidP="005E1D8A">
      <w:pPr>
        <w:numPr>
          <w:ilvl w:val="0"/>
          <w:numId w:val="4"/>
        </w:numPr>
        <w:tabs>
          <w:tab w:val="left" w:pos="1440"/>
        </w:tabs>
        <w:autoSpaceDE w:val="0"/>
        <w:jc w:val="both"/>
      </w:pPr>
      <w:proofErr w:type="gramStart"/>
      <w:r w:rsidRPr="00096A59">
        <w:t>informację</w:t>
      </w:r>
      <w:proofErr w:type="gramEnd"/>
      <w:r w:rsidRPr="00096A59">
        <w:t xml:space="preserve"> o wcześniejszej działalności organizacji pozarządowej lub podmiotów wymienionych w art. 3 ust. 3 ustawy o działalności pożytku publicznego </w:t>
      </w:r>
      <w:r w:rsidRPr="00096A59">
        <w:br/>
        <w:t>i o wolontariacie składających ofertę w zakresie, którego dotyczy zadanie publiczne,</w:t>
      </w:r>
    </w:p>
    <w:p w:rsidR="005E1D8A" w:rsidRPr="00096A59" w:rsidRDefault="005E1D8A" w:rsidP="005E1D8A">
      <w:pPr>
        <w:numPr>
          <w:ilvl w:val="0"/>
          <w:numId w:val="4"/>
        </w:numPr>
        <w:tabs>
          <w:tab w:val="left" w:pos="1440"/>
        </w:tabs>
        <w:autoSpaceDE w:val="0"/>
        <w:jc w:val="both"/>
      </w:pPr>
      <w:proofErr w:type="gramStart"/>
      <w:r w:rsidRPr="00096A59">
        <w:t>informację</w:t>
      </w:r>
      <w:proofErr w:type="gramEnd"/>
      <w:r w:rsidRPr="00096A59">
        <w:t xml:space="preserve"> o posiadanych zasobach rzeczowych i kadrowych zapewniających wykonanie zadania publicznego oraz o planowanej wysokości środków finansowych na realizację danego zadania pochodzących z innych źródeł,</w:t>
      </w:r>
    </w:p>
    <w:p w:rsidR="005E1D8A" w:rsidRPr="00096A59" w:rsidRDefault="005E1D8A" w:rsidP="005E1D8A">
      <w:pPr>
        <w:numPr>
          <w:ilvl w:val="0"/>
          <w:numId w:val="4"/>
        </w:numPr>
        <w:tabs>
          <w:tab w:val="left" w:pos="1440"/>
        </w:tabs>
        <w:autoSpaceDE w:val="0"/>
        <w:jc w:val="both"/>
      </w:pPr>
      <w:proofErr w:type="gramStart"/>
      <w:r w:rsidRPr="00096A59">
        <w:t>deklarację</w:t>
      </w:r>
      <w:proofErr w:type="gramEnd"/>
      <w:r w:rsidRPr="00096A59">
        <w:t xml:space="preserve"> o zamiarze odpłatnego lub nieodpłatnego wykonania zadania.</w:t>
      </w:r>
    </w:p>
    <w:p w:rsidR="005E1D8A" w:rsidRPr="00096A59" w:rsidRDefault="005E1D8A" w:rsidP="005E1D8A">
      <w:pPr>
        <w:numPr>
          <w:ilvl w:val="0"/>
          <w:numId w:val="12"/>
        </w:numPr>
        <w:tabs>
          <w:tab w:val="left" w:pos="0"/>
        </w:tabs>
        <w:autoSpaceDE w:val="0"/>
        <w:ind w:left="284" w:hanging="284"/>
        <w:jc w:val="both"/>
      </w:pPr>
      <w:r w:rsidRPr="00096A59">
        <w:t>Do oferty należy dołączyć następujące dokumenty:</w:t>
      </w:r>
    </w:p>
    <w:p w:rsidR="005E1D8A" w:rsidRPr="00096A59" w:rsidRDefault="005E1D8A" w:rsidP="005E1D8A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ind w:left="1080"/>
        <w:jc w:val="both"/>
      </w:pPr>
      <w:proofErr w:type="gramStart"/>
      <w:r w:rsidRPr="00096A59">
        <w:t>aktualny</w:t>
      </w:r>
      <w:proofErr w:type="gramEnd"/>
      <w:r w:rsidRPr="00096A59">
        <w:t xml:space="preserve"> odpis z Krajowego Rejestru Sądowego, innego rejestru lub ewidencji,</w:t>
      </w:r>
    </w:p>
    <w:p w:rsidR="005E1D8A" w:rsidRPr="00096A59" w:rsidRDefault="005E1D8A" w:rsidP="005E1D8A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ind w:hanging="720"/>
        <w:jc w:val="both"/>
      </w:pPr>
      <w:proofErr w:type="gramStart"/>
      <w:r w:rsidRPr="00096A59">
        <w:t>statut</w:t>
      </w:r>
      <w:proofErr w:type="gramEnd"/>
      <w:r w:rsidRPr="00096A59">
        <w:t>,</w:t>
      </w:r>
    </w:p>
    <w:p w:rsidR="005E1D8A" w:rsidRPr="00096A59" w:rsidRDefault="005E1D8A" w:rsidP="005E1D8A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ind w:hanging="720"/>
        <w:jc w:val="both"/>
      </w:pPr>
      <w:proofErr w:type="gramStart"/>
      <w:r w:rsidRPr="00096A59">
        <w:t>umocowanie</w:t>
      </w:r>
      <w:proofErr w:type="gramEnd"/>
      <w:r w:rsidRPr="00096A59">
        <w:t xml:space="preserve"> osób reprezentujących oferenta,</w:t>
      </w:r>
    </w:p>
    <w:p w:rsidR="005E1D8A" w:rsidRPr="00096A59" w:rsidRDefault="005E1D8A" w:rsidP="005E1D8A">
      <w:pPr>
        <w:numPr>
          <w:ilvl w:val="1"/>
          <w:numId w:val="2"/>
        </w:numPr>
        <w:tabs>
          <w:tab w:val="clear" w:pos="1440"/>
          <w:tab w:val="num" w:pos="1080"/>
        </w:tabs>
        <w:autoSpaceDE w:val="0"/>
        <w:ind w:left="1080"/>
        <w:jc w:val="both"/>
      </w:pPr>
      <w:proofErr w:type="gramStart"/>
      <w:r w:rsidRPr="00096A59">
        <w:t>w</w:t>
      </w:r>
      <w:proofErr w:type="gramEnd"/>
      <w:r w:rsidRPr="00096A59">
        <w:t xml:space="preserve"> przypadku wyboru innego sposobu reprezentacji podmiotów składających ofertę wspólną niż wynikającego z Krajowego Rejestru Sądowego lub innego właściwego </w:t>
      </w:r>
      <w:r w:rsidRPr="00096A59">
        <w:lastRenderedPageBreak/>
        <w:t xml:space="preserve">rejestru – dokument potwierdzający upoważnienie do działania w imieniu oferenta (-ów). </w:t>
      </w:r>
    </w:p>
    <w:p w:rsidR="005E1D8A" w:rsidRPr="00096A59" w:rsidRDefault="005E1D8A" w:rsidP="005E1D8A">
      <w:pPr>
        <w:autoSpaceDE w:val="0"/>
        <w:jc w:val="center"/>
        <w:rPr>
          <w:b/>
          <w:bCs/>
        </w:rPr>
      </w:pPr>
      <w:r w:rsidRPr="00096A59">
        <w:rPr>
          <w:b/>
          <w:bCs/>
        </w:rPr>
        <w:t>§ 5</w:t>
      </w:r>
    </w:p>
    <w:p w:rsidR="005E1D8A" w:rsidRPr="00096A59" w:rsidRDefault="005E1D8A" w:rsidP="005E1D8A">
      <w:pPr>
        <w:numPr>
          <w:ilvl w:val="0"/>
          <w:numId w:val="13"/>
        </w:numPr>
        <w:tabs>
          <w:tab w:val="left" w:pos="284"/>
        </w:tabs>
        <w:autoSpaceDE w:val="0"/>
        <w:ind w:hanging="750"/>
        <w:rPr>
          <w:lang w:eastAsia="en-US" w:bidi="en-US"/>
        </w:rPr>
      </w:pPr>
      <w:r w:rsidRPr="00096A59">
        <w:rPr>
          <w:lang w:eastAsia="en-US" w:bidi="en-US"/>
        </w:rPr>
        <w:t>Ocena formalna polega na sprawdzeniu kompletności i prawidłowości oferty.</w:t>
      </w:r>
    </w:p>
    <w:p w:rsidR="005E1D8A" w:rsidRPr="00096A59" w:rsidRDefault="005E1D8A" w:rsidP="005E1D8A">
      <w:pPr>
        <w:numPr>
          <w:ilvl w:val="0"/>
          <w:numId w:val="13"/>
        </w:numPr>
        <w:tabs>
          <w:tab w:val="left" w:pos="284"/>
        </w:tabs>
        <w:autoSpaceDE w:val="0"/>
        <w:ind w:hanging="750"/>
        <w:rPr>
          <w:lang w:eastAsia="en-US" w:bidi="en-US"/>
        </w:rPr>
      </w:pPr>
      <w:r w:rsidRPr="00096A59">
        <w:rPr>
          <w:lang w:eastAsia="en-US" w:bidi="en-US"/>
        </w:rPr>
        <w:t>Oferta jest uznana za kompletną, jeżeli:</w:t>
      </w:r>
    </w:p>
    <w:p w:rsidR="005E1D8A" w:rsidRPr="00096A59" w:rsidRDefault="005E1D8A" w:rsidP="005E1D8A">
      <w:pPr>
        <w:numPr>
          <w:ilvl w:val="0"/>
          <w:numId w:val="14"/>
        </w:numPr>
        <w:autoSpaceDE w:val="0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dołączone</w:t>
      </w:r>
      <w:proofErr w:type="gramEnd"/>
      <w:r w:rsidRPr="00096A59">
        <w:rPr>
          <w:lang w:eastAsia="en-US" w:bidi="en-US"/>
        </w:rPr>
        <w:t xml:space="preserve"> zostały wszystkie wymagane załączniki:</w:t>
      </w:r>
    </w:p>
    <w:p w:rsidR="005E1D8A" w:rsidRPr="00096A59" w:rsidRDefault="005E1D8A" w:rsidP="005E1D8A">
      <w:pPr>
        <w:numPr>
          <w:ilvl w:val="0"/>
          <w:numId w:val="15"/>
        </w:numPr>
        <w:tabs>
          <w:tab w:val="left" w:pos="1276"/>
        </w:tabs>
        <w:autoSpaceDE w:val="0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aktualny</w:t>
      </w:r>
      <w:proofErr w:type="gramEnd"/>
      <w:r w:rsidRPr="00096A59">
        <w:rPr>
          <w:lang w:eastAsia="en-US" w:bidi="en-US"/>
        </w:rPr>
        <w:t xml:space="preserve"> odpis z Krajowego Rejestru Sądowego, innego rejestru lub ewidencji wraz ze statutem,</w:t>
      </w:r>
    </w:p>
    <w:p w:rsidR="005E1D8A" w:rsidRPr="00096A59" w:rsidRDefault="005E1D8A" w:rsidP="005E1D8A">
      <w:pPr>
        <w:numPr>
          <w:ilvl w:val="0"/>
          <w:numId w:val="15"/>
        </w:numPr>
        <w:autoSpaceDE w:val="0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w</w:t>
      </w:r>
      <w:proofErr w:type="gramEnd"/>
      <w:r w:rsidRPr="00096A59">
        <w:rPr>
          <w:lang w:eastAsia="en-US" w:bidi="en-US"/>
        </w:rPr>
        <w:t xml:space="preserve"> przypadku wyboru innego sposobu reprezentacji podmiotów składających ofertę wspólną niż wynikającego z Krajowego Rejestru Sądowego lub innego właściwego rejestru - dokument potwierdzający upoważnienie do działania</w:t>
      </w:r>
      <w:r w:rsidRPr="00096A59">
        <w:rPr>
          <w:lang w:eastAsia="en-US" w:bidi="en-US"/>
        </w:rPr>
        <w:br/>
        <w:t>w imieniu oferenta (-ów).</w:t>
      </w:r>
    </w:p>
    <w:p w:rsidR="005E1D8A" w:rsidRPr="00096A59" w:rsidRDefault="005E1D8A" w:rsidP="005E1D8A">
      <w:pPr>
        <w:numPr>
          <w:ilvl w:val="0"/>
          <w:numId w:val="16"/>
        </w:numPr>
        <w:tabs>
          <w:tab w:val="left" w:pos="180"/>
        </w:tabs>
        <w:autoSpaceDE w:val="0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załączniki</w:t>
      </w:r>
      <w:proofErr w:type="gramEnd"/>
      <w:r w:rsidRPr="00096A59">
        <w:rPr>
          <w:lang w:eastAsia="en-US" w:bidi="en-US"/>
        </w:rPr>
        <w:t xml:space="preserve"> spełniają wymogi ważności tzn. są podpisane przez osoby uprawnione;</w:t>
      </w:r>
    </w:p>
    <w:p w:rsidR="005E1D8A" w:rsidRPr="00096A59" w:rsidRDefault="005E1D8A" w:rsidP="005E1D8A">
      <w:pPr>
        <w:numPr>
          <w:ilvl w:val="0"/>
          <w:numId w:val="16"/>
        </w:numPr>
        <w:tabs>
          <w:tab w:val="left" w:pos="180"/>
        </w:tabs>
        <w:autoSpaceDE w:val="0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wypełnione</w:t>
      </w:r>
      <w:proofErr w:type="gramEnd"/>
      <w:r w:rsidRPr="00096A59">
        <w:rPr>
          <w:lang w:eastAsia="en-US" w:bidi="en-US"/>
        </w:rPr>
        <w:t xml:space="preserve"> zostały wszystkie pola oferty.</w:t>
      </w:r>
    </w:p>
    <w:p w:rsidR="005E1D8A" w:rsidRPr="00096A59" w:rsidRDefault="005E1D8A" w:rsidP="005E1D8A">
      <w:pPr>
        <w:numPr>
          <w:ilvl w:val="0"/>
          <w:numId w:val="5"/>
        </w:numPr>
        <w:tabs>
          <w:tab w:val="left" w:pos="0"/>
        </w:tabs>
        <w:autoSpaceDE w:val="0"/>
        <w:ind w:left="284" w:hanging="284"/>
        <w:jc w:val="both"/>
        <w:rPr>
          <w:lang w:eastAsia="en-US" w:bidi="en-US"/>
        </w:rPr>
      </w:pPr>
      <w:r w:rsidRPr="00096A59">
        <w:rPr>
          <w:lang w:eastAsia="en-US" w:bidi="en-US"/>
        </w:rPr>
        <w:t>Oferta uznana jest za prawidłową gdy:</w:t>
      </w:r>
    </w:p>
    <w:p w:rsidR="005E1D8A" w:rsidRPr="00096A59" w:rsidRDefault="005E1D8A" w:rsidP="005E1D8A">
      <w:pPr>
        <w:numPr>
          <w:ilvl w:val="0"/>
          <w:numId w:val="17"/>
        </w:numPr>
        <w:autoSpaceDE w:val="0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złożona</w:t>
      </w:r>
      <w:proofErr w:type="gramEnd"/>
      <w:r w:rsidRPr="00096A59">
        <w:rPr>
          <w:lang w:eastAsia="en-US" w:bidi="en-US"/>
        </w:rPr>
        <w:t xml:space="preserve"> jest na właściwym formularzu,</w:t>
      </w:r>
    </w:p>
    <w:p w:rsidR="005E1D8A" w:rsidRPr="00096A59" w:rsidRDefault="005E1D8A" w:rsidP="005E1D8A">
      <w:pPr>
        <w:numPr>
          <w:ilvl w:val="0"/>
          <w:numId w:val="17"/>
        </w:numPr>
        <w:autoSpaceDE w:val="0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złożona</w:t>
      </w:r>
      <w:proofErr w:type="gramEnd"/>
      <w:r w:rsidRPr="00096A59">
        <w:rPr>
          <w:lang w:eastAsia="en-US" w:bidi="en-US"/>
        </w:rPr>
        <w:t xml:space="preserve"> jest w wymaganym w regulaminie terminie,</w:t>
      </w:r>
    </w:p>
    <w:p w:rsidR="005E1D8A" w:rsidRPr="00096A59" w:rsidRDefault="005E1D8A" w:rsidP="005E1D8A">
      <w:pPr>
        <w:numPr>
          <w:ilvl w:val="0"/>
          <w:numId w:val="17"/>
        </w:numPr>
        <w:autoSpaceDE w:val="0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podmiot</w:t>
      </w:r>
      <w:proofErr w:type="gramEnd"/>
      <w:r w:rsidRPr="00096A59">
        <w:rPr>
          <w:lang w:eastAsia="en-US" w:bidi="en-US"/>
        </w:rPr>
        <w:t xml:space="preserve"> jest uprawniony do złożenia oferty,</w:t>
      </w:r>
    </w:p>
    <w:p w:rsidR="005E1D8A" w:rsidRPr="00096A59" w:rsidRDefault="005E1D8A" w:rsidP="005E1D8A">
      <w:pPr>
        <w:numPr>
          <w:ilvl w:val="0"/>
          <w:numId w:val="17"/>
        </w:numPr>
        <w:autoSpaceDE w:val="0"/>
        <w:jc w:val="both"/>
        <w:rPr>
          <w:lang w:eastAsia="en-US" w:bidi="en-US"/>
        </w:rPr>
      </w:pPr>
      <w:proofErr w:type="gramStart"/>
      <w:r w:rsidRPr="00096A59">
        <w:rPr>
          <w:lang w:bidi="en-US"/>
        </w:rPr>
        <w:t>działalność</w:t>
      </w:r>
      <w:proofErr w:type="gramEnd"/>
      <w:r w:rsidRPr="00096A59">
        <w:rPr>
          <w:lang w:bidi="en-US"/>
        </w:rPr>
        <w:t xml:space="preserve"> statutowa podmiotu zgadza się z dziedziną zadania publicznego będącego przedmiotem konkursu.</w:t>
      </w:r>
    </w:p>
    <w:p w:rsidR="005E1D8A" w:rsidRPr="00096A59" w:rsidRDefault="005E1D8A" w:rsidP="005E1D8A">
      <w:pPr>
        <w:numPr>
          <w:ilvl w:val="0"/>
          <w:numId w:val="5"/>
        </w:numPr>
        <w:autoSpaceDE w:val="0"/>
        <w:ind w:left="284" w:hanging="284"/>
        <w:jc w:val="both"/>
        <w:rPr>
          <w:lang w:eastAsia="en-US" w:bidi="en-US"/>
        </w:rPr>
      </w:pPr>
      <w:r w:rsidRPr="00096A59">
        <w:rPr>
          <w:lang w:eastAsia="en-US" w:bidi="en-US"/>
        </w:rPr>
        <w:t>Oferty niekompletne (niespełniające powyższych kryteriów kompletności ofert) lub nieprawidłowe (niespełniające powyższych kryteriów prawidłowości) zostają odrzucone.</w:t>
      </w:r>
    </w:p>
    <w:p w:rsidR="005E1D8A" w:rsidRPr="00096A59" w:rsidRDefault="005E1D8A" w:rsidP="005E1D8A">
      <w:pPr>
        <w:numPr>
          <w:ilvl w:val="0"/>
          <w:numId w:val="5"/>
        </w:numPr>
        <w:autoSpaceDE w:val="0"/>
        <w:ind w:left="284" w:hanging="284"/>
        <w:jc w:val="both"/>
        <w:rPr>
          <w:lang w:eastAsia="en-US" w:bidi="en-US"/>
        </w:rPr>
      </w:pPr>
      <w:r w:rsidRPr="00096A59"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5E1D8A" w:rsidRPr="00096A59" w:rsidRDefault="005E1D8A" w:rsidP="005E1D8A">
      <w:pPr>
        <w:autoSpaceDE w:val="0"/>
      </w:pPr>
    </w:p>
    <w:p w:rsidR="005E1D8A" w:rsidRPr="00096A59" w:rsidRDefault="005E1D8A" w:rsidP="005E1D8A">
      <w:pPr>
        <w:autoSpaceDE w:val="0"/>
        <w:jc w:val="center"/>
        <w:rPr>
          <w:b/>
          <w:bCs/>
        </w:rPr>
      </w:pPr>
      <w:r w:rsidRPr="00096A59">
        <w:rPr>
          <w:b/>
          <w:bCs/>
        </w:rPr>
        <w:t>§ 6</w:t>
      </w:r>
    </w:p>
    <w:p w:rsidR="005E1D8A" w:rsidRPr="00096A59" w:rsidRDefault="005E1D8A" w:rsidP="005E1D8A">
      <w:pPr>
        <w:numPr>
          <w:ilvl w:val="0"/>
          <w:numId w:val="18"/>
        </w:numPr>
        <w:autoSpaceDE w:val="0"/>
        <w:ind w:left="284" w:hanging="284"/>
        <w:jc w:val="both"/>
        <w:rPr>
          <w:lang w:eastAsia="en-US" w:bidi="en-US"/>
        </w:rPr>
      </w:pPr>
      <w:r w:rsidRPr="00096A59">
        <w:rPr>
          <w:lang w:eastAsia="en-US" w:bidi="en-US"/>
        </w:rPr>
        <w:t>Ocena merytoryczna ofert dokonywana jest w części niejawnej konkursu, indywidualnie przez członków Komisji, poprzez przyznanie określonej liczby punktów na formularzu stanowiącym załącznik nr 2 do Regulaminu konkursu, biorąc pod uwagę następujące kryteria:</w:t>
      </w:r>
    </w:p>
    <w:p w:rsidR="005E1D8A" w:rsidRPr="00096A59" w:rsidRDefault="005E1D8A" w:rsidP="005E1D8A">
      <w:pPr>
        <w:numPr>
          <w:ilvl w:val="0"/>
          <w:numId w:val="19"/>
        </w:numPr>
        <w:autoSpaceDE w:val="0"/>
        <w:ind w:left="1276" w:hanging="283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zakres</w:t>
      </w:r>
      <w:proofErr w:type="gramEnd"/>
      <w:r w:rsidRPr="00096A59">
        <w:rPr>
          <w:lang w:eastAsia="en-US" w:bidi="en-US"/>
        </w:rPr>
        <w:t xml:space="preserve"> rzeczowy realizacji zadania – do 30 punktów,</w:t>
      </w:r>
    </w:p>
    <w:p w:rsidR="005E1D8A" w:rsidRPr="00096A59" w:rsidRDefault="005E1D8A" w:rsidP="005E1D8A">
      <w:pPr>
        <w:numPr>
          <w:ilvl w:val="0"/>
          <w:numId w:val="19"/>
        </w:numPr>
        <w:autoSpaceDE w:val="0"/>
        <w:ind w:left="1276" w:hanging="283"/>
        <w:jc w:val="both"/>
        <w:rPr>
          <w:lang w:eastAsia="en-US" w:bidi="en-US"/>
        </w:rPr>
      </w:pPr>
      <w:r w:rsidRPr="00096A59">
        <w:rPr>
          <w:lang w:eastAsia="en-US" w:bidi="en-US"/>
        </w:rPr>
        <w:t xml:space="preserve">kalkulacje kosztów realizacji zadania, w </w:t>
      </w:r>
      <w:proofErr w:type="gramStart"/>
      <w:r w:rsidRPr="00096A59">
        <w:rPr>
          <w:lang w:eastAsia="en-US" w:bidi="en-US"/>
        </w:rPr>
        <w:t>tym  w</w:t>
      </w:r>
      <w:proofErr w:type="gramEnd"/>
      <w:r w:rsidRPr="00096A59">
        <w:rPr>
          <w:lang w:eastAsia="en-US" w:bidi="en-US"/>
        </w:rPr>
        <w:t xml:space="preserve"> odniesieniu do zakresu rzeczowego zadania - do 20 punktów,</w:t>
      </w:r>
    </w:p>
    <w:p w:rsidR="005E1D8A" w:rsidRPr="00096A59" w:rsidRDefault="005E1D8A" w:rsidP="005E1D8A">
      <w:pPr>
        <w:numPr>
          <w:ilvl w:val="0"/>
          <w:numId w:val="19"/>
        </w:numPr>
        <w:autoSpaceDE w:val="0"/>
        <w:ind w:left="1276" w:hanging="283"/>
        <w:jc w:val="both"/>
        <w:rPr>
          <w:lang w:eastAsia="en-US" w:bidi="en-US"/>
        </w:rPr>
      </w:pPr>
      <w:r w:rsidRPr="00096A59">
        <w:rPr>
          <w:lang w:eastAsia="en-US" w:bidi="en-US"/>
        </w:rPr>
        <w:t xml:space="preserve"> </w:t>
      </w:r>
      <w:proofErr w:type="gramStart"/>
      <w:r w:rsidRPr="00096A59">
        <w:rPr>
          <w:lang w:eastAsia="en-US" w:bidi="en-US"/>
        </w:rPr>
        <w:t>jakość</w:t>
      </w:r>
      <w:proofErr w:type="gramEnd"/>
      <w:r w:rsidRPr="00096A59">
        <w:rPr>
          <w:lang w:eastAsia="en-US" w:bidi="en-US"/>
        </w:rPr>
        <w:t xml:space="preserve"> wykonania zadania i kwalifikacje osób realizujących zadanie - do 20 punktów,</w:t>
      </w:r>
    </w:p>
    <w:p w:rsidR="005E1D8A" w:rsidRPr="00096A59" w:rsidRDefault="005E1D8A" w:rsidP="005E1D8A">
      <w:pPr>
        <w:numPr>
          <w:ilvl w:val="0"/>
          <w:numId w:val="19"/>
        </w:numPr>
        <w:autoSpaceDE w:val="0"/>
        <w:ind w:left="1276" w:hanging="283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udział</w:t>
      </w:r>
      <w:proofErr w:type="gramEnd"/>
      <w:r w:rsidRPr="00096A59">
        <w:rPr>
          <w:lang w:eastAsia="en-US" w:bidi="en-US"/>
        </w:rPr>
        <w:t xml:space="preserve"> środków finansowych własnych albo pozyskanych z innych źródeł na realizację zadania - do 10 punktów,</w:t>
      </w:r>
    </w:p>
    <w:p w:rsidR="005E1D8A" w:rsidRPr="00096A59" w:rsidRDefault="005E1D8A" w:rsidP="005E1D8A">
      <w:pPr>
        <w:numPr>
          <w:ilvl w:val="0"/>
          <w:numId w:val="19"/>
        </w:numPr>
        <w:autoSpaceDE w:val="0"/>
        <w:ind w:left="1276" w:hanging="283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wkład</w:t>
      </w:r>
      <w:proofErr w:type="gramEnd"/>
      <w:r w:rsidRPr="00096A59">
        <w:rPr>
          <w:lang w:eastAsia="en-US" w:bidi="en-US"/>
        </w:rPr>
        <w:t xml:space="preserve"> rzeczowy, osobowy, w tym świadczenia wolontariuszy - do 10 punktów,</w:t>
      </w:r>
    </w:p>
    <w:p w:rsidR="005E1D8A" w:rsidRPr="00096A59" w:rsidRDefault="005E1D8A" w:rsidP="005E1D8A">
      <w:pPr>
        <w:numPr>
          <w:ilvl w:val="0"/>
          <w:numId w:val="19"/>
        </w:numPr>
        <w:autoSpaceDE w:val="0"/>
        <w:ind w:left="1276" w:hanging="283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realizacje</w:t>
      </w:r>
      <w:proofErr w:type="gramEnd"/>
      <w:r w:rsidRPr="00096A59">
        <w:rPr>
          <w:lang w:eastAsia="en-US" w:bidi="en-US"/>
        </w:rPr>
        <w:t xml:space="preserve"> zleconych zadań publicznych w przypadku podmiotów uprawnionych, które w latach poprzednich realizowały zlecone zadanie publiczne biorąc pod uwagę rzetelność, terminowość oraz sposób rozliczenia otrzymanych środków - do 10 punktów.</w:t>
      </w:r>
    </w:p>
    <w:p w:rsidR="005E1D8A" w:rsidRPr="00096A59" w:rsidRDefault="005E1D8A" w:rsidP="005E1D8A">
      <w:pPr>
        <w:numPr>
          <w:ilvl w:val="0"/>
          <w:numId w:val="18"/>
        </w:numPr>
        <w:autoSpaceDE w:val="0"/>
        <w:ind w:left="284" w:hanging="284"/>
        <w:jc w:val="both"/>
        <w:rPr>
          <w:lang w:eastAsia="en-US" w:bidi="en-US"/>
        </w:rPr>
      </w:pPr>
      <w:r w:rsidRPr="00096A59">
        <w:rPr>
          <w:lang w:eastAsia="en-US" w:bidi="en-US"/>
        </w:rPr>
        <w:t xml:space="preserve">Ocenę merytoryczną ustala się poprzez zsumowanie ocen przydzielonych ofercie przez wszystkich </w:t>
      </w:r>
      <w:proofErr w:type="gramStart"/>
      <w:r w:rsidRPr="00096A59">
        <w:rPr>
          <w:lang w:eastAsia="en-US" w:bidi="en-US"/>
        </w:rPr>
        <w:t>członków  Komisji</w:t>
      </w:r>
      <w:proofErr w:type="gramEnd"/>
      <w:r w:rsidRPr="00096A59">
        <w:rPr>
          <w:lang w:eastAsia="en-US" w:bidi="en-US"/>
        </w:rPr>
        <w:t>. Zbiorczy formularz oceny ofert stanowi załącznik nr 3</w:t>
      </w:r>
      <w:r w:rsidRPr="00096A59">
        <w:rPr>
          <w:lang w:eastAsia="en-US" w:bidi="en-US"/>
        </w:rPr>
        <w:br/>
        <w:t>do regulaminu.</w:t>
      </w:r>
    </w:p>
    <w:p w:rsidR="005E1D8A" w:rsidRPr="00096A59" w:rsidRDefault="005E1D8A" w:rsidP="005E1D8A">
      <w:pPr>
        <w:numPr>
          <w:ilvl w:val="0"/>
          <w:numId w:val="18"/>
        </w:numPr>
        <w:autoSpaceDE w:val="0"/>
        <w:ind w:left="284" w:hanging="284"/>
        <w:jc w:val="both"/>
        <w:rPr>
          <w:lang w:eastAsia="en-US" w:bidi="en-US"/>
        </w:rPr>
      </w:pPr>
      <w:r w:rsidRPr="00096A59">
        <w:rPr>
          <w:lang w:eastAsia="en-US" w:bidi="en-US"/>
        </w:rPr>
        <w:t>Oferty, które w ocenie merytorycznej otrzymają poniżej 50 % punktów możliwych</w:t>
      </w:r>
      <w:r w:rsidRPr="00096A59">
        <w:rPr>
          <w:lang w:eastAsia="en-US" w:bidi="en-US"/>
        </w:rPr>
        <w:br/>
        <w:t>do uzyskania, nie otrzymują pozytywnej opinii do dofinansowania.</w:t>
      </w:r>
    </w:p>
    <w:p w:rsidR="005E1D8A" w:rsidRPr="00096A59" w:rsidRDefault="005E1D8A" w:rsidP="005E1D8A">
      <w:pPr>
        <w:numPr>
          <w:ilvl w:val="0"/>
          <w:numId w:val="18"/>
        </w:numPr>
        <w:autoSpaceDE w:val="0"/>
        <w:ind w:left="284" w:hanging="284"/>
        <w:jc w:val="both"/>
        <w:rPr>
          <w:lang w:eastAsia="en-US" w:bidi="en-US"/>
        </w:rPr>
      </w:pPr>
      <w:r w:rsidRPr="00096A59">
        <w:rPr>
          <w:lang w:eastAsia="en-US" w:bidi="en-US"/>
        </w:rPr>
        <w:t>Złożenie oferty nie jest równoznaczne z zapewnieniem przyznania dotacji w wysokości wnioskowanej.</w:t>
      </w:r>
    </w:p>
    <w:p w:rsidR="005E1D8A" w:rsidRPr="00096A59" w:rsidRDefault="005E1D8A" w:rsidP="005E1D8A">
      <w:pPr>
        <w:numPr>
          <w:ilvl w:val="0"/>
          <w:numId w:val="18"/>
        </w:numPr>
        <w:autoSpaceDE w:val="0"/>
        <w:ind w:left="284" w:hanging="284"/>
        <w:jc w:val="both"/>
        <w:rPr>
          <w:lang w:eastAsia="en-US" w:bidi="en-US"/>
        </w:rPr>
      </w:pPr>
      <w:r w:rsidRPr="00096A59">
        <w:rPr>
          <w:lang w:eastAsia="en-US" w:bidi="en-US"/>
        </w:rPr>
        <w:lastRenderedPageBreak/>
        <w:t>W przypadku otrzymania dotacji w wysokości niższej niż wnioskowana, podmiot uprawniony zobowiązany jest do korekty kosztorysu projektu.</w:t>
      </w:r>
    </w:p>
    <w:p w:rsidR="005E1D8A" w:rsidRPr="00096A59" w:rsidRDefault="005E1D8A" w:rsidP="005E1D8A">
      <w:pPr>
        <w:tabs>
          <w:tab w:val="left" w:pos="360"/>
        </w:tabs>
        <w:autoSpaceDE w:val="0"/>
        <w:ind w:left="360"/>
        <w:jc w:val="both"/>
        <w:rPr>
          <w:b/>
          <w:bCs/>
        </w:rPr>
      </w:pPr>
    </w:p>
    <w:p w:rsidR="005E1D8A" w:rsidRPr="00096A59" w:rsidRDefault="005E1D8A" w:rsidP="005E1D8A">
      <w:pPr>
        <w:tabs>
          <w:tab w:val="left" w:pos="360"/>
        </w:tabs>
        <w:autoSpaceDE w:val="0"/>
        <w:ind w:left="360"/>
        <w:jc w:val="center"/>
        <w:rPr>
          <w:b/>
          <w:bCs/>
        </w:rPr>
      </w:pPr>
      <w:r w:rsidRPr="00096A59">
        <w:rPr>
          <w:b/>
          <w:bCs/>
        </w:rPr>
        <w:t>§ 7</w:t>
      </w:r>
    </w:p>
    <w:p w:rsidR="005E1D8A" w:rsidRPr="00096A59" w:rsidRDefault="005E1D8A" w:rsidP="005E1D8A">
      <w:pPr>
        <w:numPr>
          <w:ilvl w:val="0"/>
          <w:numId w:val="20"/>
        </w:numPr>
        <w:tabs>
          <w:tab w:val="left" w:pos="0"/>
        </w:tabs>
        <w:autoSpaceDE w:val="0"/>
        <w:ind w:left="284" w:hanging="284"/>
        <w:jc w:val="both"/>
      </w:pPr>
      <w:r w:rsidRPr="00096A59">
        <w:t>Przewodniczący Komisji przedstawia Prezydentowi Miasta Świnoujście listę pozytywnie zaopiniowanych ofert (wybranych zadań,</w:t>
      </w:r>
      <w:r w:rsidRPr="00096A59">
        <w:rPr>
          <w:b/>
          <w:bCs/>
        </w:rPr>
        <w:t xml:space="preserve"> </w:t>
      </w:r>
      <w:r w:rsidRPr="00096A59">
        <w:t>realizujących je podmiotów uprawnionych</w:t>
      </w:r>
      <w:r w:rsidRPr="00096A59">
        <w:br/>
        <w:t>i wysokości dotacji). Do listy dołącza się protokół końcowy.</w:t>
      </w:r>
    </w:p>
    <w:p w:rsidR="005E1D8A" w:rsidRPr="00096A59" w:rsidRDefault="005E1D8A" w:rsidP="005E1D8A">
      <w:pPr>
        <w:numPr>
          <w:ilvl w:val="0"/>
          <w:numId w:val="20"/>
        </w:numPr>
        <w:tabs>
          <w:tab w:val="left" w:pos="0"/>
        </w:tabs>
        <w:autoSpaceDE w:val="0"/>
        <w:ind w:left="284" w:hanging="284"/>
        <w:jc w:val="both"/>
      </w:pPr>
      <w:r w:rsidRPr="00096A59">
        <w:t>Ostateczną decyzję o wyborze oferty i wysokości dotacji na realizację zadania z zakresu edukacji ekologicznej podejmuje Prezydent Miasta.</w:t>
      </w:r>
    </w:p>
    <w:p w:rsidR="005E1D8A" w:rsidRPr="00096A59" w:rsidRDefault="005E1D8A" w:rsidP="005E1D8A">
      <w:pPr>
        <w:numPr>
          <w:ilvl w:val="0"/>
          <w:numId w:val="20"/>
        </w:numPr>
        <w:tabs>
          <w:tab w:val="left" w:pos="0"/>
        </w:tabs>
        <w:autoSpaceDE w:val="0"/>
        <w:ind w:left="284" w:hanging="284"/>
        <w:jc w:val="both"/>
      </w:pPr>
      <w:r w:rsidRPr="00096A59">
        <w:rPr>
          <w:lang w:eastAsia="en-US" w:bidi="en-US"/>
        </w:rPr>
        <w:t>Od decyzji Prezydenta Miasta nie przysługuje odwołanie.</w:t>
      </w:r>
    </w:p>
    <w:p w:rsidR="005E1D8A" w:rsidRPr="00096A59" w:rsidRDefault="005E1D8A" w:rsidP="005E1D8A">
      <w:pPr>
        <w:numPr>
          <w:ilvl w:val="0"/>
          <w:numId w:val="20"/>
        </w:numPr>
        <w:tabs>
          <w:tab w:val="left" w:pos="0"/>
        </w:tabs>
        <w:autoSpaceDE w:val="0"/>
        <w:ind w:left="284" w:hanging="284"/>
        <w:jc w:val="both"/>
      </w:pPr>
      <w:r w:rsidRPr="00096A59">
        <w:rPr>
          <w:lang w:eastAsia="en-US" w:bidi="en-US"/>
        </w:rPr>
        <w:t xml:space="preserve">Jeżeli nie złożono żadnej oferty bądź żadna ze złożonych ofert nie spełnia wymogów zawartych w ogłoszeniu </w:t>
      </w:r>
      <w:proofErr w:type="gramStart"/>
      <w:r w:rsidRPr="00096A59">
        <w:rPr>
          <w:lang w:eastAsia="en-US" w:bidi="en-US"/>
        </w:rPr>
        <w:t>Prezydent  Miasta</w:t>
      </w:r>
      <w:proofErr w:type="gramEnd"/>
      <w:r w:rsidRPr="00096A59">
        <w:rPr>
          <w:lang w:eastAsia="en-US" w:bidi="en-US"/>
        </w:rPr>
        <w:t xml:space="preserve"> unieważnia otwarty konkurs ofert. Informację</w:t>
      </w:r>
      <w:r w:rsidRPr="00096A59">
        <w:rPr>
          <w:lang w:eastAsia="en-US" w:bidi="en-US"/>
        </w:rPr>
        <w:br/>
        <w:t>o unieważnieniu otwartego konkursu ofert podaje się do publicznej wiadomości w sposób określony w art.13 ust.3 ustawy.</w:t>
      </w:r>
    </w:p>
    <w:p w:rsidR="005E1D8A" w:rsidRPr="00096A59" w:rsidRDefault="005E1D8A" w:rsidP="005E1D8A">
      <w:pPr>
        <w:numPr>
          <w:ilvl w:val="0"/>
          <w:numId w:val="20"/>
        </w:numPr>
        <w:tabs>
          <w:tab w:val="left" w:pos="0"/>
        </w:tabs>
        <w:autoSpaceDE w:val="0"/>
        <w:ind w:left="284" w:hanging="284"/>
        <w:jc w:val="both"/>
      </w:pPr>
      <w:r w:rsidRPr="00096A59">
        <w:rPr>
          <w:lang w:eastAsia="en-US" w:bidi="en-US"/>
        </w:rPr>
        <w:t>Prezydent Miasta może odwołać konkurs w każdym czasie, bez podania przyczyn.</w:t>
      </w:r>
    </w:p>
    <w:p w:rsidR="005E1D8A" w:rsidRPr="00096A59" w:rsidRDefault="005E1D8A" w:rsidP="005E1D8A">
      <w:pPr>
        <w:keepNext/>
        <w:widowControl w:val="0"/>
        <w:tabs>
          <w:tab w:val="left" w:pos="0"/>
        </w:tabs>
        <w:suppressAutoHyphens/>
        <w:autoSpaceDE w:val="0"/>
        <w:jc w:val="center"/>
        <w:rPr>
          <w:b/>
          <w:bCs/>
          <w:color w:val="000000"/>
          <w:lang w:eastAsia="en-US"/>
        </w:rPr>
      </w:pPr>
    </w:p>
    <w:p w:rsidR="005E1D8A" w:rsidRPr="00096A59" w:rsidRDefault="005E1D8A" w:rsidP="005E1D8A">
      <w:pPr>
        <w:keepNext/>
        <w:widowControl w:val="0"/>
        <w:tabs>
          <w:tab w:val="left" w:pos="0"/>
        </w:tabs>
        <w:suppressAutoHyphens/>
        <w:autoSpaceDE w:val="0"/>
        <w:jc w:val="center"/>
        <w:rPr>
          <w:b/>
          <w:bCs/>
          <w:color w:val="000000"/>
          <w:lang w:eastAsia="en-US" w:bidi="en-US"/>
        </w:rPr>
      </w:pPr>
      <w:r w:rsidRPr="00096A59">
        <w:rPr>
          <w:b/>
          <w:bCs/>
          <w:color w:val="000000"/>
          <w:lang w:eastAsia="en-US" w:bidi="en-US"/>
        </w:rPr>
        <w:t>Rozdział III</w:t>
      </w:r>
    </w:p>
    <w:p w:rsidR="005E1D8A" w:rsidRPr="00096A59" w:rsidRDefault="005E1D8A" w:rsidP="005E1D8A">
      <w:pPr>
        <w:keepNext/>
        <w:widowControl w:val="0"/>
        <w:tabs>
          <w:tab w:val="left" w:pos="0"/>
        </w:tabs>
        <w:suppressAutoHyphens/>
        <w:autoSpaceDE w:val="0"/>
        <w:jc w:val="center"/>
        <w:rPr>
          <w:b/>
          <w:bCs/>
          <w:color w:val="000000"/>
          <w:lang w:eastAsia="en-US" w:bidi="en-US"/>
        </w:rPr>
      </w:pPr>
      <w:r w:rsidRPr="00096A59">
        <w:rPr>
          <w:b/>
          <w:bCs/>
          <w:color w:val="000000"/>
          <w:lang w:eastAsia="en-US" w:bidi="en-US"/>
        </w:rPr>
        <w:t>Postanowienia końcowe</w:t>
      </w:r>
    </w:p>
    <w:p w:rsidR="005E1D8A" w:rsidRPr="00096A59" w:rsidRDefault="005E1D8A" w:rsidP="005E1D8A">
      <w:pPr>
        <w:autoSpaceDE w:val="0"/>
        <w:ind w:firstLine="567"/>
        <w:jc w:val="both"/>
      </w:pPr>
    </w:p>
    <w:p w:rsidR="005E1D8A" w:rsidRPr="00096A59" w:rsidRDefault="005E1D8A" w:rsidP="005E1D8A">
      <w:pPr>
        <w:autoSpaceDE w:val="0"/>
        <w:jc w:val="center"/>
        <w:rPr>
          <w:b/>
          <w:bCs/>
        </w:rPr>
      </w:pPr>
      <w:r w:rsidRPr="00096A59">
        <w:rPr>
          <w:b/>
          <w:bCs/>
        </w:rPr>
        <w:t>§ 8</w:t>
      </w:r>
    </w:p>
    <w:p w:rsidR="005E1D8A" w:rsidRPr="00096A59" w:rsidRDefault="005E1D8A" w:rsidP="005E1D8A">
      <w:pPr>
        <w:numPr>
          <w:ilvl w:val="0"/>
          <w:numId w:val="21"/>
        </w:numPr>
        <w:tabs>
          <w:tab w:val="left" w:pos="-499"/>
          <w:tab w:val="left" w:pos="30"/>
        </w:tabs>
        <w:autoSpaceDE w:val="0"/>
        <w:ind w:left="284" w:hanging="284"/>
        <w:jc w:val="both"/>
        <w:rPr>
          <w:lang w:eastAsia="en-US" w:bidi="en-US"/>
        </w:rPr>
      </w:pPr>
      <w:r w:rsidRPr="00096A59">
        <w:rPr>
          <w:lang w:eastAsia="en-US" w:bidi="en-US"/>
        </w:rPr>
        <w:t>Wyniki otwartego konkursu ofert ogłasza się niezwłocznie po wyborze oferty:</w:t>
      </w:r>
    </w:p>
    <w:p w:rsidR="005E1D8A" w:rsidRPr="00096A59" w:rsidRDefault="005E1D8A" w:rsidP="005E1D8A">
      <w:pPr>
        <w:numPr>
          <w:ilvl w:val="0"/>
          <w:numId w:val="3"/>
        </w:numPr>
        <w:rPr>
          <w:lang w:eastAsia="en-US" w:bidi="en-US"/>
        </w:rPr>
      </w:pPr>
      <w:proofErr w:type="gramStart"/>
      <w:r w:rsidRPr="00096A59">
        <w:rPr>
          <w:lang w:eastAsia="en-US" w:bidi="en-US"/>
        </w:rPr>
        <w:t>w</w:t>
      </w:r>
      <w:proofErr w:type="gramEnd"/>
      <w:r w:rsidRPr="00096A59">
        <w:rPr>
          <w:lang w:eastAsia="en-US" w:bidi="en-US"/>
        </w:rPr>
        <w:t xml:space="preserve"> biuletynie informacji publicznej,</w:t>
      </w:r>
    </w:p>
    <w:p w:rsidR="005E1D8A" w:rsidRPr="00096A59" w:rsidRDefault="005E1D8A" w:rsidP="005E1D8A">
      <w:pPr>
        <w:numPr>
          <w:ilvl w:val="0"/>
          <w:numId w:val="3"/>
        </w:numPr>
        <w:rPr>
          <w:lang w:eastAsia="en-US" w:bidi="en-US"/>
        </w:rPr>
      </w:pPr>
      <w:proofErr w:type="gramStart"/>
      <w:r w:rsidRPr="00096A59">
        <w:rPr>
          <w:lang w:eastAsia="en-US" w:bidi="en-US"/>
        </w:rPr>
        <w:t>w</w:t>
      </w:r>
      <w:proofErr w:type="gramEnd"/>
      <w:r w:rsidRPr="00096A59">
        <w:rPr>
          <w:lang w:eastAsia="en-US" w:bidi="en-US"/>
        </w:rPr>
        <w:t xml:space="preserve"> siedzibie organu administracji publicznej w miejscu przeznaczonym na zamieszczanie ogłoszeń, </w:t>
      </w:r>
    </w:p>
    <w:p w:rsidR="005E1D8A" w:rsidRPr="00096A59" w:rsidRDefault="005E1D8A" w:rsidP="005E1D8A">
      <w:pPr>
        <w:numPr>
          <w:ilvl w:val="0"/>
          <w:numId w:val="3"/>
        </w:numPr>
        <w:rPr>
          <w:lang w:eastAsia="en-US" w:bidi="en-US"/>
        </w:rPr>
      </w:pPr>
      <w:proofErr w:type="gramStart"/>
      <w:r w:rsidRPr="00096A59">
        <w:rPr>
          <w:lang w:eastAsia="en-US" w:bidi="en-US"/>
        </w:rPr>
        <w:t>na</w:t>
      </w:r>
      <w:proofErr w:type="gramEnd"/>
      <w:r w:rsidRPr="00096A59">
        <w:rPr>
          <w:lang w:eastAsia="en-US" w:bidi="en-US"/>
        </w:rPr>
        <w:t xml:space="preserve"> stronie internetowej organu administracji publicznej.</w:t>
      </w:r>
    </w:p>
    <w:p w:rsidR="005E1D8A" w:rsidRPr="00096A59" w:rsidRDefault="005E1D8A" w:rsidP="005E1D8A">
      <w:pPr>
        <w:numPr>
          <w:ilvl w:val="0"/>
          <w:numId w:val="21"/>
        </w:numPr>
        <w:autoSpaceDE w:val="0"/>
        <w:ind w:left="284" w:hanging="284"/>
        <w:jc w:val="both"/>
        <w:rPr>
          <w:lang w:eastAsia="en-US" w:bidi="en-US"/>
        </w:rPr>
      </w:pPr>
      <w:r w:rsidRPr="00096A59">
        <w:rPr>
          <w:lang w:eastAsia="en-US" w:bidi="en-US"/>
        </w:rPr>
        <w:t>Ogłoszenie wyników w szczególności zawiera:</w:t>
      </w:r>
    </w:p>
    <w:p w:rsidR="005E1D8A" w:rsidRPr="00096A59" w:rsidRDefault="005E1D8A" w:rsidP="005E1D8A">
      <w:pPr>
        <w:numPr>
          <w:ilvl w:val="0"/>
          <w:numId w:val="1"/>
        </w:numPr>
        <w:autoSpaceDE w:val="0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nazwę</w:t>
      </w:r>
      <w:proofErr w:type="gramEnd"/>
      <w:r w:rsidRPr="00096A59">
        <w:rPr>
          <w:lang w:eastAsia="en-US" w:bidi="en-US"/>
        </w:rPr>
        <w:t xml:space="preserve"> oferenta,</w:t>
      </w:r>
    </w:p>
    <w:p w:rsidR="005E1D8A" w:rsidRPr="00096A59" w:rsidRDefault="005E1D8A" w:rsidP="005E1D8A">
      <w:pPr>
        <w:numPr>
          <w:ilvl w:val="0"/>
          <w:numId w:val="1"/>
        </w:numPr>
        <w:autoSpaceDE w:val="0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nazwę</w:t>
      </w:r>
      <w:proofErr w:type="gramEnd"/>
      <w:r w:rsidRPr="00096A59">
        <w:rPr>
          <w:lang w:eastAsia="en-US" w:bidi="en-US"/>
        </w:rPr>
        <w:t xml:space="preserve"> zadania publicznego, </w:t>
      </w:r>
    </w:p>
    <w:p w:rsidR="005E1D8A" w:rsidRPr="00096A59" w:rsidRDefault="005E1D8A" w:rsidP="005E1D8A">
      <w:pPr>
        <w:numPr>
          <w:ilvl w:val="0"/>
          <w:numId w:val="1"/>
        </w:numPr>
        <w:autoSpaceDE w:val="0"/>
        <w:jc w:val="both"/>
        <w:rPr>
          <w:lang w:eastAsia="en-US" w:bidi="en-US"/>
        </w:rPr>
      </w:pPr>
      <w:proofErr w:type="gramStart"/>
      <w:r w:rsidRPr="00096A59">
        <w:rPr>
          <w:lang w:eastAsia="en-US" w:bidi="en-US"/>
        </w:rPr>
        <w:t>wysokość  przyznanych</w:t>
      </w:r>
      <w:proofErr w:type="gramEnd"/>
      <w:r w:rsidRPr="00096A59">
        <w:rPr>
          <w:lang w:eastAsia="en-US" w:bidi="en-US"/>
        </w:rPr>
        <w:t xml:space="preserve"> środków publicznych.</w:t>
      </w:r>
    </w:p>
    <w:p w:rsidR="005E1D8A" w:rsidRPr="00096A59" w:rsidRDefault="005E1D8A" w:rsidP="005E1D8A">
      <w:pPr>
        <w:numPr>
          <w:ilvl w:val="0"/>
          <w:numId w:val="21"/>
        </w:numPr>
        <w:autoSpaceDE w:val="0"/>
        <w:ind w:left="284" w:hanging="284"/>
        <w:jc w:val="both"/>
        <w:rPr>
          <w:lang w:eastAsia="en-US" w:bidi="en-US"/>
        </w:rPr>
      </w:pPr>
      <w:r w:rsidRPr="00096A59">
        <w:rPr>
          <w:lang w:eastAsia="en-US" w:bidi="en-US"/>
        </w:rPr>
        <w:t>Każdy może żądać uzasadnienia wyboru lub odrzucenia oferty.</w:t>
      </w:r>
    </w:p>
    <w:p w:rsidR="005E1D8A" w:rsidRPr="00096A59" w:rsidRDefault="005E1D8A" w:rsidP="005E1D8A">
      <w:pPr>
        <w:autoSpaceDE w:val="0"/>
        <w:jc w:val="center"/>
        <w:rPr>
          <w:b/>
          <w:bCs/>
        </w:rPr>
      </w:pPr>
    </w:p>
    <w:p w:rsidR="005E1D8A" w:rsidRPr="00096A59" w:rsidRDefault="005E1D8A" w:rsidP="005E1D8A">
      <w:pPr>
        <w:autoSpaceDE w:val="0"/>
        <w:jc w:val="center"/>
        <w:rPr>
          <w:b/>
          <w:bCs/>
        </w:rPr>
      </w:pPr>
      <w:r w:rsidRPr="00096A59">
        <w:rPr>
          <w:b/>
          <w:bCs/>
        </w:rPr>
        <w:t>§ 9</w:t>
      </w:r>
    </w:p>
    <w:p w:rsidR="005E1D8A" w:rsidRPr="00096A59" w:rsidRDefault="005E1D8A" w:rsidP="005E1D8A">
      <w:pPr>
        <w:autoSpaceDE w:val="0"/>
        <w:jc w:val="both"/>
      </w:pPr>
      <w:r w:rsidRPr="00096A59">
        <w:rPr>
          <w:lang w:bidi="en-US"/>
        </w:rPr>
        <w:t>Zarządzenie Prezydenta Miasta Świnoujście stanowi podstawę do zawarcia umowy</w:t>
      </w:r>
      <w:r w:rsidRPr="00096A59">
        <w:rPr>
          <w:lang w:bidi="en-US"/>
        </w:rPr>
        <w:br/>
        <w:t>z podmiotem uprawnionym, którego oferta została wyłoniona w konkursie. Umowa zawiera zakres i warunki realizacji zadania publicznego. Wzór umowy określony jest</w:t>
      </w:r>
      <w:r w:rsidRPr="00096A59">
        <w:rPr>
          <w:lang w:bidi="en-US"/>
        </w:rPr>
        <w:br/>
      </w:r>
      <w:r w:rsidRPr="00096A59">
        <w:t>w rozporządzeniu Przewodniczącego Komitetu Do Spraw Pożytku Publicznego z dnia</w:t>
      </w:r>
      <w:r w:rsidRPr="00096A59">
        <w:br/>
        <w:t>24 października 2018 r. w sprawie wzorów ofert i ramowych wzorów umów dotyczących realizacji zadań publicznych oraz wzorów sprawozdań z wykonania tych zadań</w:t>
      </w:r>
      <w:r w:rsidRPr="00096A59">
        <w:br/>
        <w:t xml:space="preserve">(Dz. U. </w:t>
      </w:r>
      <w:proofErr w:type="gramStart"/>
      <w:r w:rsidRPr="00096A59">
        <w:t>z</w:t>
      </w:r>
      <w:proofErr w:type="gramEnd"/>
      <w:r w:rsidRPr="00096A59">
        <w:t xml:space="preserve"> 2018 r. poz. 2057).</w:t>
      </w:r>
    </w:p>
    <w:p w:rsidR="005E1D8A" w:rsidRPr="00096A59" w:rsidRDefault="005E1D8A" w:rsidP="005E1D8A">
      <w:pPr>
        <w:autoSpaceDE w:val="0"/>
        <w:jc w:val="both"/>
        <w:rPr>
          <w:color w:val="FF0000"/>
        </w:rPr>
      </w:pPr>
    </w:p>
    <w:p w:rsidR="005E1D8A" w:rsidRPr="00096A59" w:rsidRDefault="005E1D8A" w:rsidP="005E1D8A">
      <w:pPr>
        <w:autoSpaceDE w:val="0"/>
        <w:jc w:val="both"/>
        <w:rPr>
          <w:b/>
          <w:bCs/>
          <w:lang w:eastAsia="en-US" w:bidi="en-US"/>
        </w:rPr>
      </w:pPr>
    </w:p>
    <w:p w:rsidR="005E1D8A" w:rsidRPr="00096A59" w:rsidRDefault="005E1D8A" w:rsidP="005E1D8A">
      <w:pPr>
        <w:autoSpaceDE w:val="0"/>
        <w:jc w:val="both"/>
        <w:rPr>
          <w:lang w:eastAsia="en-US" w:bidi="en-US"/>
        </w:rPr>
      </w:pPr>
    </w:p>
    <w:p w:rsidR="005E1D8A" w:rsidRPr="00096A59" w:rsidRDefault="005E1D8A" w:rsidP="005E1D8A">
      <w:pPr>
        <w:autoSpaceDE w:val="0"/>
        <w:jc w:val="both"/>
        <w:rPr>
          <w:lang w:eastAsia="en-US" w:bidi="en-US"/>
        </w:rPr>
      </w:pPr>
    </w:p>
    <w:p w:rsidR="005E1D8A" w:rsidRPr="00096A59" w:rsidRDefault="005E1D8A" w:rsidP="005E1D8A"/>
    <w:p w:rsidR="005E1D8A" w:rsidRPr="00096A59" w:rsidRDefault="005E1D8A" w:rsidP="005E1D8A"/>
    <w:p w:rsidR="005E1D8A" w:rsidRPr="00096A59" w:rsidRDefault="005E1D8A" w:rsidP="005E1D8A">
      <w:pPr>
        <w:autoSpaceDE w:val="0"/>
        <w:ind w:left="6372"/>
        <w:jc w:val="both"/>
        <w:rPr>
          <w:sz w:val="20"/>
          <w:szCs w:val="20"/>
          <w:lang w:eastAsia="en-US" w:bidi="en-US"/>
        </w:rPr>
      </w:pPr>
    </w:p>
    <w:p w:rsidR="005E1D8A" w:rsidRPr="00096A59" w:rsidRDefault="005E1D8A" w:rsidP="005E1D8A">
      <w:pPr>
        <w:autoSpaceDE w:val="0"/>
        <w:ind w:left="6372"/>
        <w:jc w:val="both"/>
        <w:rPr>
          <w:sz w:val="20"/>
          <w:szCs w:val="20"/>
          <w:lang w:eastAsia="en-US" w:bidi="en-US"/>
        </w:rPr>
      </w:pPr>
    </w:p>
    <w:p w:rsidR="005E1D8A" w:rsidRPr="00096A59" w:rsidRDefault="005E1D8A" w:rsidP="005E1D8A">
      <w:pPr>
        <w:autoSpaceDE w:val="0"/>
        <w:ind w:left="6372"/>
        <w:jc w:val="both"/>
        <w:rPr>
          <w:sz w:val="20"/>
          <w:szCs w:val="20"/>
          <w:lang w:eastAsia="en-US" w:bidi="en-US"/>
        </w:rPr>
      </w:pPr>
    </w:p>
    <w:p w:rsidR="005E1D8A" w:rsidRPr="00096A59" w:rsidRDefault="005E1D8A" w:rsidP="005E1D8A">
      <w:pPr>
        <w:autoSpaceDE w:val="0"/>
        <w:rPr>
          <w:lang w:eastAsia="en-US" w:bidi="en-US"/>
        </w:rPr>
      </w:pPr>
    </w:p>
    <w:p w:rsidR="005E1D8A" w:rsidRDefault="005E1D8A" w:rsidP="005E1D8A">
      <w:pPr>
        <w:autoSpaceDE w:val="0"/>
        <w:rPr>
          <w:sz w:val="20"/>
          <w:szCs w:val="20"/>
          <w:lang w:eastAsia="en-US" w:bidi="en-US"/>
        </w:rPr>
      </w:pPr>
      <w:r>
        <w:rPr>
          <w:lang w:bidi="en-US"/>
        </w:rPr>
        <w:t>Świnoujście, dnia … czerwca 2019 r.</w:t>
      </w:r>
    </w:p>
    <w:p w:rsidR="005E1D8A" w:rsidRDefault="005E1D8A" w:rsidP="005E1D8A">
      <w:pPr>
        <w:autoSpaceDE w:val="0"/>
        <w:ind w:left="6372"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lastRenderedPageBreak/>
        <w:t xml:space="preserve">Załącznik nr 1 do Regulaminu </w:t>
      </w:r>
      <w:r>
        <w:rPr>
          <w:lang w:eastAsia="en-US" w:bidi="en-US"/>
        </w:rPr>
        <w:t>o</w:t>
      </w:r>
      <w:r>
        <w:rPr>
          <w:sz w:val="20"/>
          <w:szCs w:val="20"/>
          <w:lang w:eastAsia="en-US" w:bidi="en-US"/>
        </w:rPr>
        <w:t>twartego konkursu ofert</w:t>
      </w:r>
    </w:p>
    <w:p w:rsidR="005E1D8A" w:rsidRDefault="005E1D8A" w:rsidP="005E1D8A">
      <w:pPr>
        <w:autoSpaceDE w:val="0"/>
        <w:ind w:left="5664"/>
        <w:jc w:val="center"/>
      </w:pPr>
    </w:p>
    <w:p w:rsidR="005E1D8A" w:rsidRDefault="005E1D8A" w:rsidP="005E1D8A">
      <w:pPr>
        <w:autoSpaceDE w:val="0"/>
        <w:jc w:val="both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 xml:space="preserve">FORMULARZ OCENY FORMALNEJ OFERTY na realizację zadania z zakresu edukacji ekologicznej pn. </w:t>
      </w:r>
      <w:r>
        <w:rPr>
          <w:b/>
          <w:bCs/>
        </w:rPr>
        <w:t>„Organizacja edukacji ekologicznej w mieście ”.</w:t>
      </w:r>
    </w:p>
    <w:p w:rsidR="005E1D8A" w:rsidRDefault="005E1D8A" w:rsidP="005E1D8A">
      <w:pPr>
        <w:tabs>
          <w:tab w:val="left" w:pos="1440"/>
        </w:tabs>
        <w:autoSpaceDE w:val="0"/>
        <w:ind w:left="720" w:hanging="360"/>
        <w:jc w:val="both"/>
        <w:rPr>
          <w:lang w:eastAsia="ar-SA"/>
        </w:rPr>
      </w:pPr>
      <w:r>
        <w:rPr>
          <w:lang w:eastAsia="ar-SA"/>
        </w:rPr>
        <w:t xml:space="preserve"> </w:t>
      </w:r>
    </w:p>
    <w:tbl>
      <w:tblPr>
        <w:tblW w:w="9625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7229"/>
        <w:gridCol w:w="987"/>
        <w:gridCol w:w="6"/>
        <w:gridCol w:w="988"/>
        <w:gridCol w:w="6"/>
      </w:tblGrid>
      <w:tr w:rsidR="005E1D8A" w:rsidTr="00ED5C00">
        <w:tc>
          <w:tcPr>
            <w:tcW w:w="7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Nazwa oferenta</w:t>
            </w:r>
          </w:p>
          <w:p w:rsidR="005E1D8A" w:rsidRDefault="005E1D8A" w:rsidP="00ED5C00">
            <w:pPr>
              <w:autoSpaceDE w:val="0"/>
              <w:rPr>
                <w:b/>
                <w:bCs/>
              </w:rPr>
            </w:pPr>
          </w:p>
          <w:p w:rsidR="005E1D8A" w:rsidRDefault="005E1D8A" w:rsidP="00ED5C00">
            <w:pPr>
              <w:autoSpaceDE w:val="0"/>
            </w:pP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Numer oferty:</w:t>
            </w:r>
          </w:p>
          <w:p w:rsidR="005E1D8A" w:rsidRDefault="005E1D8A" w:rsidP="00ED5C00">
            <w:pPr>
              <w:autoSpaceDE w:val="0"/>
              <w:jc w:val="right"/>
              <w:rPr>
                <w:b/>
                <w:bCs/>
              </w:rPr>
            </w:pPr>
          </w:p>
        </w:tc>
      </w:tr>
      <w:tr w:rsidR="005E1D8A" w:rsidTr="00ED5C00">
        <w:tc>
          <w:tcPr>
            <w:tcW w:w="7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TAK (T)</w:t>
            </w:r>
          </w:p>
        </w:tc>
        <w:tc>
          <w:tcPr>
            <w:tcW w:w="9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NIE (N)</w:t>
            </w:r>
          </w:p>
        </w:tc>
      </w:tr>
      <w:tr w:rsidR="005E1D8A" w:rsidTr="00ED5C00">
        <w:tc>
          <w:tcPr>
            <w:tcW w:w="7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Warunki formalne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  <w:tr w:rsidR="005E1D8A" w:rsidTr="00ED5C00">
        <w:trPr>
          <w:gridAfter w:val="1"/>
          <w:wAfter w:w="6" w:type="dxa"/>
          <w:trHeight w:val="381"/>
        </w:trPr>
        <w:tc>
          <w:tcPr>
            <w:tcW w:w="40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Czy do oferty dołączone są wymagane załączniki?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  <w:tr w:rsidR="005E1D8A" w:rsidTr="00ED5C00">
        <w:trPr>
          <w:gridAfter w:val="1"/>
          <w:wAfter w:w="6" w:type="dxa"/>
          <w:trHeight w:val="378"/>
        </w:trPr>
        <w:tc>
          <w:tcPr>
            <w:tcW w:w="409" w:type="dxa"/>
            <w:vMerge/>
            <w:tcBorders>
              <w:left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5E1D8A">
            <w:pPr>
              <w:numPr>
                <w:ilvl w:val="0"/>
                <w:numId w:val="23"/>
              </w:numPr>
              <w:autoSpaceDE w:val="0"/>
              <w:ind w:left="274" w:hanging="274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Aktualny odpis z rejestru sądowego, innego rejestru lub ewidencji</w:t>
            </w:r>
          </w:p>
          <w:p w:rsidR="005E1D8A" w:rsidRPr="000861DF" w:rsidRDefault="005E1D8A" w:rsidP="00ED5C00">
            <w:pPr>
              <w:autoSpaceDE w:val="0"/>
              <w:ind w:left="274"/>
              <w:jc w:val="both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987" w:type="dxa"/>
            <w:tcBorders>
              <w:left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  <w:tr w:rsidR="005E1D8A" w:rsidTr="00ED5C00">
        <w:trPr>
          <w:gridAfter w:val="1"/>
          <w:wAfter w:w="6" w:type="dxa"/>
          <w:trHeight w:val="378"/>
        </w:trPr>
        <w:tc>
          <w:tcPr>
            <w:tcW w:w="409" w:type="dxa"/>
            <w:vMerge/>
            <w:tcBorders>
              <w:left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5E1D8A">
            <w:pPr>
              <w:numPr>
                <w:ilvl w:val="0"/>
                <w:numId w:val="23"/>
              </w:numPr>
              <w:autoSpaceDE w:val="0"/>
              <w:snapToGrid w:val="0"/>
              <w:ind w:left="274" w:hanging="274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W przypadku wyboru innego sposobu reprezentacji podmiotów </w:t>
            </w:r>
            <w:proofErr w:type="gramStart"/>
            <w:r>
              <w:rPr>
                <w:sz w:val="22"/>
                <w:szCs w:val="22"/>
                <w:lang w:eastAsia="en-US" w:bidi="en-US"/>
              </w:rPr>
              <w:t>składających  ofertę</w:t>
            </w:r>
            <w:proofErr w:type="gramEnd"/>
            <w:r>
              <w:rPr>
                <w:sz w:val="22"/>
                <w:szCs w:val="22"/>
                <w:lang w:eastAsia="en-US" w:bidi="en-US"/>
              </w:rPr>
              <w:t xml:space="preserve"> wspólną niż wynikający z KRS lub innego właściwego rejestru – dokument  potwierdzający upoważnienie do działania w imieniu oferenta (-ów</w:t>
            </w:r>
          </w:p>
        </w:tc>
        <w:tc>
          <w:tcPr>
            <w:tcW w:w="987" w:type="dxa"/>
            <w:tcBorders>
              <w:left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  <w:tr w:rsidR="005E1D8A" w:rsidTr="00ED5C00">
        <w:trPr>
          <w:gridAfter w:val="1"/>
          <w:wAfter w:w="6" w:type="dxa"/>
          <w:trHeight w:val="378"/>
        </w:trPr>
        <w:tc>
          <w:tcPr>
            <w:tcW w:w="4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5E1D8A">
            <w:pPr>
              <w:numPr>
                <w:ilvl w:val="0"/>
                <w:numId w:val="23"/>
              </w:numPr>
              <w:autoSpaceDE w:val="0"/>
              <w:snapToGrid w:val="0"/>
              <w:ind w:left="274" w:hanging="295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Kserokopia statutu.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  <w:tr w:rsidR="005E1D8A" w:rsidTr="00ED5C00">
        <w:trPr>
          <w:gridAfter w:val="1"/>
          <w:wAfter w:w="6" w:type="dxa"/>
        </w:trPr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sz w:val="22"/>
                <w:szCs w:val="22"/>
                <w:lang w:val="pl-PL" w:bidi="en-US"/>
              </w:rPr>
            </w:pPr>
            <w:r>
              <w:rPr>
                <w:rFonts w:eastAsia="Times New Roman" w:cs="Times New Roman"/>
                <w:sz w:val="22"/>
                <w:szCs w:val="22"/>
                <w:lang w:val="pl-PL" w:bidi="en-US"/>
              </w:rPr>
              <w:t>Czy oferta została podpisana przez osoby upoważnione do reprezentowania podmiotu uprawnionego?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  <w:tr w:rsidR="005E1D8A" w:rsidTr="00ED5C00">
        <w:trPr>
          <w:gridAfter w:val="1"/>
          <w:wAfter w:w="6" w:type="dxa"/>
        </w:trPr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 w:bidi="en-US"/>
              </w:rPr>
            </w:pPr>
            <w:r>
              <w:rPr>
                <w:rFonts w:eastAsia="Times New Roman" w:cs="Times New Roman"/>
                <w:sz w:val="22"/>
                <w:szCs w:val="22"/>
                <w:lang w:val="pl-PL" w:bidi="en-US"/>
              </w:rPr>
              <w:t>Czy wypełnione zostały wszystkie pola oferty?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  <w:tr w:rsidR="005E1D8A" w:rsidTr="00ED5C00">
        <w:trPr>
          <w:gridAfter w:val="1"/>
          <w:wAfter w:w="6" w:type="dxa"/>
        </w:trPr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 w:bidi="en-US"/>
              </w:rPr>
            </w:pPr>
            <w:r>
              <w:rPr>
                <w:rFonts w:eastAsia="Times New Roman" w:cs="Times New Roman"/>
                <w:sz w:val="22"/>
                <w:szCs w:val="22"/>
                <w:lang w:val="pl-PL" w:bidi="en-US"/>
              </w:rPr>
              <w:t>Czy oferta została złożona na obowiązującym formularzu ofert?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  <w:tr w:rsidR="005E1D8A" w:rsidTr="00ED5C00">
        <w:trPr>
          <w:gridAfter w:val="1"/>
          <w:wAfter w:w="6" w:type="dxa"/>
        </w:trPr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 w:bidi="en-US"/>
              </w:rPr>
            </w:pPr>
            <w:r>
              <w:rPr>
                <w:rFonts w:eastAsia="Times New Roman" w:cs="Times New Roman"/>
                <w:sz w:val="22"/>
                <w:szCs w:val="22"/>
                <w:lang w:val="pl-PL" w:bidi="en-US"/>
              </w:rPr>
              <w:t>Czy oferta została złożona w terminie określonym w ogłoszeniu o otwartym konkursie ofert?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  <w:tr w:rsidR="005E1D8A" w:rsidTr="00ED5C00">
        <w:trPr>
          <w:gridAfter w:val="1"/>
          <w:wAfter w:w="6" w:type="dxa"/>
        </w:trPr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 w:bidi="en-US"/>
              </w:rPr>
            </w:pPr>
            <w:r>
              <w:rPr>
                <w:rFonts w:eastAsia="Times New Roman" w:cs="Times New Roman"/>
                <w:sz w:val="22"/>
                <w:szCs w:val="22"/>
                <w:lang w:val="pl-PL" w:bidi="en-US"/>
              </w:rPr>
              <w:t>Czy oferta została złożona przez podmiot uprawniony do uczestnictwa w otwartym konkursie ofert?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  <w:tr w:rsidR="005E1D8A" w:rsidTr="00ED5C00">
        <w:trPr>
          <w:gridAfter w:val="1"/>
          <w:wAfter w:w="6" w:type="dxa"/>
        </w:trPr>
        <w:tc>
          <w:tcPr>
            <w:tcW w:w="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 w:bidi="en-US"/>
              </w:rPr>
            </w:pPr>
            <w:r>
              <w:rPr>
                <w:rFonts w:eastAsia="Times New Roman" w:cs="Times New Roman"/>
                <w:sz w:val="22"/>
                <w:szCs w:val="22"/>
                <w:lang w:val="pl-PL" w:bidi="en-US"/>
              </w:rPr>
              <w:t>Czy działalność statutowa podmiotu zgadza się dziedziną zadania publicznego będącego przedmiotem konkursu?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  <w:tr w:rsidR="005E1D8A" w:rsidTr="00ED5C00">
        <w:tc>
          <w:tcPr>
            <w:tcW w:w="7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Oferta spełnia warunki formalne i jest dopuszczona do oceny merytorycznej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  <w:jc w:val="right"/>
              <w:rPr>
                <w:b/>
                <w:bCs/>
              </w:rPr>
            </w:pPr>
          </w:p>
        </w:tc>
      </w:tr>
    </w:tbl>
    <w:p w:rsidR="005E1D8A" w:rsidRDefault="005E1D8A" w:rsidP="005E1D8A">
      <w:pPr>
        <w:autoSpaceDE w:val="0"/>
      </w:pPr>
    </w:p>
    <w:p w:rsidR="005E1D8A" w:rsidRDefault="005E1D8A" w:rsidP="005E1D8A">
      <w:pPr>
        <w:autoSpaceDE w:val="0"/>
        <w:rPr>
          <w:b/>
          <w:bCs/>
          <w:sz w:val="22"/>
          <w:szCs w:val="22"/>
          <w:lang w:eastAsia="en-US" w:bidi="en-US"/>
        </w:rPr>
      </w:pPr>
      <w:r>
        <w:rPr>
          <w:b/>
          <w:bCs/>
          <w:sz w:val="22"/>
          <w:szCs w:val="22"/>
          <w:lang w:eastAsia="en-US" w:bidi="en-US"/>
        </w:rPr>
        <w:t>Podpisy członków Komisji:</w:t>
      </w:r>
    </w:p>
    <w:p w:rsidR="005E1D8A" w:rsidRDefault="005E1D8A" w:rsidP="005E1D8A">
      <w:pPr>
        <w:tabs>
          <w:tab w:val="left" w:pos="5760"/>
        </w:tabs>
        <w:autoSpaceDE w:val="0"/>
        <w:ind w:left="2880" w:hanging="360"/>
        <w:rPr>
          <w:b/>
          <w:bCs/>
          <w:sz w:val="22"/>
          <w:szCs w:val="22"/>
        </w:rPr>
      </w:pPr>
    </w:p>
    <w:p w:rsidR="005E1D8A" w:rsidRDefault="005E1D8A" w:rsidP="005E1D8A">
      <w:pPr>
        <w:tabs>
          <w:tab w:val="left" w:pos="5760"/>
        </w:tabs>
        <w:autoSpaceDE w:val="0"/>
        <w:ind w:left="288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........................................................................</w:t>
      </w:r>
    </w:p>
    <w:p w:rsidR="005E1D8A" w:rsidRDefault="005E1D8A" w:rsidP="005E1D8A">
      <w:pPr>
        <w:autoSpaceDE w:val="0"/>
        <w:ind w:left="2520"/>
        <w:rPr>
          <w:b/>
          <w:bCs/>
          <w:sz w:val="22"/>
          <w:szCs w:val="22"/>
        </w:rPr>
      </w:pPr>
    </w:p>
    <w:p w:rsidR="005E1D8A" w:rsidRDefault="005E1D8A" w:rsidP="005E1D8A">
      <w:pPr>
        <w:tabs>
          <w:tab w:val="left" w:pos="5760"/>
        </w:tabs>
        <w:autoSpaceDE w:val="0"/>
        <w:ind w:left="288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  <w:t>........................................................................</w:t>
      </w:r>
    </w:p>
    <w:p w:rsidR="005E1D8A" w:rsidRDefault="005E1D8A" w:rsidP="005E1D8A">
      <w:pPr>
        <w:autoSpaceDE w:val="0"/>
        <w:rPr>
          <w:b/>
          <w:bCs/>
          <w:sz w:val="22"/>
          <w:szCs w:val="22"/>
        </w:rPr>
      </w:pPr>
    </w:p>
    <w:p w:rsidR="005E1D8A" w:rsidRDefault="005E1D8A" w:rsidP="005E1D8A">
      <w:pPr>
        <w:tabs>
          <w:tab w:val="left" w:pos="5760"/>
        </w:tabs>
        <w:autoSpaceDE w:val="0"/>
        <w:ind w:left="288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  <w:t>........................................................................</w:t>
      </w:r>
    </w:p>
    <w:p w:rsidR="005E1D8A" w:rsidRDefault="005E1D8A" w:rsidP="005E1D8A">
      <w:pPr>
        <w:autoSpaceDE w:val="0"/>
        <w:rPr>
          <w:b/>
          <w:bCs/>
          <w:sz w:val="22"/>
          <w:szCs w:val="22"/>
        </w:rPr>
      </w:pPr>
    </w:p>
    <w:p w:rsidR="005E1D8A" w:rsidRDefault="005E1D8A" w:rsidP="005E1D8A">
      <w:pPr>
        <w:numPr>
          <w:ilvl w:val="0"/>
          <w:numId w:val="22"/>
        </w:numPr>
        <w:tabs>
          <w:tab w:val="left" w:pos="2880"/>
        </w:tabs>
        <w:autoSpaceDE w:val="0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.........................................................................</w:t>
      </w:r>
    </w:p>
    <w:p w:rsidR="005E1D8A" w:rsidRDefault="005E1D8A" w:rsidP="005E1D8A">
      <w:pPr>
        <w:numPr>
          <w:ilvl w:val="0"/>
          <w:numId w:val="22"/>
        </w:numPr>
        <w:tabs>
          <w:tab w:val="left" w:pos="2880"/>
        </w:tabs>
        <w:autoSpaceDE w:val="0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.........................................................................</w:t>
      </w:r>
    </w:p>
    <w:p w:rsidR="005E1D8A" w:rsidRDefault="005E1D8A" w:rsidP="005E1D8A">
      <w:pPr>
        <w:tabs>
          <w:tab w:val="left" w:pos="2880"/>
        </w:tabs>
        <w:autoSpaceDE w:val="0"/>
        <w:spacing w:line="480" w:lineRule="auto"/>
        <w:ind w:left="15"/>
        <w:rPr>
          <w:b/>
          <w:bCs/>
          <w:sz w:val="22"/>
          <w:szCs w:val="22"/>
        </w:rPr>
      </w:pPr>
    </w:p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>
      <w:pPr>
        <w:autoSpaceDE w:val="0"/>
        <w:rPr>
          <w:lang w:eastAsia="en-US" w:bidi="en-US"/>
        </w:rPr>
      </w:pPr>
      <w:r>
        <w:rPr>
          <w:lang w:bidi="en-US"/>
        </w:rPr>
        <w:t>Świnoujście, dnia … czerwca 2019 r.</w:t>
      </w:r>
    </w:p>
    <w:p w:rsidR="005E1D8A" w:rsidRDefault="005E1D8A" w:rsidP="005E1D8A">
      <w:pPr>
        <w:rPr>
          <w:lang w:eastAsia="en-US" w:bidi="en-US"/>
        </w:rPr>
      </w:pPr>
    </w:p>
    <w:p w:rsidR="005E1D8A" w:rsidRDefault="005E1D8A" w:rsidP="005E1D8A">
      <w:pPr>
        <w:pStyle w:val="heading8"/>
        <w:keepNext/>
        <w:tabs>
          <w:tab w:val="left" w:pos="0"/>
        </w:tabs>
        <w:ind w:left="6372"/>
        <w:jc w:val="both"/>
        <w:rPr>
          <w:rFonts w:eastAsia="Times New Roman" w:cs="Times New Roman"/>
          <w:sz w:val="20"/>
          <w:szCs w:val="20"/>
          <w:lang w:val="pl-PL" w:bidi="en-US"/>
        </w:rPr>
      </w:pPr>
      <w:r>
        <w:rPr>
          <w:rFonts w:eastAsia="Times New Roman" w:cs="Times New Roman"/>
          <w:sz w:val="20"/>
          <w:szCs w:val="20"/>
          <w:lang w:val="pl-PL" w:bidi="en-US"/>
        </w:rPr>
        <w:t>Załącznik nr 2 do Regulaminu</w:t>
      </w:r>
    </w:p>
    <w:p w:rsidR="005E1D8A" w:rsidRDefault="005E1D8A" w:rsidP="005E1D8A">
      <w:pPr>
        <w:pStyle w:val="heading8"/>
        <w:tabs>
          <w:tab w:val="left" w:pos="0"/>
        </w:tabs>
        <w:ind w:left="6372"/>
        <w:jc w:val="both"/>
        <w:rPr>
          <w:rFonts w:eastAsia="Times New Roman" w:cs="Times New Roman"/>
          <w:sz w:val="20"/>
          <w:szCs w:val="20"/>
          <w:lang w:val="pl-PL" w:bidi="en-US"/>
        </w:rPr>
      </w:pPr>
      <w:proofErr w:type="gramStart"/>
      <w:r>
        <w:rPr>
          <w:rFonts w:eastAsia="Times New Roman" w:cs="Times New Roman"/>
          <w:sz w:val="20"/>
          <w:szCs w:val="20"/>
          <w:lang w:val="pl-PL" w:bidi="en-US"/>
        </w:rPr>
        <w:t>otwartego</w:t>
      </w:r>
      <w:proofErr w:type="gramEnd"/>
      <w:r>
        <w:rPr>
          <w:rFonts w:eastAsia="Times New Roman" w:cs="Times New Roman"/>
          <w:sz w:val="20"/>
          <w:szCs w:val="20"/>
          <w:lang w:val="pl-PL" w:bidi="en-US"/>
        </w:rPr>
        <w:t xml:space="preserve"> konkursu ofert</w:t>
      </w:r>
    </w:p>
    <w:p w:rsidR="005E1D8A" w:rsidRDefault="005E1D8A" w:rsidP="005E1D8A">
      <w:pPr>
        <w:autoSpaceDE w:val="0"/>
        <w:jc w:val="center"/>
        <w:rPr>
          <w:b/>
          <w:bCs/>
          <w:sz w:val="28"/>
          <w:szCs w:val="28"/>
        </w:rPr>
      </w:pPr>
    </w:p>
    <w:p w:rsidR="005E1D8A" w:rsidRDefault="005E1D8A" w:rsidP="005E1D8A">
      <w:pPr>
        <w:autoSpaceDE w:val="0"/>
        <w:jc w:val="both"/>
        <w:rPr>
          <w:b/>
          <w:bCs/>
          <w:lang w:eastAsia="en-US" w:bidi="en-US"/>
        </w:rPr>
      </w:pPr>
      <w:r>
        <w:rPr>
          <w:b/>
          <w:bCs/>
        </w:rPr>
        <w:t xml:space="preserve">FORMULARZ OCENY MERYTORYCZNEJ OFERTY </w:t>
      </w:r>
      <w:r>
        <w:rPr>
          <w:b/>
          <w:bCs/>
          <w:lang w:eastAsia="en-US" w:bidi="en-US"/>
        </w:rPr>
        <w:t>na realizację zadania</w:t>
      </w:r>
      <w:r>
        <w:rPr>
          <w:b/>
          <w:bCs/>
          <w:lang w:eastAsia="en-US" w:bidi="en-US"/>
        </w:rPr>
        <w:br/>
        <w:t xml:space="preserve">z  zakresu edukacji ekologicznej pn. </w:t>
      </w:r>
      <w:r>
        <w:rPr>
          <w:b/>
          <w:bCs/>
        </w:rPr>
        <w:t>„Organizacja edukacji ekologicznej w mieście ”.</w:t>
      </w:r>
    </w:p>
    <w:p w:rsidR="005E1D8A" w:rsidRDefault="005E1D8A" w:rsidP="005E1D8A">
      <w:pPr>
        <w:tabs>
          <w:tab w:val="left" w:pos="720"/>
        </w:tabs>
        <w:autoSpaceDE w:val="0"/>
        <w:jc w:val="both"/>
        <w:rPr>
          <w:lang w:eastAsia="ar-SA"/>
        </w:rPr>
      </w:pP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1215"/>
        <w:gridCol w:w="1256"/>
      </w:tblGrid>
      <w:tr w:rsidR="005E1D8A" w:rsidTr="00ED5C00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8"/>
              <w:keepNext/>
              <w:snapToGrid w:val="0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Nazwa oferenta</w:t>
            </w:r>
          </w:p>
          <w:p w:rsidR="005E1D8A" w:rsidRDefault="005E1D8A" w:rsidP="00ED5C00">
            <w:pPr>
              <w:autoSpaceDE w:val="0"/>
            </w:pPr>
          </w:p>
          <w:p w:rsidR="005E1D8A" w:rsidRDefault="005E1D8A" w:rsidP="00ED5C00">
            <w:pPr>
              <w:autoSpaceDE w:val="0"/>
            </w:pPr>
          </w:p>
          <w:p w:rsidR="005E1D8A" w:rsidRDefault="005E1D8A" w:rsidP="00ED5C00">
            <w:pPr>
              <w:autoSpaceDE w:val="0"/>
            </w:pPr>
          </w:p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pStyle w:val="heading8"/>
              <w:keepNext/>
              <w:snapToGrid w:val="0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Nr oferty</w:t>
            </w:r>
          </w:p>
        </w:tc>
      </w:tr>
      <w:tr w:rsidR="005E1D8A" w:rsidTr="00ED5C00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5E1D8A">
            <w:pPr>
              <w:numPr>
                <w:ilvl w:val="0"/>
                <w:numId w:val="24"/>
              </w:numPr>
              <w:autoSpaceDE w:val="0"/>
              <w:snapToGrid w:val="0"/>
              <w:ind w:left="351" w:hanging="284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>zakres</w:t>
            </w:r>
            <w:proofErr w:type="gramEnd"/>
            <w:r>
              <w:rPr>
                <w:lang w:eastAsia="en-US" w:bidi="en-US"/>
              </w:rPr>
              <w:t xml:space="preserve"> rzeczowy realizacji zadania </w:t>
            </w:r>
          </w:p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  <w:proofErr w:type="gramStart"/>
            <w:r>
              <w:t>do</w:t>
            </w:r>
            <w:proofErr w:type="gramEnd"/>
            <w:r>
              <w:t xml:space="preserve"> 30 pkt</w:t>
            </w:r>
          </w:p>
        </w:tc>
        <w:tc>
          <w:tcPr>
            <w:tcW w:w="12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5E1D8A">
            <w:pPr>
              <w:numPr>
                <w:ilvl w:val="0"/>
                <w:numId w:val="24"/>
              </w:numPr>
              <w:autoSpaceDE w:val="0"/>
              <w:snapToGrid w:val="0"/>
              <w:ind w:left="351" w:hanging="284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>kalkulacja</w:t>
            </w:r>
            <w:proofErr w:type="gramEnd"/>
            <w:r>
              <w:rPr>
                <w:lang w:eastAsia="en-US" w:bidi="en-US"/>
              </w:rPr>
              <w:t xml:space="preserve"> kosztów realizacji zadania, w tym w odniesieniu do zakresu rzeczowego zadania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  <w:proofErr w:type="gramStart"/>
            <w:r>
              <w:t>do</w:t>
            </w:r>
            <w:proofErr w:type="gramEnd"/>
            <w:r>
              <w:t xml:space="preserve"> 20 pkt</w:t>
            </w:r>
          </w:p>
        </w:tc>
        <w:tc>
          <w:tcPr>
            <w:tcW w:w="12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5E1D8A">
            <w:pPr>
              <w:numPr>
                <w:ilvl w:val="0"/>
                <w:numId w:val="24"/>
              </w:numPr>
              <w:autoSpaceDE w:val="0"/>
              <w:snapToGrid w:val="0"/>
              <w:ind w:left="351" w:hanging="284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>przewidywana</w:t>
            </w:r>
            <w:proofErr w:type="gramEnd"/>
            <w:r>
              <w:rPr>
                <w:lang w:eastAsia="en-US" w:bidi="en-US"/>
              </w:rPr>
              <w:t xml:space="preserve"> jakość wykonania zadania i kwalifikacje osób realizujących zadanie</w:t>
            </w:r>
          </w:p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  <w:proofErr w:type="gramStart"/>
            <w:r>
              <w:t>do</w:t>
            </w:r>
            <w:proofErr w:type="gramEnd"/>
            <w:r>
              <w:t xml:space="preserve"> 20 pkt</w:t>
            </w:r>
          </w:p>
        </w:tc>
        <w:tc>
          <w:tcPr>
            <w:tcW w:w="12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5E1D8A">
            <w:pPr>
              <w:numPr>
                <w:ilvl w:val="0"/>
                <w:numId w:val="24"/>
              </w:numPr>
              <w:autoSpaceDE w:val="0"/>
              <w:snapToGrid w:val="0"/>
              <w:ind w:left="351" w:hanging="284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>udział</w:t>
            </w:r>
            <w:proofErr w:type="gramEnd"/>
            <w:r>
              <w:rPr>
                <w:lang w:eastAsia="en-US" w:bidi="en-US"/>
              </w:rPr>
              <w:t xml:space="preserve"> środków finansowych własnych albo pozyskanych z innych źródeł na realizację zadania 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  <w:proofErr w:type="gramStart"/>
            <w:r>
              <w:t>do</w:t>
            </w:r>
            <w:proofErr w:type="gramEnd"/>
            <w:r>
              <w:t xml:space="preserve"> 10 pkt</w:t>
            </w:r>
          </w:p>
        </w:tc>
        <w:tc>
          <w:tcPr>
            <w:tcW w:w="12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5E1D8A">
            <w:pPr>
              <w:numPr>
                <w:ilvl w:val="0"/>
                <w:numId w:val="24"/>
              </w:numPr>
              <w:autoSpaceDE w:val="0"/>
              <w:snapToGrid w:val="0"/>
              <w:ind w:left="351" w:hanging="284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>wkład</w:t>
            </w:r>
            <w:proofErr w:type="gramEnd"/>
            <w:r>
              <w:rPr>
                <w:lang w:eastAsia="en-US" w:bidi="en-US"/>
              </w:rPr>
              <w:t xml:space="preserve"> rzeczowy, osobowy, w tym świadczenia wolontariuszy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  <w:proofErr w:type="gramStart"/>
            <w:r>
              <w:t>do</w:t>
            </w:r>
            <w:proofErr w:type="gramEnd"/>
            <w:r>
              <w:t xml:space="preserve"> 10 pkt</w:t>
            </w:r>
          </w:p>
        </w:tc>
        <w:tc>
          <w:tcPr>
            <w:tcW w:w="12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5E1D8A">
            <w:pPr>
              <w:numPr>
                <w:ilvl w:val="0"/>
                <w:numId w:val="24"/>
              </w:numPr>
              <w:autoSpaceDE w:val="0"/>
              <w:snapToGrid w:val="0"/>
              <w:ind w:left="351" w:hanging="284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>realizacje</w:t>
            </w:r>
            <w:proofErr w:type="gramEnd"/>
            <w:r>
              <w:rPr>
                <w:lang w:eastAsia="en-US" w:bidi="en-US"/>
              </w:rPr>
              <w:t xml:space="preserve"> zleconych zadań publicznych w przypadku podmiotów uprawnionych, które w latach poprzednich realizowały zlecone zadanie publiczne biorąc pod uwagę rzetelność, terminowość oraz sposób rozliczenia otrzymanych środków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  <w:proofErr w:type="gramStart"/>
            <w:r>
              <w:t>do</w:t>
            </w:r>
            <w:proofErr w:type="gramEnd"/>
            <w:r>
              <w:t xml:space="preserve"> 10 pkt</w:t>
            </w:r>
          </w:p>
        </w:tc>
        <w:tc>
          <w:tcPr>
            <w:tcW w:w="12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9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5E1D8A" w:rsidRDefault="005E1D8A" w:rsidP="00ED5C00">
            <w:pPr>
              <w:pStyle w:val="heading9"/>
              <w:jc w:val="both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Razem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5E1D8A" w:rsidRDefault="005E1D8A" w:rsidP="00ED5C00">
            <w:pPr>
              <w:autoSpaceDE w:val="0"/>
              <w:snapToGrid w:val="0"/>
              <w:jc w:val="center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2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</w:tbl>
    <w:p w:rsidR="005E1D8A" w:rsidRDefault="005E1D8A" w:rsidP="005E1D8A">
      <w:pPr>
        <w:autoSpaceDE w:val="0"/>
      </w:pPr>
    </w:p>
    <w:p w:rsidR="005E1D8A" w:rsidRDefault="005E1D8A" w:rsidP="005E1D8A">
      <w:pPr>
        <w:autoSpaceDE w:val="0"/>
      </w:pPr>
    </w:p>
    <w:p w:rsidR="005E1D8A" w:rsidRDefault="005E1D8A" w:rsidP="005E1D8A">
      <w:pPr>
        <w:autoSpaceDE w:val="0"/>
      </w:pPr>
    </w:p>
    <w:p w:rsidR="005E1D8A" w:rsidRDefault="005E1D8A" w:rsidP="005E1D8A">
      <w:pPr>
        <w:autoSpaceDE w:val="0"/>
        <w:rPr>
          <w:b/>
          <w:bCs/>
          <w:sz w:val="22"/>
          <w:szCs w:val="22"/>
          <w:lang w:eastAsia="en-US" w:bidi="en-US"/>
        </w:rPr>
      </w:pPr>
      <w:r>
        <w:rPr>
          <w:b/>
          <w:bCs/>
          <w:sz w:val="22"/>
          <w:szCs w:val="22"/>
          <w:lang w:eastAsia="en-US" w:bidi="en-US"/>
        </w:rPr>
        <w:t>Podpisy członków Komisji:</w:t>
      </w:r>
    </w:p>
    <w:p w:rsidR="005E1D8A" w:rsidRDefault="005E1D8A" w:rsidP="005E1D8A">
      <w:pPr>
        <w:tabs>
          <w:tab w:val="left" w:pos="5760"/>
        </w:tabs>
        <w:autoSpaceDE w:val="0"/>
        <w:ind w:left="2880" w:hanging="360"/>
        <w:rPr>
          <w:b/>
          <w:bCs/>
          <w:sz w:val="22"/>
          <w:szCs w:val="22"/>
        </w:rPr>
      </w:pPr>
    </w:p>
    <w:p w:rsidR="005E1D8A" w:rsidRDefault="005E1D8A" w:rsidP="005E1D8A">
      <w:pPr>
        <w:tabs>
          <w:tab w:val="left" w:pos="5760"/>
        </w:tabs>
        <w:autoSpaceDE w:val="0"/>
        <w:ind w:left="288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........................................................................</w:t>
      </w:r>
    </w:p>
    <w:p w:rsidR="005E1D8A" w:rsidRDefault="005E1D8A" w:rsidP="005E1D8A">
      <w:pPr>
        <w:autoSpaceDE w:val="0"/>
        <w:ind w:left="2520"/>
        <w:rPr>
          <w:b/>
          <w:bCs/>
          <w:sz w:val="22"/>
          <w:szCs w:val="22"/>
        </w:rPr>
      </w:pPr>
    </w:p>
    <w:p w:rsidR="005E1D8A" w:rsidRDefault="005E1D8A" w:rsidP="005E1D8A">
      <w:pPr>
        <w:tabs>
          <w:tab w:val="left" w:pos="2880"/>
        </w:tabs>
        <w:autoSpaceDE w:val="0"/>
        <w:spacing w:line="480" w:lineRule="auto"/>
        <w:rPr>
          <w:b/>
          <w:bCs/>
          <w:sz w:val="22"/>
          <w:szCs w:val="22"/>
        </w:rPr>
      </w:pPr>
    </w:p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/>
    <w:p w:rsidR="005E1D8A" w:rsidRDefault="005E1D8A" w:rsidP="005E1D8A">
      <w:pPr>
        <w:autoSpaceDE w:val="0"/>
        <w:rPr>
          <w:lang w:eastAsia="en-US" w:bidi="en-US"/>
        </w:rPr>
      </w:pPr>
      <w:r>
        <w:rPr>
          <w:lang w:eastAsia="en-US" w:bidi="en-US"/>
        </w:rPr>
        <w:t>Świnoujście, dnia … czerwca 2019 r.</w:t>
      </w:r>
    </w:p>
    <w:p w:rsidR="005E1D8A" w:rsidRDefault="005E1D8A" w:rsidP="005E1D8A">
      <w:pPr>
        <w:pStyle w:val="heading8"/>
        <w:tabs>
          <w:tab w:val="left" w:pos="0"/>
        </w:tabs>
        <w:ind w:left="6372"/>
        <w:rPr>
          <w:rFonts w:eastAsia="Times New Roman" w:cs="Times New Roman"/>
          <w:sz w:val="20"/>
          <w:szCs w:val="20"/>
          <w:lang w:val="pl-PL" w:bidi="en-US"/>
        </w:rPr>
      </w:pPr>
      <w:r>
        <w:rPr>
          <w:rFonts w:eastAsia="Times New Roman" w:cs="Times New Roman"/>
          <w:sz w:val="20"/>
          <w:szCs w:val="20"/>
          <w:lang w:val="pl-PL" w:bidi="en-US"/>
        </w:rPr>
        <w:lastRenderedPageBreak/>
        <w:t xml:space="preserve">Załącznik nr 3 do Regulaminu </w:t>
      </w:r>
    </w:p>
    <w:p w:rsidR="005E1D8A" w:rsidRDefault="005E1D8A" w:rsidP="005E1D8A">
      <w:pPr>
        <w:pStyle w:val="heading8"/>
        <w:keepNext/>
        <w:tabs>
          <w:tab w:val="left" w:pos="0"/>
        </w:tabs>
        <w:ind w:left="6372"/>
        <w:rPr>
          <w:rFonts w:eastAsia="Times New Roman" w:cs="Times New Roman"/>
          <w:sz w:val="20"/>
          <w:szCs w:val="20"/>
          <w:lang w:val="pl-PL" w:bidi="en-US"/>
        </w:rPr>
      </w:pPr>
      <w:proofErr w:type="gramStart"/>
      <w:r>
        <w:rPr>
          <w:rFonts w:eastAsia="Times New Roman" w:cs="Times New Roman"/>
          <w:sz w:val="20"/>
          <w:szCs w:val="20"/>
          <w:lang w:val="pl-PL" w:bidi="en-US"/>
        </w:rPr>
        <w:t>otwartego</w:t>
      </w:r>
      <w:proofErr w:type="gramEnd"/>
      <w:r>
        <w:rPr>
          <w:rFonts w:eastAsia="Times New Roman" w:cs="Times New Roman"/>
          <w:sz w:val="20"/>
          <w:szCs w:val="20"/>
          <w:lang w:val="pl-PL" w:bidi="en-US"/>
        </w:rPr>
        <w:t xml:space="preserve"> konkursu ofert</w:t>
      </w:r>
    </w:p>
    <w:p w:rsidR="005E1D8A" w:rsidRDefault="005E1D8A" w:rsidP="005E1D8A">
      <w:pPr>
        <w:autoSpaceDE w:val="0"/>
        <w:jc w:val="center"/>
        <w:rPr>
          <w:b/>
          <w:bCs/>
          <w:sz w:val="28"/>
          <w:szCs w:val="28"/>
        </w:rPr>
      </w:pPr>
    </w:p>
    <w:p w:rsidR="005E1D8A" w:rsidRDefault="005E1D8A" w:rsidP="005E1D8A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ZBIORCZY FORMULARZ OCENY MERYTORYCZNEJ OFERTY </w:t>
      </w:r>
      <w:r>
        <w:rPr>
          <w:b/>
          <w:bCs/>
          <w:lang w:eastAsia="en-US" w:bidi="en-US"/>
        </w:rPr>
        <w:t xml:space="preserve">na realizację zadania z zakresu edukacji ekologicznej pn. </w:t>
      </w:r>
      <w:r>
        <w:rPr>
          <w:b/>
          <w:bCs/>
        </w:rPr>
        <w:t>„Organizacja edukacji ekologicznej w mieście ”.</w:t>
      </w:r>
    </w:p>
    <w:p w:rsidR="005E1D8A" w:rsidRDefault="005E1D8A" w:rsidP="005E1D8A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34"/>
      </w:tblGrid>
      <w:tr w:rsidR="005E1D8A" w:rsidTr="00ED5C00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Imię i nazwisko </w:t>
            </w:r>
          </w:p>
          <w:p w:rsidR="005E1D8A" w:rsidRDefault="005E1D8A" w:rsidP="00ED5C00">
            <w:pPr>
              <w:autoSpaceDE w:val="0"/>
              <w:rPr>
                <w:b/>
                <w:bCs/>
                <w:lang w:eastAsia="en-US" w:bidi="en-US"/>
              </w:rPr>
            </w:pPr>
            <w:proofErr w:type="gramStart"/>
            <w:r>
              <w:rPr>
                <w:b/>
                <w:bCs/>
                <w:lang w:eastAsia="en-US" w:bidi="en-US"/>
              </w:rPr>
              <w:t>członka</w:t>
            </w:r>
            <w:proofErr w:type="gramEnd"/>
            <w:r>
              <w:rPr>
                <w:b/>
                <w:bCs/>
                <w:lang w:eastAsia="en-US" w:bidi="en-US"/>
              </w:rPr>
              <w:t xml:space="preserve"> Komisji</w:t>
            </w:r>
          </w:p>
        </w:tc>
        <w:tc>
          <w:tcPr>
            <w:tcW w:w="6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pStyle w:val="heading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Ocena w punktach</w:t>
            </w:r>
          </w:p>
        </w:tc>
      </w:tr>
      <w:tr w:rsidR="005E1D8A" w:rsidTr="00ED5C00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Oferta</w:t>
            </w:r>
          </w:p>
          <w:p w:rsidR="005E1D8A" w:rsidRDefault="005E1D8A" w:rsidP="00ED5C00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nr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Oferta</w:t>
            </w:r>
          </w:p>
          <w:p w:rsidR="005E1D8A" w:rsidRDefault="005E1D8A" w:rsidP="00ED5C00">
            <w:pPr>
              <w:pStyle w:val="heading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nr</w:t>
            </w:r>
            <w:proofErr w:type="gramEnd"/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 xml:space="preserve">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Oferta</w:t>
            </w:r>
          </w:p>
          <w:p w:rsidR="005E1D8A" w:rsidRDefault="005E1D8A" w:rsidP="00ED5C00">
            <w:pPr>
              <w:pStyle w:val="heading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nr</w:t>
            </w:r>
            <w:proofErr w:type="gramEnd"/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 xml:space="preserve">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Oferta</w:t>
            </w:r>
          </w:p>
          <w:p w:rsidR="005E1D8A" w:rsidRDefault="005E1D8A" w:rsidP="00ED5C00">
            <w:pPr>
              <w:pStyle w:val="heading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nr</w:t>
            </w:r>
            <w:proofErr w:type="gramEnd"/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 xml:space="preserve">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pStyle w:val="heading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Oferta</w:t>
            </w:r>
          </w:p>
          <w:p w:rsidR="005E1D8A" w:rsidRDefault="005E1D8A" w:rsidP="00ED5C00">
            <w:pPr>
              <w:pStyle w:val="heading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nr</w:t>
            </w:r>
            <w:proofErr w:type="gramEnd"/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pStyle w:val="heading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 w:bidi="en-US"/>
              </w:rPr>
            </w:pPr>
            <w:r>
              <w:rPr>
                <w:rFonts w:eastAsia="Times New Roman" w:cs="Times New Roman"/>
                <w:b/>
                <w:bCs/>
                <w:lang w:val="pl-PL" w:bidi="en-US"/>
              </w:rPr>
              <w:t>Oferta</w:t>
            </w:r>
          </w:p>
          <w:p w:rsidR="005E1D8A" w:rsidRDefault="005E1D8A" w:rsidP="00ED5C00">
            <w:pPr>
              <w:pStyle w:val="heading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nr</w:t>
            </w:r>
            <w:proofErr w:type="gramEnd"/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 xml:space="preserve"> 6</w:t>
            </w:r>
          </w:p>
        </w:tc>
      </w:tr>
      <w:tr w:rsidR="005E1D8A" w:rsidTr="00ED5C00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  <w:p w:rsidR="005E1D8A" w:rsidRDefault="005E1D8A" w:rsidP="00ED5C00">
            <w:pPr>
              <w:autoSpaceDE w:val="0"/>
            </w:pPr>
            <w: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</w:pPr>
          </w:p>
          <w:p w:rsidR="005E1D8A" w:rsidRDefault="005E1D8A" w:rsidP="00ED5C00">
            <w:pPr>
              <w:autoSpaceDE w:val="0"/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  <w:p w:rsidR="005E1D8A" w:rsidRDefault="005E1D8A" w:rsidP="00ED5C00">
            <w:pPr>
              <w:autoSpaceDE w:val="0"/>
            </w:pPr>
            <w: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</w:pPr>
          </w:p>
          <w:p w:rsidR="005E1D8A" w:rsidRDefault="005E1D8A" w:rsidP="00ED5C00">
            <w:pPr>
              <w:autoSpaceDE w:val="0"/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  <w:p w:rsidR="005E1D8A" w:rsidRDefault="005E1D8A" w:rsidP="00ED5C00">
            <w:pPr>
              <w:autoSpaceDE w:val="0"/>
            </w:pPr>
            <w: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</w:pPr>
          </w:p>
          <w:p w:rsidR="005E1D8A" w:rsidRDefault="005E1D8A" w:rsidP="00ED5C00">
            <w:pPr>
              <w:autoSpaceDE w:val="0"/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  <w:p w:rsidR="005E1D8A" w:rsidRDefault="005E1D8A" w:rsidP="00ED5C00">
            <w:pPr>
              <w:autoSpaceDE w:val="0"/>
            </w:pPr>
            <w: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  <w:p w:rsidR="005E1D8A" w:rsidRDefault="005E1D8A" w:rsidP="00ED5C00">
            <w:pPr>
              <w:autoSpaceDE w:val="0"/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</w:pPr>
          </w:p>
          <w:p w:rsidR="005E1D8A" w:rsidRDefault="005E1D8A" w:rsidP="00ED5C00">
            <w:pPr>
              <w:autoSpaceDE w:val="0"/>
            </w:pPr>
            <w:r>
              <w:t>5.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  <w:p w:rsidR="005E1D8A" w:rsidRDefault="005E1D8A" w:rsidP="00ED5C00">
            <w:pPr>
              <w:autoSpaceDE w:val="0"/>
              <w:snapToGrid w:val="0"/>
            </w:pPr>
            <w:r>
              <w:t>6.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  <w:tr w:rsidR="005E1D8A" w:rsidTr="00ED5C00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  <w:p w:rsidR="005E1D8A" w:rsidRDefault="005E1D8A" w:rsidP="00ED5C00">
            <w:pPr>
              <w:autoSpaceDE w:val="0"/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  <w:rPr>
                <w:lang w:eastAsia="en-US" w:bidi="en-US"/>
              </w:rPr>
            </w:pPr>
            <w:r>
              <w:rPr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8A" w:rsidRDefault="005E1D8A" w:rsidP="00ED5C00">
            <w:pPr>
              <w:autoSpaceDE w:val="0"/>
              <w:snapToGrid w:val="0"/>
            </w:pPr>
          </w:p>
        </w:tc>
      </w:tr>
    </w:tbl>
    <w:p w:rsidR="005E1D8A" w:rsidRDefault="005E1D8A" w:rsidP="005E1D8A">
      <w:pPr>
        <w:autoSpaceDE w:val="0"/>
      </w:pPr>
    </w:p>
    <w:p w:rsidR="005E1D8A" w:rsidRDefault="005E1D8A" w:rsidP="005E1D8A">
      <w:pPr>
        <w:autoSpaceDE w:val="0"/>
        <w:rPr>
          <w:b/>
          <w:bCs/>
        </w:rPr>
      </w:pPr>
    </w:p>
    <w:p w:rsidR="005E1D8A" w:rsidRDefault="005E1D8A" w:rsidP="005E1D8A">
      <w:pPr>
        <w:autoSpaceDE w:val="0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>Podpisy członków Komisji:</w:t>
      </w:r>
    </w:p>
    <w:p w:rsidR="005E1D8A" w:rsidRDefault="005E1D8A" w:rsidP="005E1D8A">
      <w:pPr>
        <w:autoSpaceDE w:val="0"/>
        <w:rPr>
          <w:b/>
          <w:bCs/>
        </w:rPr>
      </w:pPr>
    </w:p>
    <w:p w:rsidR="005E1D8A" w:rsidRDefault="005E1D8A" w:rsidP="005E1D8A">
      <w:pPr>
        <w:tabs>
          <w:tab w:val="left" w:pos="5760"/>
        </w:tabs>
        <w:autoSpaceDE w:val="0"/>
        <w:ind w:left="288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........................................................................</w:t>
      </w:r>
    </w:p>
    <w:p w:rsidR="005E1D8A" w:rsidRDefault="005E1D8A" w:rsidP="005E1D8A">
      <w:pPr>
        <w:autoSpaceDE w:val="0"/>
        <w:ind w:left="2520"/>
        <w:rPr>
          <w:b/>
          <w:bCs/>
          <w:sz w:val="22"/>
          <w:szCs w:val="22"/>
        </w:rPr>
      </w:pPr>
    </w:p>
    <w:p w:rsidR="005E1D8A" w:rsidRDefault="005E1D8A" w:rsidP="005E1D8A">
      <w:pPr>
        <w:tabs>
          <w:tab w:val="left" w:pos="5760"/>
        </w:tabs>
        <w:autoSpaceDE w:val="0"/>
        <w:ind w:left="288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  <w:t>........................................................................</w:t>
      </w:r>
    </w:p>
    <w:p w:rsidR="005E1D8A" w:rsidRDefault="005E1D8A" w:rsidP="005E1D8A">
      <w:pPr>
        <w:autoSpaceDE w:val="0"/>
        <w:rPr>
          <w:b/>
          <w:bCs/>
          <w:sz w:val="22"/>
          <w:szCs w:val="22"/>
        </w:rPr>
      </w:pPr>
    </w:p>
    <w:p w:rsidR="005E1D8A" w:rsidRDefault="005E1D8A" w:rsidP="005E1D8A">
      <w:pPr>
        <w:tabs>
          <w:tab w:val="left" w:pos="5760"/>
        </w:tabs>
        <w:autoSpaceDE w:val="0"/>
        <w:ind w:left="288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  <w:t>........................................................................</w:t>
      </w:r>
    </w:p>
    <w:p w:rsidR="005E1D8A" w:rsidRDefault="005E1D8A" w:rsidP="005E1D8A">
      <w:pPr>
        <w:autoSpaceDE w:val="0"/>
        <w:rPr>
          <w:b/>
          <w:bCs/>
          <w:sz w:val="22"/>
          <w:szCs w:val="22"/>
        </w:rPr>
      </w:pPr>
    </w:p>
    <w:p w:rsidR="005E1D8A" w:rsidRDefault="005E1D8A" w:rsidP="005E1D8A">
      <w:pPr>
        <w:numPr>
          <w:ilvl w:val="0"/>
          <w:numId w:val="25"/>
        </w:numPr>
        <w:tabs>
          <w:tab w:val="left" w:pos="2880"/>
        </w:tabs>
        <w:autoSpaceDE w:val="0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.........................................................................</w:t>
      </w:r>
    </w:p>
    <w:p w:rsidR="005E1D8A" w:rsidRDefault="005E1D8A" w:rsidP="005E1D8A">
      <w:pPr>
        <w:numPr>
          <w:ilvl w:val="0"/>
          <w:numId w:val="25"/>
        </w:numPr>
        <w:tabs>
          <w:tab w:val="left" w:pos="2880"/>
        </w:tabs>
        <w:autoSpaceDE w:val="0"/>
        <w:spacing w:line="480" w:lineRule="auto"/>
        <w:rPr>
          <w:b/>
          <w:bCs/>
        </w:rPr>
      </w:pPr>
      <w:r>
        <w:rPr>
          <w:b/>
          <w:bCs/>
          <w:sz w:val="22"/>
          <w:szCs w:val="22"/>
        </w:rPr>
        <w:t>.........................................................................</w:t>
      </w:r>
    </w:p>
    <w:p w:rsidR="00A239DD" w:rsidRDefault="00A239DD">
      <w:bookmarkStart w:id="0" w:name="_GoBack"/>
      <w:bookmarkEnd w:id="0"/>
    </w:p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8A1C71"/>
    <w:multiLevelType w:val="hybridMultilevel"/>
    <w:tmpl w:val="89CCE542"/>
    <w:lvl w:ilvl="0" w:tplc="A948DE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7A1A3C"/>
    <w:multiLevelType w:val="hybridMultilevel"/>
    <w:tmpl w:val="9E2A5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7A40"/>
    <w:multiLevelType w:val="hybridMultilevel"/>
    <w:tmpl w:val="AF5ABF14"/>
    <w:lvl w:ilvl="0" w:tplc="7A324A02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C714EC7"/>
    <w:multiLevelType w:val="hybridMultilevel"/>
    <w:tmpl w:val="4E44E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244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04022"/>
    <w:multiLevelType w:val="hybridMultilevel"/>
    <w:tmpl w:val="140C91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68C0F04"/>
    <w:multiLevelType w:val="hybridMultilevel"/>
    <w:tmpl w:val="B5D66962"/>
    <w:lvl w:ilvl="0" w:tplc="E53480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5ACA3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651846"/>
    <w:multiLevelType w:val="hybridMultilevel"/>
    <w:tmpl w:val="B8004E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6B3AA8"/>
    <w:multiLevelType w:val="hybridMultilevel"/>
    <w:tmpl w:val="F782E8A8"/>
    <w:lvl w:ilvl="0" w:tplc="4634A15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63C14"/>
    <w:multiLevelType w:val="hybridMultilevel"/>
    <w:tmpl w:val="204E973A"/>
    <w:lvl w:ilvl="0" w:tplc="7FA418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938CC"/>
    <w:multiLevelType w:val="hybridMultilevel"/>
    <w:tmpl w:val="47527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760B18"/>
    <w:multiLevelType w:val="hybridMultilevel"/>
    <w:tmpl w:val="6E5C40A8"/>
    <w:lvl w:ilvl="0" w:tplc="FBDAA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917BE"/>
    <w:multiLevelType w:val="hybridMultilevel"/>
    <w:tmpl w:val="B186FE96"/>
    <w:lvl w:ilvl="0" w:tplc="CD6E82E2">
      <w:start w:val="4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4" w15:restartNumberingAfterBreak="0">
    <w:nsid w:val="47485310"/>
    <w:multiLevelType w:val="hybridMultilevel"/>
    <w:tmpl w:val="8A9E388A"/>
    <w:lvl w:ilvl="0" w:tplc="D66EFB7E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4AA73214"/>
    <w:multiLevelType w:val="hybridMultilevel"/>
    <w:tmpl w:val="D4069378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9000EA6"/>
    <w:multiLevelType w:val="hybridMultilevel"/>
    <w:tmpl w:val="361C4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FC7365"/>
    <w:multiLevelType w:val="hybridMultilevel"/>
    <w:tmpl w:val="2098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4527D"/>
    <w:multiLevelType w:val="hybridMultilevel"/>
    <w:tmpl w:val="1D1044B2"/>
    <w:lvl w:ilvl="0" w:tplc="0415000F">
      <w:start w:val="1"/>
      <w:numFmt w:val="decimal"/>
      <w:lvlText w:val="%1.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721559BE"/>
    <w:multiLevelType w:val="hybridMultilevel"/>
    <w:tmpl w:val="4ED6F570"/>
    <w:lvl w:ilvl="0" w:tplc="040C8DC2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90F4F"/>
    <w:multiLevelType w:val="hybridMultilevel"/>
    <w:tmpl w:val="EE420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B514F"/>
    <w:multiLevelType w:val="hybridMultilevel"/>
    <w:tmpl w:val="19D6A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C54B1"/>
    <w:multiLevelType w:val="hybridMultilevel"/>
    <w:tmpl w:val="B066BE76"/>
    <w:lvl w:ilvl="0" w:tplc="AC941B9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E3FF5"/>
    <w:multiLevelType w:val="hybridMultilevel"/>
    <w:tmpl w:val="781648C2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3"/>
  </w:num>
  <w:num w:numId="6">
    <w:abstractNumId w:val="11"/>
  </w:num>
  <w:num w:numId="7">
    <w:abstractNumId w:val="4"/>
  </w:num>
  <w:num w:numId="8">
    <w:abstractNumId w:val="15"/>
  </w:num>
  <w:num w:numId="9">
    <w:abstractNumId w:val="16"/>
  </w:num>
  <w:num w:numId="10">
    <w:abstractNumId w:val="12"/>
  </w:num>
  <w:num w:numId="11">
    <w:abstractNumId w:val="8"/>
  </w:num>
  <w:num w:numId="12">
    <w:abstractNumId w:val="14"/>
  </w:num>
  <w:num w:numId="13">
    <w:abstractNumId w:val="22"/>
  </w:num>
  <w:num w:numId="14">
    <w:abstractNumId w:val="10"/>
  </w:num>
  <w:num w:numId="15">
    <w:abstractNumId w:val="2"/>
  </w:num>
  <w:num w:numId="16">
    <w:abstractNumId w:val="19"/>
  </w:num>
  <w:num w:numId="17">
    <w:abstractNumId w:val="9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13"/>
  </w:num>
  <w:num w:numId="23">
    <w:abstractNumId w:val="21"/>
  </w:num>
  <w:num w:numId="24">
    <w:abstractNumId w:val="3"/>
  </w:num>
  <w:num w:numId="2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92"/>
    <w:rsid w:val="004D6092"/>
    <w:rsid w:val="005E1D8A"/>
    <w:rsid w:val="00A239DD"/>
    <w:rsid w:val="00E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D41E0-75C4-416D-BCCB-ED6E0713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customStyle="1" w:styleId="heading8">
    <w:name w:val="heading 8"/>
    <w:next w:val="Normalny"/>
    <w:rsid w:val="005E1D8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customStyle="1" w:styleId="heading9">
    <w:name w:val="heading 9"/>
    <w:next w:val="Normalny"/>
    <w:rsid w:val="005E1D8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customStyle="1" w:styleId="heading4">
    <w:name w:val="heading 4"/>
    <w:next w:val="Normalny"/>
    <w:rsid w:val="005E1D8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11749</Characters>
  <Application>Microsoft Office Word</Application>
  <DocSecurity>0</DocSecurity>
  <Lines>97</Lines>
  <Paragraphs>27</Paragraphs>
  <ScaleCrop>false</ScaleCrop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2019-05-16T07:00:00Z</dcterms:created>
  <dcterms:modified xsi:type="dcterms:W3CDTF">2019-05-16T07:00:00Z</dcterms:modified>
</cp:coreProperties>
</file>