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A2" w:rsidRPr="007A535D" w:rsidRDefault="00F00CA2" w:rsidP="00F00CA2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2</w:t>
      </w:r>
    </w:p>
    <w:p w:rsidR="00F00CA2" w:rsidRPr="007A535D" w:rsidRDefault="00F00CA2" w:rsidP="00F00CA2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proofErr w:type="gramStart"/>
      <w:r w:rsidRPr="007A535D">
        <w:rPr>
          <w:rFonts w:ascii="Times New Roman" w:hAnsi="Times New Roman"/>
          <w:b/>
          <w:sz w:val="20"/>
          <w:szCs w:val="20"/>
        </w:rPr>
        <w:t>do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Zarządzenia Nr </w:t>
      </w:r>
      <w:r>
        <w:rPr>
          <w:rFonts w:ascii="Times New Roman" w:hAnsi="Times New Roman"/>
          <w:b/>
          <w:sz w:val="20"/>
          <w:szCs w:val="20"/>
        </w:rPr>
        <w:t>270/</w:t>
      </w:r>
      <w:r w:rsidRPr="007A535D">
        <w:rPr>
          <w:rFonts w:ascii="Times New Roman" w:hAnsi="Times New Roman"/>
          <w:b/>
          <w:sz w:val="20"/>
          <w:szCs w:val="20"/>
        </w:rPr>
        <w:t>201</w:t>
      </w:r>
      <w:r>
        <w:rPr>
          <w:rFonts w:ascii="Times New Roman" w:hAnsi="Times New Roman"/>
          <w:b/>
          <w:sz w:val="20"/>
          <w:szCs w:val="20"/>
        </w:rPr>
        <w:t>9</w:t>
      </w:r>
    </w:p>
    <w:p w:rsidR="00F00CA2" w:rsidRPr="007A535D" w:rsidRDefault="00F00CA2" w:rsidP="00F00CA2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 w:rsidRPr="007A535D">
        <w:rPr>
          <w:rFonts w:ascii="Times New Roman" w:hAnsi="Times New Roman"/>
          <w:b/>
          <w:sz w:val="20"/>
          <w:szCs w:val="20"/>
        </w:rPr>
        <w:t xml:space="preserve">Prezydenta Miasta </w:t>
      </w:r>
      <w:r>
        <w:rPr>
          <w:rFonts w:ascii="Times New Roman" w:hAnsi="Times New Roman"/>
          <w:b/>
          <w:sz w:val="20"/>
          <w:szCs w:val="20"/>
        </w:rPr>
        <w:t>Świnoujście</w:t>
      </w:r>
    </w:p>
    <w:p w:rsidR="00F00CA2" w:rsidRPr="007A535D" w:rsidRDefault="00F00CA2" w:rsidP="00F00CA2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proofErr w:type="gramStart"/>
      <w:r w:rsidRPr="007A535D">
        <w:rPr>
          <w:rFonts w:ascii="Times New Roman" w:hAnsi="Times New Roman"/>
          <w:b/>
          <w:sz w:val="20"/>
          <w:szCs w:val="20"/>
        </w:rPr>
        <w:t>z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dnia </w:t>
      </w:r>
      <w:r>
        <w:rPr>
          <w:rFonts w:ascii="Times New Roman" w:hAnsi="Times New Roman"/>
          <w:b/>
          <w:sz w:val="20"/>
          <w:szCs w:val="20"/>
        </w:rPr>
        <w:t>7 maja 2019 r.</w:t>
      </w:r>
    </w:p>
    <w:p w:rsidR="00F00CA2" w:rsidRPr="00BE782E" w:rsidRDefault="00F00CA2" w:rsidP="00F00CA2">
      <w:pPr>
        <w:tabs>
          <w:tab w:val="center" w:pos="6804"/>
        </w:tabs>
        <w:rPr>
          <w:rFonts w:ascii="Times New Roman" w:hAnsi="Times New Roman"/>
          <w:sz w:val="24"/>
          <w:szCs w:val="24"/>
        </w:rPr>
      </w:pPr>
    </w:p>
    <w:p w:rsidR="00F00CA2" w:rsidRPr="00593610" w:rsidRDefault="00F00CA2" w:rsidP="00F00CA2">
      <w:pPr>
        <w:pStyle w:val="Tekstpodstawowywcity"/>
        <w:spacing w:after="0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  <w:r w:rsidRPr="00DF565C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adania</w:t>
      </w:r>
      <w:r w:rsidRPr="00DF565C">
        <w:rPr>
          <w:rFonts w:ascii="Times New Roman" w:hAnsi="Times New Roman"/>
          <w:b/>
          <w:bCs/>
          <w:sz w:val="24"/>
          <w:szCs w:val="24"/>
        </w:rPr>
        <w:t xml:space="preserve"> operatorów informatycznej obsługi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DF565C">
        <w:rPr>
          <w:rFonts w:ascii="Times New Roman" w:hAnsi="Times New Roman"/>
          <w:b/>
          <w:bCs/>
          <w:sz w:val="24"/>
          <w:szCs w:val="24"/>
        </w:rPr>
        <w:t xml:space="preserve">bwodowych </w:t>
      </w:r>
      <w:r>
        <w:rPr>
          <w:rFonts w:ascii="Times New Roman" w:hAnsi="Times New Roman"/>
          <w:b/>
          <w:bCs/>
          <w:sz w:val="24"/>
          <w:szCs w:val="24"/>
        </w:rPr>
        <w:t>k</w:t>
      </w:r>
      <w:r w:rsidRPr="00DF565C">
        <w:rPr>
          <w:rFonts w:ascii="Times New Roman" w:hAnsi="Times New Roman"/>
          <w:b/>
          <w:bCs/>
          <w:sz w:val="24"/>
          <w:szCs w:val="24"/>
        </w:rPr>
        <w:t xml:space="preserve">omisji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DF565C">
        <w:rPr>
          <w:rFonts w:ascii="Times New Roman" w:hAnsi="Times New Roman"/>
          <w:b/>
          <w:bCs/>
          <w:sz w:val="24"/>
          <w:szCs w:val="24"/>
        </w:rPr>
        <w:t>yborczych w Świnoujściu</w:t>
      </w:r>
    </w:p>
    <w:p w:rsidR="00F00CA2" w:rsidRDefault="00F00CA2" w:rsidP="00F00CA2">
      <w:pPr>
        <w:pStyle w:val="Tekstpodstawowy"/>
        <w:spacing w:after="0"/>
        <w:jc w:val="both"/>
      </w:pPr>
    </w:p>
    <w:p w:rsidR="00F00CA2" w:rsidRPr="00B33CD6" w:rsidRDefault="00F00CA2" w:rsidP="00F00CA2">
      <w:pPr>
        <w:rPr>
          <w:rFonts w:ascii="Times New Roman" w:hAnsi="Times New Roman"/>
          <w:sz w:val="24"/>
        </w:rPr>
      </w:pPr>
      <w:r w:rsidRPr="00B33CD6">
        <w:rPr>
          <w:rFonts w:ascii="Times New Roman" w:hAnsi="Times New Roman"/>
          <w:sz w:val="24"/>
        </w:rPr>
        <w:t>Do zadań operatora należy: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udział</w:t>
      </w:r>
      <w:proofErr w:type="gramEnd"/>
      <w:r w:rsidRPr="00B33CD6">
        <w:rPr>
          <w:rFonts w:ascii="Times New Roman" w:hAnsi="Times New Roman"/>
          <w:sz w:val="24"/>
        </w:rPr>
        <w:t xml:space="preserve"> w szkoleniu z zakresu obsługi systemu informatycznego;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wykonanie</w:t>
      </w:r>
      <w:proofErr w:type="gramEnd"/>
      <w:r w:rsidRPr="00B33CD6">
        <w:rPr>
          <w:rFonts w:ascii="Times New Roman" w:hAnsi="Times New Roman"/>
          <w:sz w:val="24"/>
        </w:rPr>
        <w:t xml:space="preserve"> zadań przewidzianych w harmonogramie testu ogólnokrajowego – jeśli będzie on zakładał udział wyznaczonych operatorów;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odbiór</w:t>
      </w:r>
      <w:proofErr w:type="gramEnd"/>
      <w:r w:rsidRPr="00B33CD6">
        <w:rPr>
          <w:rFonts w:ascii="Times New Roman" w:hAnsi="Times New Roman"/>
          <w:sz w:val="24"/>
        </w:rPr>
        <w:t xml:space="preserve"> loginu i hasła służącego do logowania się do systemu informatycznego;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D6">
        <w:rPr>
          <w:rFonts w:ascii="Times New Roman" w:eastAsia="Times New Roman" w:hAnsi="Times New Roman"/>
          <w:sz w:val="24"/>
          <w:szCs w:val="24"/>
          <w:lang w:eastAsia="pl-PL"/>
        </w:rPr>
        <w:t>przestrzeganie</w:t>
      </w:r>
      <w:proofErr w:type="gramEnd"/>
      <w:r w:rsidRPr="00B33CD6">
        <w:rPr>
          <w:rFonts w:ascii="Times New Roman" w:eastAsia="Times New Roman" w:hAnsi="Times New Roman"/>
          <w:sz w:val="24"/>
          <w:szCs w:val="24"/>
          <w:lang w:eastAsia="pl-PL"/>
        </w:rPr>
        <w:t xml:space="preserve"> ustalonych zasad bezpieczeństwa</w:t>
      </w:r>
      <w:r w:rsidRPr="00B33CD6">
        <w:rPr>
          <w:rFonts w:ascii="Times New Roman" w:hAnsi="Times New Roman"/>
          <w:sz w:val="24"/>
        </w:rPr>
        <w:t xml:space="preserve"> </w:t>
      </w:r>
      <w:r w:rsidRPr="00B33CD6">
        <w:rPr>
          <w:rFonts w:ascii="Times New Roman" w:eastAsia="Times New Roman" w:hAnsi="Times New Roman"/>
          <w:sz w:val="24"/>
          <w:szCs w:val="24"/>
          <w:lang w:eastAsia="pl-PL"/>
        </w:rPr>
        <w:t>i zabezpieczenie systemu informatycznego przed nieuprawnionym dostępem;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przygotowanie</w:t>
      </w:r>
      <w:proofErr w:type="gramEnd"/>
      <w:r w:rsidRPr="00B33CD6">
        <w:rPr>
          <w:rFonts w:ascii="Times New Roman" w:hAnsi="Times New Roman"/>
          <w:sz w:val="24"/>
        </w:rPr>
        <w:t xml:space="preserve"> i sprawdzenie stanowiska komputerowego w zakresie konfiguracji dostępu do sieci publicznej i zainstalowanego oprogramowania;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ustalenie</w:t>
      </w:r>
      <w:proofErr w:type="gramEnd"/>
      <w:r w:rsidRPr="00B33CD6">
        <w:rPr>
          <w:rFonts w:ascii="Times New Roman" w:hAnsi="Times New Roman"/>
          <w:sz w:val="24"/>
        </w:rPr>
        <w:t xml:space="preserve"> z przewodniczącymi obwodowej komisji wyborczej harmonogramu pracy w dniu głosowania;</w:t>
      </w:r>
    </w:p>
    <w:p w:rsidR="00F00CA2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przekazanie</w:t>
      </w:r>
      <w:proofErr w:type="gramEnd"/>
      <w:r w:rsidRPr="00B33CD6">
        <w:rPr>
          <w:rFonts w:ascii="Times New Roman" w:hAnsi="Times New Roman"/>
          <w:sz w:val="24"/>
        </w:rPr>
        <w:t>, w trakcie głosowania, danych o liczbie osób ujętych w spisie wyborców oraz o liczbie wydanych kart do głosowania (frekwencji), zgodnie z wytycznymi wskazanymi w Uchwale Nr 64/2019 Państwowej Komisji Wyborczej z dnia 15 kwietnia 2019 r. w sprawie trybu i sposobu przekazywania danych o liczbie osób ujętych w spisach wyborców oraz</w:t>
      </w:r>
      <w:r>
        <w:rPr>
          <w:rFonts w:ascii="Times New Roman" w:hAnsi="Times New Roman"/>
          <w:sz w:val="24"/>
        </w:rPr>
        <w:t> </w:t>
      </w:r>
      <w:r w:rsidRPr="00B33CD6">
        <w:rPr>
          <w:rFonts w:ascii="Times New Roman" w:hAnsi="Times New Roman"/>
          <w:sz w:val="24"/>
        </w:rPr>
        <w:t>liczbie wyborców, którym wydano karty do głosowania w stałych obwodach głosowania utworzonych w kraju w wyborach do Parlamentu Europejskiego zarządzonych na dzień 26</w:t>
      </w:r>
      <w:r>
        <w:rPr>
          <w:rFonts w:ascii="Times New Roman" w:hAnsi="Times New Roman"/>
          <w:sz w:val="24"/>
        </w:rPr>
        <w:t> </w:t>
      </w:r>
      <w:r w:rsidRPr="00B33CD6">
        <w:rPr>
          <w:rFonts w:ascii="Times New Roman" w:hAnsi="Times New Roman"/>
          <w:sz w:val="24"/>
        </w:rPr>
        <w:t>maja 2019 r.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  <w:szCs w:val="32"/>
        </w:rPr>
        <w:t>wprowadzenie</w:t>
      </w:r>
      <w:proofErr w:type="gramEnd"/>
      <w:r w:rsidRPr="00B33CD6">
        <w:rPr>
          <w:rFonts w:ascii="Times New Roman" w:hAnsi="Times New Roman"/>
          <w:sz w:val="24"/>
          <w:szCs w:val="32"/>
        </w:rPr>
        <w:t xml:space="preserve"> wszystkich danych zawartych w projekcie</w:t>
      </w:r>
      <w:r>
        <w:rPr>
          <w:rFonts w:ascii="Times New Roman" w:hAnsi="Times New Roman"/>
          <w:sz w:val="24"/>
          <w:szCs w:val="32"/>
        </w:rPr>
        <w:t xml:space="preserve"> </w:t>
      </w:r>
      <w:r w:rsidRPr="00B33CD6">
        <w:rPr>
          <w:rFonts w:ascii="Times New Roman" w:hAnsi="Times New Roman"/>
          <w:sz w:val="24"/>
          <w:szCs w:val="32"/>
        </w:rPr>
        <w:t>protokołu wyników głosowania w</w:t>
      </w:r>
      <w:r>
        <w:rPr>
          <w:rFonts w:ascii="Times New Roman" w:hAnsi="Times New Roman"/>
          <w:sz w:val="24"/>
          <w:szCs w:val="32"/>
        </w:rPr>
        <w:t> </w:t>
      </w:r>
      <w:r w:rsidRPr="00B33CD6">
        <w:rPr>
          <w:rFonts w:ascii="Times New Roman" w:hAnsi="Times New Roman"/>
          <w:sz w:val="24"/>
          <w:szCs w:val="32"/>
        </w:rPr>
        <w:t>obwodzie;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umożliwienie</w:t>
      </w:r>
      <w:proofErr w:type="gramEnd"/>
      <w:r w:rsidRPr="00B33CD6">
        <w:rPr>
          <w:rFonts w:ascii="Times New Roman" w:hAnsi="Times New Roman"/>
          <w:sz w:val="24"/>
        </w:rPr>
        <w:t xml:space="preserve"> wydruku projekt</w:t>
      </w:r>
      <w:r>
        <w:rPr>
          <w:rFonts w:ascii="Times New Roman" w:hAnsi="Times New Roman"/>
          <w:sz w:val="24"/>
        </w:rPr>
        <w:t>u</w:t>
      </w:r>
      <w:r w:rsidRPr="00B33CD6">
        <w:rPr>
          <w:rFonts w:ascii="Times New Roman" w:hAnsi="Times New Roman"/>
          <w:sz w:val="24"/>
        </w:rPr>
        <w:t xml:space="preserve"> protokoł</w:t>
      </w:r>
      <w:r>
        <w:rPr>
          <w:rFonts w:ascii="Times New Roman" w:hAnsi="Times New Roman"/>
          <w:sz w:val="24"/>
        </w:rPr>
        <w:t>u</w:t>
      </w:r>
      <w:r w:rsidRPr="00B33CD6">
        <w:rPr>
          <w:rFonts w:ascii="Times New Roman" w:hAnsi="Times New Roman"/>
          <w:sz w:val="24"/>
        </w:rPr>
        <w:t xml:space="preserve"> głosowania w obwodzie z ewentualnym zestawieniem błędów oraz raportem ostrzeżeń, ułatwiającymi sprawdzenie zgodności arytmetycznej poprawności ustalenia wyników głosowania w obwodzie;</w:t>
      </w:r>
    </w:p>
    <w:p w:rsidR="00F00CA2" w:rsidRPr="00B33CD6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wprowadzenie</w:t>
      </w:r>
      <w:proofErr w:type="gramEnd"/>
      <w:r w:rsidRPr="00B33CD6">
        <w:rPr>
          <w:rFonts w:ascii="Times New Roman" w:hAnsi="Times New Roman"/>
          <w:sz w:val="24"/>
        </w:rPr>
        <w:t xml:space="preserve"> danych z podpisan</w:t>
      </w:r>
      <w:r>
        <w:rPr>
          <w:rFonts w:ascii="Times New Roman" w:hAnsi="Times New Roman"/>
          <w:sz w:val="24"/>
        </w:rPr>
        <w:t>ego</w:t>
      </w:r>
      <w:r w:rsidRPr="00B33CD6">
        <w:rPr>
          <w:rFonts w:ascii="Times New Roman" w:hAnsi="Times New Roman"/>
          <w:sz w:val="24"/>
        </w:rPr>
        <w:t xml:space="preserve"> protokoł</w:t>
      </w:r>
      <w:r>
        <w:rPr>
          <w:rFonts w:ascii="Times New Roman" w:hAnsi="Times New Roman"/>
          <w:sz w:val="24"/>
        </w:rPr>
        <w:t>u</w:t>
      </w:r>
      <w:r w:rsidRPr="00B33CD6">
        <w:rPr>
          <w:rFonts w:ascii="Times New Roman" w:hAnsi="Times New Roman"/>
          <w:sz w:val="24"/>
        </w:rPr>
        <w:t xml:space="preserve"> głosowania do sieci elektronicznego przekazywania danych;</w:t>
      </w:r>
    </w:p>
    <w:p w:rsidR="00A239DD" w:rsidRPr="00F00CA2" w:rsidRDefault="00F00CA2" w:rsidP="00F00CA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B33CD6">
        <w:rPr>
          <w:rFonts w:ascii="Times New Roman" w:hAnsi="Times New Roman"/>
          <w:sz w:val="24"/>
        </w:rPr>
        <w:t>zapisanie</w:t>
      </w:r>
      <w:proofErr w:type="gramEnd"/>
      <w:r w:rsidRPr="00B33CD6">
        <w:rPr>
          <w:rFonts w:ascii="Times New Roman" w:hAnsi="Times New Roman"/>
          <w:sz w:val="24"/>
        </w:rPr>
        <w:t xml:space="preserve"> danych z protokoł</w:t>
      </w:r>
      <w:r>
        <w:rPr>
          <w:rFonts w:ascii="Times New Roman" w:hAnsi="Times New Roman"/>
          <w:sz w:val="24"/>
        </w:rPr>
        <w:t>u</w:t>
      </w:r>
      <w:r w:rsidRPr="00B33CD6">
        <w:rPr>
          <w:rFonts w:ascii="Times New Roman" w:hAnsi="Times New Roman"/>
          <w:sz w:val="24"/>
        </w:rPr>
        <w:t xml:space="preserve"> głosowania w postaci pliku n</w:t>
      </w:r>
      <w:r>
        <w:rPr>
          <w:rFonts w:ascii="Times New Roman" w:hAnsi="Times New Roman"/>
          <w:sz w:val="24"/>
        </w:rPr>
        <w:t>a elektronicznym nośniku danych.</w:t>
      </w:r>
      <w:bookmarkStart w:id="0" w:name="_GoBack"/>
      <w:bookmarkEnd w:id="0"/>
    </w:p>
    <w:sectPr w:rsidR="00A239DD" w:rsidRPr="00F00CA2" w:rsidSect="00503015">
      <w:footerReference w:type="default" r:id="rId5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Default="00F00CA2">
    <w:pPr>
      <w:pStyle w:val="Stopka"/>
    </w:pPr>
    <w:r w:rsidRPr="00906D3B">
      <w:rPr>
        <w:rFonts w:ascii="Times New Roman" w:hAnsi="Times New Roman"/>
        <w:sz w:val="20"/>
        <w:szCs w:val="20"/>
      </w:rPr>
      <w:t>Sporządziła</w:t>
    </w:r>
    <w:r w:rsidRPr="00906D3B">
      <w:rPr>
        <w:rFonts w:ascii="Times New Roman" w:hAnsi="Times New Roman"/>
        <w:sz w:val="20"/>
        <w:szCs w:val="20"/>
      </w:rPr>
      <w:t>: Sylwia Filipcewicz-F</w:t>
    </w:r>
    <w:r>
      <w:rPr>
        <w:rFonts w:ascii="Times New Roman" w:hAnsi="Times New Roman"/>
        <w:sz w:val="20"/>
        <w:szCs w:val="20"/>
      </w:rPr>
      <w:t>ą</w:t>
    </w:r>
    <w:r w:rsidRPr="00906D3B">
      <w:rPr>
        <w:rFonts w:ascii="Times New Roman" w:hAnsi="Times New Roman"/>
        <w:sz w:val="20"/>
        <w:szCs w:val="20"/>
      </w:rPr>
      <w:t>fara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0F07"/>
    <w:multiLevelType w:val="hybridMultilevel"/>
    <w:tmpl w:val="819833BE"/>
    <w:name w:val="WW8Num242222"/>
    <w:lvl w:ilvl="0" w:tplc="34D6682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A1"/>
    <w:rsid w:val="007616A1"/>
    <w:rsid w:val="00A239DD"/>
    <w:rsid w:val="00E30481"/>
    <w:rsid w:val="00F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B7B1"/>
  <w15:chartTrackingRefBased/>
  <w15:docId w15:val="{88530E74-F3D8-42A6-AD1E-973F66D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CA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00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CA2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0C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0CA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00CA2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0C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2019-05-09T11:02:00Z</dcterms:created>
  <dcterms:modified xsi:type="dcterms:W3CDTF">2019-05-09T11:02:00Z</dcterms:modified>
</cp:coreProperties>
</file>