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612" w:tblpY="1651"/>
        <w:tblW w:w="15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276"/>
        <w:gridCol w:w="3260"/>
        <w:gridCol w:w="7229"/>
        <w:gridCol w:w="2030"/>
      </w:tblGrid>
      <w:tr w:rsidR="00B830FA" w:rsidRPr="00656A39" w:rsidTr="004C4ED9">
        <w:trPr>
          <w:trHeight w:val="557"/>
        </w:trPr>
        <w:tc>
          <w:tcPr>
            <w:tcW w:w="392" w:type="dxa"/>
            <w:tcBorders>
              <w:bottom w:val="single" w:sz="4" w:space="0" w:color="auto"/>
            </w:tcBorders>
            <w:shd w:val="pct20" w:color="auto" w:fill="auto"/>
          </w:tcPr>
          <w:p w:rsidR="00B830FA" w:rsidRPr="00656A39" w:rsidRDefault="00B830FA" w:rsidP="00056294">
            <w:pPr>
              <w:pStyle w:val="Bezodstpw"/>
              <w:ind w:left="2124" w:hanging="2124"/>
              <w:jc w:val="center"/>
              <w:rPr>
                <w:rFonts w:eastAsia="Calibri"/>
                <w:b/>
                <w:sz w:val="20"/>
                <w:szCs w:val="20"/>
              </w:rPr>
            </w:pPr>
            <w:r w:rsidRPr="00656A39">
              <w:rPr>
                <w:rFonts w:eastAsia="Calibri"/>
                <w:b/>
                <w:sz w:val="20"/>
                <w:szCs w:val="20"/>
              </w:rPr>
              <w:t>L</w:t>
            </w:r>
            <w:r w:rsidR="00056294">
              <w:rPr>
                <w:rFonts w:eastAsia="Calibri"/>
                <w:b/>
                <w:sz w:val="20"/>
                <w:szCs w:val="20"/>
              </w:rPr>
              <w:t>p</w:t>
            </w:r>
            <w:r w:rsidRPr="00656A39">
              <w:rPr>
                <w:rFonts w:eastAsia="Calibri"/>
                <w:b/>
                <w:sz w:val="20"/>
                <w:szCs w:val="20"/>
              </w:rPr>
              <w:t>.</w:t>
            </w:r>
          </w:p>
        </w:tc>
        <w:tc>
          <w:tcPr>
            <w:tcW w:w="1559" w:type="dxa"/>
            <w:tcBorders>
              <w:bottom w:val="single" w:sz="4" w:space="0" w:color="auto"/>
            </w:tcBorders>
            <w:shd w:val="pct20" w:color="auto" w:fill="auto"/>
          </w:tcPr>
          <w:p w:rsidR="00B830FA" w:rsidRPr="00656A39" w:rsidRDefault="00B830FA" w:rsidP="00E07457">
            <w:pPr>
              <w:pStyle w:val="Bezodstpw"/>
              <w:jc w:val="center"/>
              <w:rPr>
                <w:rFonts w:eastAsia="Calibri"/>
                <w:b/>
                <w:sz w:val="20"/>
                <w:szCs w:val="20"/>
              </w:rPr>
            </w:pPr>
            <w:r w:rsidRPr="00656A39">
              <w:rPr>
                <w:rFonts w:eastAsia="Calibri"/>
                <w:b/>
                <w:sz w:val="20"/>
                <w:szCs w:val="20"/>
              </w:rPr>
              <w:t>Radny zgłaszający zapytanie</w:t>
            </w:r>
          </w:p>
        </w:tc>
        <w:tc>
          <w:tcPr>
            <w:tcW w:w="1276" w:type="dxa"/>
            <w:tcBorders>
              <w:bottom w:val="single" w:sz="4" w:space="0" w:color="auto"/>
            </w:tcBorders>
            <w:shd w:val="pct20" w:color="auto" w:fill="auto"/>
          </w:tcPr>
          <w:p w:rsidR="00B830FA" w:rsidRPr="00656A39" w:rsidRDefault="00B830FA" w:rsidP="00E07457">
            <w:pPr>
              <w:pStyle w:val="Bezodstpw"/>
              <w:jc w:val="center"/>
              <w:rPr>
                <w:rFonts w:eastAsia="Calibri"/>
                <w:b/>
                <w:sz w:val="20"/>
                <w:szCs w:val="20"/>
              </w:rPr>
            </w:pPr>
            <w:r w:rsidRPr="00656A39">
              <w:rPr>
                <w:rFonts w:eastAsia="Calibri"/>
                <w:b/>
                <w:sz w:val="20"/>
                <w:szCs w:val="20"/>
              </w:rPr>
              <w:t>Data zgłoszenia</w:t>
            </w:r>
          </w:p>
        </w:tc>
        <w:tc>
          <w:tcPr>
            <w:tcW w:w="3260" w:type="dxa"/>
            <w:tcBorders>
              <w:bottom w:val="single" w:sz="4" w:space="0" w:color="auto"/>
            </w:tcBorders>
            <w:shd w:val="pct20" w:color="auto" w:fill="auto"/>
          </w:tcPr>
          <w:p w:rsidR="00B830FA" w:rsidRPr="00656A39" w:rsidRDefault="00B830FA" w:rsidP="00E07457">
            <w:pPr>
              <w:pStyle w:val="Bezodstpw"/>
              <w:jc w:val="center"/>
              <w:rPr>
                <w:rFonts w:eastAsia="Calibri"/>
                <w:b/>
                <w:sz w:val="20"/>
                <w:szCs w:val="20"/>
              </w:rPr>
            </w:pPr>
            <w:r w:rsidRPr="00656A39">
              <w:rPr>
                <w:rFonts w:eastAsia="Calibri"/>
                <w:b/>
                <w:sz w:val="20"/>
                <w:szCs w:val="20"/>
              </w:rPr>
              <w:t>Treść</w:t>
            </w:r>
          </w:p>
        </w:tc>
        <w:tc>
          <w:tcPr>
            <w:tcW w:w="7229" w:type="dxa"/>
            <w:tcBorders>
              <w:bottom w:val="single" w:sz="4" w:space="0" w:color="auto"/>
            </w:tcBorders>
            <w:shd w:val="pct20" w:color="auto" w:fill="auto"/>
          </w:tcPr>
          <w:p w:rsidR="00B830FA" w:rsidRPr="00656A39" w:rsidRDefault="00B830FA" w:rsidP="00E07457">
            <w:pPr>
              <w:pStyle w:val="Bezodstpw"/>
              <w:jc w:val="center"/>
              <w:rPr>
                <w:rFonts w:eastAsia="Calibri"/>
                <w:b/>
                <w:sz w:val="20"/>
                <w:szCs w:val="20"/>
              </w:rPr>
            </w:pPr>
            <w:r w:rsidRPr="00656A39">
              <w:rPr>
                <w:rFonts w:eastAsia="Calibri"/>
                <w:b/>
                <w:sz w:val="20"/>
                <w:szCs w:val="20"/>
              </w:rPr>
              <w:t>Odpowiedź</w:t>
            </w:r>
          </w:p>
        </w:tc>
        <w:tc>
          <w:tcPr>
            <w:tcW w:w="2030" w:type="dxa"/>
            <w:tcBorders>
              <w:bottom w:val="single" w:sz="4" w:space="0" w:color="auto"/>
            </w:tcBorders>
            <w:shd w:val="pct20" w:color="auto" w:fill="auto"/>
          </w:tcPr>
          <w:p w:rsidR="00B830FA" w:rsidRPr="00656A39" w:rsidRDefault="00B830FA" w:rsidP="00E07457">
            <w:pPr>
              <w:pStyle w:val="Bezodstpw"/>
              <w:jc w:val="center"/>
              <w:rPr>
                <w:rFonts w:eastAsia="Calibri"/>
                <w:b/>
                <w:sz w:val="20"/>
                <w:szCs w:val="20"/>
              </w:rPr>
            </w:pPr>
            <w:r w:rsidRPr="00656A39">
              <w:rPr>
                <w:rFonts w:eastAsia="Calibri"/>
                <w:b/>
                <w:sz w:val="20"/>
                <w:szCs w:val="20"/>
              </w:rPr>
              <w:t>Udzielający odpowiedzi</w:t>
            </w:r>
          </w:p>
        </w:tc>
      </w:tr>
      <w:tr w:rsidR="00D81E96" w:rsidRPr="00822879" w:rsidTr="00C5173E">
        <w:trPr>
          <w:trHeight w:val="978"/>
        </w:trPr>
        <w:tc>
          <w:tcPr>
            <w:tcW w:w="392" w:type="dxa"/>
            <w:shd w:val="clear" w:color="auto" w:fill="auto"/>
          </w:tcPr>
          <w:p w:rsidR="00D81E96" w:rsidRPr="00822879" w:rsidRDefault="00D81E96" w:rsidP="00D81E96">
            <w:pPr>
              <w:spacing w:after="0" w:line="240" w:lineRule="auto"/>
              <w:rPr>
                <w:rFonts w:ascii="Times New Roman" w:hAnsi="Times New Roman"/>
              </w:rPr>
            </w:pPr>
            <w:r w:rsidRPr="00822879">
              <w:rPr>
                <w:rFonts w:ascii="Times New Roman" w:hAnsi="Times New Roman"/>
              </w:rPr>
              <w:t>1.</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Dariusz Śliwiński</w:t>
            </w:r>
          </w:p>
        </w:tc>
        <w:tc>
          <w:tcPr>
            <w:tcW w:w="1276"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inwestycji budowy tunelu, informacja o dacie rozpoczęcia, okresie i podpisaniu umowy na dofinansowanie</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CUPT zaproponował dwa terminy: 9 luty i 21 luty. Ostateczny termin wypowiedzenia się Unii Europejskiej w tym temacie to jest czerwiec 2017 roku.</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Żmurkiewicz</w:t>
            </w:r>
            <w:proofErr w:type="spellEnd"/>
          </w:p>
        </w:tc>
      </w:tr>
      <w:tr w:rsidR="00D81E96" w:rsidRPr="00822879" w:rsidTr="00C5173E">
        <w:trPr>
          <w:trHeight w:val="1534"/>
        </w:trPr>
        <w:tc>
          <w:tcPr>
            <w:tcW w:w="392"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2.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Stanisław Bartkowiak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wjazdu na ulice osiedlową – dojazd do budynku Grunwaldzka 24, 25, 26 – jest bardzo źle oświetlony, skręcając tam nie widać przechodzących pieszych i rowerzystów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Zostanie ten temat przeanalizowany.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Naczelnik Wydziału Inżyniera Miasta Rafał Łysiak </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planów budowy i modernizacji ulic, pojawiły się do niego nowe propozycje. Zastanowić się nad opracowaniem lepszego planu na rok 2018, aby uspokoić oczekiwania mieszkańców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Prowadzone były już rozmowy ze </w:t>
            </w:r>
            <w:proofErr w:type="spellStart"/>
            <w:r>
              <w:rPr>
                <w:rFonts w:ascii="Times New Roman" w:hAnsi="Times New Roman"/>
              </w:rPr>
              <w:t>ZWiK</w:t>
            </w:r>
            <w:proofErr w:type="spellEnd"/>
            <w:r>
              <w:rPr>
                <w:rFonts w:ascii="Times New Roman" w:hAnsi="Times New Roman"/>
              </w:rPr>
              <w:t>, ale dopiero w marcu – kwietniu.</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Naczelnik Wydziału Inżyniera Miasta Rafał Łysiak</w:t>
            </w:r>
          </w:p>
        </w:tc>
      </w:tr>
      <w:tr w:rsidR="00D81E96" w:rsidRPr="00822879" w:rsidTr="006B5D55">
        <w:trPr>
          <w:trHeight w:val="274"/>
        </w:trPr>
        <w:tc>
          <w:tcPr>
            <w:tcW w:w="392"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3.</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Marek Niewiarowski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Zarządzenia Nr 650/2016 – jakiej nieruchomości i jakiej drogi dotyczy odszkodowanie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W ramach planu zagospodarowania przestrzennego i wcześniejszych ustaleń odnośnie regulacji ulicy Ku Morzu w ramach dostępu do portu, do LNG miasto przejęło do zarządu Portów część drogi. Teraz w ramach tej regulacji wydzielone zostały działki z terenu nadleśnictwa – jest to prawie 8 tys. metrów. Te 500 tys. które miasto zapłaciło w ramach odszkodowania to jest zgodne z ustawą. Tereny zostały przejęte pod drogę.        </w:t>
            </w:r>
          </w:p>
        </w:tc>
        <w:tc>
          <w:tcPr>
            <w:tcW w:w="2030"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Naczelnik Wydziału Ewidencji i Obrotu Nieruchomościami</w:t>
            </w:r>
          </w:p>
          <w:p w:rsidR="00D81E96" w:rsidRPr="00822879" w:rsidRDefault="00D81E96" w:rsidP="00D81E96">
            <w:pPr>
              <w:spacing w:after="0" w:line="240" w:lineRule="auto"/>
              <w:rPr>
                <w:rFonts w:ascii="Times New Roman" w:hAnsi="Times New Roman"/>
              </w:rPr>
            </w:pPr>
            <w:r>
              <w:rPr>
                <w:rFonts w:ascii="Times New Roman" w:hAnsi="Times New Roman"/>
              </w:rPr>
              <w:t xml:space="preserve">Małgorzata Borowiec </w:t>
            </w:r>
          </w:p>
        </w:tc>
      </w:tr>
      <w:tr w:rsidR="00D81E96" w:rsidRPr="00822879" w:rsidTr="00ED5987">
        <w:trPr>
          <w:trHeight w:val="5661"/>
        </w:trPr>
        <w:tc>
          <w:tcPr>
            <w:tcW w:w="392"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lastRenderedPageBreak/>
              <w:t xml:space="preserve">4.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Krzysztof </w:t>
            </w:r>
            <w:proofErr w:type="spellStart"/>
            <w:r>
              <w:rPr>
                <w:rFonts w:ascii="Times New Roman" w:hAnsi="Times New Roman"/>
              </w:rPr>
              <w:t>Szpytko</w:t>
            </w:r>
            <w:proofErr w:type="spellEnd"/>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zagospodarowania kwartału zamkniętego ulicami Plac Wolności, Plac Słowiański, Marynarzy. Podwórko tego kwartału jest notorycznie zalewane podczas opadów, nieruchomość przy ul. Plac Wolności 15 i 15a jest podtapiana. Jak miasto zamierza rozwiązać ten problem i pomóc mieszkańcom      </w:t>
            </w:r>
          </w:p>
        </w:tc>
        <w:tc>
          <w:tcPr>
            <w:tcW w:w="7229" w:type="dxa"/>
            <w:shd w:val="clear" w:color="auto" w:fill="auto"/>
          </w:tcPr>
          <w:p w:rsidR="00D81E96" w:rsidRDefault="00D81E96" w:rsidP="00D81E96">
            <w:pPr>
              <w:jc w:val="both"/>
              <w:rPr>
                <w:rFonts w:ascii="Times New Roman" w:hAnsi="Times New Roman"/>
              </w:rPr>
            </w:pPr>
            <w:r w:rsidRPr="009945BA">
              <w:rPr>
                <w:rFonts w:ascii="Times New Roman" w:hAnsi="Times New Roman"/>
              </w:rPr>
              <w:t>cyt.: „</w:t>
            </w:r>
            <w:r>
              <w:rPr>
                <w:rFonts w:ascii="Times New Roman" w:hAnsi="Times New Roman"/>
              </w:rPr>
              <w:t>Z</w:t>
            </w:r>
            <w:r w:rsidRPr="009945BA">
              <w:rPr>
                <w:rFonts w:ascii="Times New Roman" w:hAnsi="Times New Roman"/>
              </w:rPr>
              <w:t xml:space="preserve">acznę od interpelacji Radnego </w:t>
            </w:r>
            <w:proofErr w:type="spellStart"/>
            <w:r w:rsidRPr="009945BA">
              <w:rPr>
                <w:rFonts w:ascii="Times New Roman" w:hAnsi="Times New Roman"/>
              </w:rPr>
              <w:t>Szpytko</w:t>
            </w:r>
            <w:proofErr w:type="spellEnd"/>
            <w:r w:rsidRPr="009945BA">
              <w:rPr>
                <w:rFonts w:ascii="Times New Roman" w:hAnsi="Times New Roman"/>
              </w:rPr>
              <w:t xml:space="preserve"> dotyczącej zagospodarowania kwartału przy ulicy Marynarzy. W tym samym temacie również wypowiadał się Radny </w:t>
            </w:r>
            <w:proofErr w:type="spellStart"/>
            <w:r w:rsidRPr="009945BA">
              <w:rPr>
                <w:rFonts w:ascii="Times New Roman" w:hAnsi="Times New Roman"/>
              </w:rPr>
              <w:t>Staszyński</w:t>
            </w:r>
            <w:proofErr w:type="spellEnd"/>
            <w:r w:rsidRPr="009945BA">
              <w:rPr>
                <w:rFonts w:ascii="Times New Roman" w:hAnsi="Times New Roman"/>
              </w:rPr>
              <w:t>. Ja się już powtórzę, te interpelacje swego czasu były podnoszone i ja to tłumaczyłam, podobnie zresztą jak mieszkańcom całego tego kwartału. Historia jest bardzo długa, ma co najmniej kilka lat. W każdym razie, był swego czasu wniosek osiedla i pamiętam firmy chyba „</w:t>
            </w:r>
            <w:proofErr w:type="spellStart"/>
            <w:r w:rsidRPr="009945BA">
              <w:rPr>
                <w:rFonts w:ascii="Times New Roman" w:hAnsi="Times New Roman"/>
              </w:rPr>
              <w:t>Remobud</w:t>
            </w:r>
            <w:proofErr w:type="spellEnd"/>
            <w:r w:rsidRPr="009945BA">
              <w:rPr>
                <w:rFonts w:ascii="Times New Roman" w:hAnsi="Times New Roman"/>
              </w:rPr>
              <w:t xml:space="preserve">”, (szczególnie przed </w:t>
            </w:r>
            <w:proofErr w:type="spellStart"/>
            <w:r w:rsidRPr="009945BA">
              <w:rPr>
                <w:rFonts w:ascii="Times New Roman" w:hAnsi="Times New Roman"/>
              </w:rPr>
              <w:t>Remobudem</w:t>
            </w:r>
            <w:proofErr w:type="spellEnd"/>
            <w:r w:rsidRPr="009945BA">
              <w:rPr>
                <w:rFonts w:ascii="Times New Roman" w:hAnsi="Times New Roman"/>
              </w:rPr>
              <w:t xml:space="preserve"> swego czasu były tam zalewiska), aby miasto wykonało odwodnienie i w zasadzie od tego się zaczęło. I pamiętam było takie porozumienie, to jeszcze prowadził Pan Prezydent Szczodry z mieszkańcami, że miasto wykona odwodnienie, szczególnie tam na wjeździe, a mieszkańcy wykonają, czy też zainteresowani, nawierzchnię. No bo nie da się wykonać odwodnienia, jeżeli nie wykona się od razu utwardzenia, dlatego, że można sobie wyobrazić, że te kratki deszczowe tam zaraz by się zniszczyły. Oczywiście było takie uzgodnienie, wola mieszkańców i potem w związku z tym, że to też nie taki prosty temat, stwierdziliśmy, że trzeba jednak zrobić kompleksową dokumentacje zagospodarowania tego terenu. I miasto z racji tego, że jest właścicielem terenu, taką dokumentację wykonało. To było dosyć długo wykonywane w 2011 roku projekt został wykonany w uzgodnieniu ze wszystkimi mieszkańcami. To było kilka wspólnot, mnóstwo spotkań, uzgodnień i wyliczone zostały koszty uporządkowania tego podwórka.               Od początku mówiliśmy, że jest to podwórko na rzecz tych mieszkańców, nawet oświadczaliśmy, że mogą zresztą tak jak wiele innych wspólnot, wydzierżawić ten teren na swoje potrzeby, w związku z tym, był też wniosek o przydzielenie do każdej wspólnoty terenu, który interesuje wspólnotę. Były rozwiązane sprawy z gospodarowaniem odpadami, wspólne pojemniki, pomieszczenie, plac na odpady itd. Działo się to wszystko w uzgodnieniu z mieszkańcami. I potem powstał kosztorys, no i oczywiście jak powstał kosztorys,</w:t>
            </w:r>
            <w:r>
              <w:rPr>
                <w:rFonts w:ascii="Times New Roman" w:hAnsi="Times New Roman"/>
              </w:rPr>
              <w:t xml:space="preserve"> </w:t>
            </w:r>
            <w:r w:rsidRPr="009945BA">
              <w:rPr>
                <w:rFonts w:ascii="Times New Roman" w:hAnsi="Times New Roman"/>
              </w:rPr>
              <w:t xml:space="preserve">te wszystkie pomysły mieszkańców zostały zaprojektowane, to wtedy zaczęliśmy negocjować, to kto sfinansuje to podwórko, które jest wyłącznie na rzecz tych mieszkańców, niezależnie od tego, że teren jest oczywiście miasta, ale miasto było w każdej chwili gotowe wydzierżawić po to, aby tam te samorządy mogły się gospodarować według swoich zasad. Ale </w:t>
            </w:r>
            <w:r w:rsidRPr="009945BA">
              <w:rPr>
                <w:rFonts w:ascii="Times New Roman" w:hAnsi="Times New Roman"/>
              </w:rPr>
              <w:lastRenderedPageBreak/>
              <w:t xml:space="preserve">oczywiście potem się rozbiło o to, że jednak mieszkańcy stwierdzili, że nie stać ich na wykonywanie tego podwórka. Propozycje były jeszcze takie, że albo Państwo wydzierżawicie  i np. w dzierżawie będziecie to spłacać, po kosztach tak naprawdę, albo po prostu wydzierżawicie za symboliczną złotówkę, tak jak wszyscy wydzierżawiają tereny mieszkaniowe przyległe do budynków </w:t>
            </w:r>
            <w:r>
              <w:rPr>
                <w:rFonts w:ascii="Times New Roman" w:hAnsi="Times New Roman"/>
              </w:rPr>
              <w:t xml:space="preserve">                        </w:t>
            </w:r>
            <w:r w:rsidRPr="009945BA">
              <w:rPr>
                <w:rFonts w:ascii="Times New Roman" w:hAnsi="Times New Roman"/>
              </w:rPr>
              <w:t>i wykonacie sobie w takim zakresie w jakim sobie życzycie. Możecie to etapować, my się po prostu nie wtrącamy w podwórka. Wiele tam było korespondencji, ostatecznie wszystkie wspólnoty podjęły uchwały takie, że nie będą robić,</w:t>
            </w:r>
            <w:r>
              <w:rPr>
                <w:rFonts w:ascii="Times New Roman" w:hAnsi="Times New Roman"/>
              </w:rPr>
              <w:t xml:space="preserve"> </w:t>
            </w:r>
            <w:r w:rsidRPr="009945BA">
              <w:rPr>
                <w:rFonts w:ascii="Times New Roman" w:hAnsi="Times New Roman"/>
              </w:rPr>
              <w:t xml:space="preserve">nie będą dzierżawić. Potem była kolejna wersja, że oczywiście tą deszczówkę o której mówił Pan Radny </w:t>
            </w:r>
            <w:proofErr w:type="spellStart"/>
            <w:r w:rsidRPr="009945BA">
              <w:rPr>
                <w:rFonts w:ascii="Times New Roman" w:hAnsi="Times New Roman"/>
              </w:rPr>
              <w:t>Szpytko</w:t>
            </w:r>
            <w:proofErr w:type="spellEnd"/>
            <w:r w:rsidRPr="009945BA">
              <w:rPr>
                <w:rFonts w:ascii="Times New Roman" w:hAnsi="Times New Roman"/>
              </w:rPr>
              <w:t xml:space="preserve"> można byłoby chociaż odcinek wykonać, ale znowu wrócił temat,</w:t>
            </w:r>
            <w:r>
              <w:rPr>
                <w:rFonts w:ascii="Times New Roman" w:hAnsi="Times New Roman"/>
              </w:rPr>
              <w:t xml:space="preserve"> </w:t>
            </w:r>
            <w:r w:rsidRPr="009945BA">
              <w:rPr>
                <w:rFonts w:ascii="Times New Roman" w:hAnsi="Times New Roman"/>
              </w:rPr>
              <w:t>to wykonajcie Państwo nawierzchnię. Więc też takiego zainteresowania nie było. Proszę Państwa ja wychodzę z założenia, że najpierw musimy gospodarować głównymi, tyle jest wniosków o remonty dróg itd. Jeżeli my zrobimy taki wyłom, że jakieś jedno podwórko zrobimy, no to wszyscy mieszkańcy przyjdą - szczególnie, że był czas sprzedawania budynków po obrysie, nieszczęsny czas, bo widać tego konsekwencje - że wszyscy przyjdą, żeby im zrobić podwórka. No i my się z tymi pieniędzmi po prostu nie pozbieramy. Wspieramy te wspólnoty, pomagamy im, koordynujemy. Wspólnoty korzystają</w:t>
            </w:r>
            <w:r>
              <w:rPr>
                <w:rFonts w:ascii="Times New Roman" w:hAnsi="Times New Roman"/>
              </w:rPr>
              <w:t xml:space="preserve"> </w:t>
            </w:r>
            <w:r w:rsidRPr="009945BA">
              <w:rPr>
                <w:rFonts w:ascii="Times New Roman" w:hAnsi="Times New Roman"/>
              </w:rPr>
              <w:t xml:space="preserve">np. z materiałów użyczonych </w:t>
            </w:r>
            <w:r>
              <w:rPr>
                <w:rFonts w:ascii="Times New Roman" w:hAnsi="Times New Roman"/>
              </w:rPr>
              <w:t xml:space="preserve">                          </w:t>
            </w:r>
            <w:r w:rsidRPr="009945BA">
              <w:rPr>
                <w:rFonts w:ascii="Times New Roman" w:hAnsi="Times New Roman"/>
              </w:rPr>
              <w:t>z magazynu drogowego, drogowych materiałów, jeżeli ktoś chce kawałek chodnika wykonać, czy cokolwiek, ale tendencja jest taka, za przysłowiową złotówkę, zresztą w polityce mieszkaniowej Państwo to uchwaliliście, wydzierżawiamy</w:t>
            </w:r>
            <w:r>
              <w:rPr>
                <w:rFonts w:ascii="Times New Roman" w:hAnsi="Times New Roman"/>
              </w:rPr>
              <w:t xml:space="preserve">, </w:t>
            </w:r>
            <w:r w:rsidRPr="009945BA">
              <w:rPr>
                <w:rFonts w:ascii="Times New Roman" w:hAnsi="Times New Roman"/>
              </w:rPr>
              <w:t xml:space="preserve">ale niech, każdy sobie swoje podwórko według własnej woli urządza. A tam niestety mimo ogromnego nakładu pracy, organizacji, skończyło się to niczym. Dokumentacja dalej jest, my jesteśmy dalej skłonni do rozmów, tylko po prostu taka wola musi być od mieszkańców. Nie tylko roszczeniowa, ale również udział w tym przedsięwzięciu, bo to jest tylko                              i wyłącznie na rzecz tej grupy mieszkańców, a nie na rzecz wszystkich mieszkańców miasta Świnoujście.” </w:t>
            </w:r>
          </w:p>
          <w:p w:rsidR="00D81E96" w:rsidRPr="00822879" w:rsidRDefault="00D81E96" w:rsidP="00D81E96">
            <w:pPr>
              <w:jc w:val="both"/>
              <w:rPr>
                <w:rFonts w:ascii="Times New Roman" w:hAnsi="Times New Roman"/>
              </w:rPr>
            </w:pPr>
            <w:r>
              <w:rPr>
                <w:rFonts w:ascii="Times New Roman" w:hAnsi="Times New Roman"/>
              </w:rPr>
              <w:t>„</w:t>
            </w:r>
            <w:r w:rsidRPr="009945BA">
              <w:rPr>
                <w:rFonts w:ascii="Times New Roman" w:hAnsi="Times New Roman"/>
              </w:rPr>
              <w:t xml:space="preserve">Jeszcze raz powtórzę, to nie była historia, tylko to były fakty, które są wiążące dla obu stron do dzisiaj. Doskonale Pan wie, bo zna się na tych rzeczach, że nie </w:t>
            </w:r>
            <w:r w:rsidRPr="009945BA">
              <w:rPr>
                <w:rFonts w:ascii="Times New Roman" w:hAnsi="Times New Roman"/>
              </w:rPr>
              <w:lastRenderedPageBreak/>
              <w:t>da się rozwiązać kanalizacji deszczowej przed jedną posesją, bez wybudowania sieci, którą trzeba doprowadzić do ulicy, czy przez całe podwórko. To nie jest problem jednej wspólnoty. Jak chce Pan to rozwiązać technicznie. Wiem, że był Pan w Wydziale, w Wydziale Panu wszystko dokładnie tłumaczono, na czym rzecz polega i nie da się tak jak Pan mówi, załatwić sprawy lokalnie, tylko musi to być zgoda wspólnot. One właśnie nie dzierżawią nawet,                 a ja jestem cały czas do dyspozycji, bo zakończyłam zdanie tym, że cały czas czekamy na decyzje tych wspólnot, była negatywna. Jak Pan sobie wyobraża, że pójdziemy, Pan sobie nie zdaje sprawy ze skali tego problemu. Mamy ponad 150 wspólnot i wszystkie z takimi samymi podwórkami. I to, że Pan się wypowiada w imieniu jednej wspólnoty, to co mam powiedzieć innym wspólnotom. Inne wspólnoty dzierżawią za złotówkę, a ta jedna wspólnota przyjdzie z postawą roszczeniową, bo my tego nie zrobimy. Jest to nieuczciwe wobec pozostałych mieszkańców. Jesteśmy do dyspozycji, to jest jedyne podwórko, które my zaprojektowaliśmy i projekt leży na biurku, mimo woli tych ludzi, wydaliśmy publiczne pieniądze. Więc ja apeluję do mieszkańców, my jesteśmy do współpracy, my się wywiążemy ze swoich zobowiązań, ale chciałabym, żeby ci mieszkańcy się też wywiązali, tak samo jak wywiązuje się 150 innych wspólnot, bo tyle ich mamy co najmniej. Więc nie mogę tutaj stosować rzeczywiście precedensów. Natomiast</w:t>
            </w:r>
            <w:r>
              <w:rPr>
                <w:rFonts w:ascii="Times New Roman" w:hAnsi="Times New Roman"/>
              </w:rPr>
              <w:t xml:space="preserve"> jesteśmy do dyspozycji.”</w:t>
            </w:r>
          </w:p>
        </w:tc>
        <w:tc>
          <w:tcPr>
            <w:tcW w:w="2030" w:type="dxa"/>
            <w:shd w:val="clear" w:color="auto" w:fill="auto"/>
          </w:tcPr>
          <w:p w:rsidR="00D81E96" w:rsidRPr="004C4ED9" w:rsidRDefault="00D81E96" w:rsidP="00D81E96">
            <w:pPr>
              <w:spacing w:after="0" w:line="240" w:lineRule="auto"/>
              <w:rPr>
                <w:rFonts w:ascii="Times New Roman" w:hAnsi="Times New Roman"/>
              </w:rPr>
            </w:pPr>
            <w:r w:rsidRPr="004C4ED9">
              <w:rPr>
                <w:rFonts w:ascii="Times New Roman" w:hAnsi="Times New Roman"/>
              </w:rPr>
              <w:lastRenderedPageBreak/>
              <w:t xml:space="preserve">Zastępca Prezydenta Miasta Barbara Michalska </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lastRenderedPageBreak/>
              <w:t xml:space="preserve">5.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Kamil </w:t>
            </w:r>
            <w:proofErr w:type="spellStart"/>
            <w:r>
              <w:rPr>
                <w:rFonts w:ascii="Times New Roman" w:hAnsi="Times New Roman"/>
              </w:rPr>
              <w:t>Janta</w:t>
            </w:r>
            <w:proofErr w:type="spellEnd"/>
            <w:r>
              <w:rPr>
                <w:rFonts w:ascii="Times New Roman" w:hAnsi="Times New Roman"/>
              </w:rPr>
              <w:t xml:space="preserve">-Lipiński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Zarządzenia nr 592/2016 powołanie zespołu zadaniowego – dlaczego nie ma tam nikogo z Wydziału Promocji i czy zaproszono przedsiębiorców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To jest zespół do którego na dzień dzisiejszy wchodzą tylko urzędnicy, ale to jest zespół zadaniowy do stworzenia dokumentu. To, o co wnioskuje radny będzie miało miejsce później, ponieważ procedura jest analogiczna do procedury planu zagospodarowania przestrzennego. Najpierw zespół zadaniowy, kolejno będzie przygotowana uchwała, w której dopiero Rada wyrazi wolę, czy w ogóle przystąpi się do stworzenia takiego dokumentu. Poprzedzone to jeszcze będzie ankietą, w najbliższym czasie pojawia się takie konsultacje społeczne, co sądzą o tym mieszkańcy, aby tego typu kodeks w mieście wprowadzić, w okolicach marca będzie uchwała. Później wyłoniony zostanie wykonawca, który będzie już fizycznie pisał cały dokument razem z tym zespołem zadaniowym. Wówczas będą konsultacje z przedsiębiorcami, radnymi i będzie to trwało prawdopodobnie do września.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Zastępca Prezydenta Miasta Barbara Michalska  </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6.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Jan Borowski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uruchomienia aplikacji mobilnej „napraw to” służącej do zgłaszania przez mieszkańców np. dziur w nawierzchni, zniszczonych drogowskazów, wiat przystankowych itp.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Obecnie przygotowywana jest dla mieszkańców i turystów aplikacja związana z funkcjonowaniem miasta, w każdej chwili będzie można skorzystać z informacji na temat komunikacji, parkingów, czy obiektów turystycznych. To co sugeruje pan radny to aplikacja zwrotna i była taka analizowana, ale wymaga ona odpowiedniego oprogramowania i działania jakby w zbiorczym systemie, który jest o wiele bardziej skomplikowany i </w:t>
            </w:r>
            <w:r w:rsidR="00E37C0A">
              <w:rPr>
                <w:rFonts w:ascii="Times New Roman" w:hAnsi="Times New Roman"/>
              </w:rPr>
              <w:t xml:space="preserve">wymaga </w:t>
            </w:r>
            <w:r>
              <w:rPr>
                <w:rFonts w:ascii="Times New Roman" w:hAnsi="Times New Roman"/>
              </w:rPr>
              <w:t xml:space="preserve">większych nakładów finansowych. Obecnie zgłoszenia są przez emaile, smsy, na służbowe tel. komórkowe pracowników, na stronie internetowej są telefony do Wydziałów. Kontakt jest utrzymywany na bieżąco.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Zastępca Prezydenta Miasta Barbara Michalska  </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witacza „Świnoujścia”, należy go oświetlić, jest niewidoczny w godzinach wieczornych i nocnych</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Możliwość taka zostanie rozważona, ponieważ tam jest problem z podłączeniem się do energii elektrycznej, ale być może możliwe będzie oświetlenie solarne.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Naczelnik Wydziału Promocji i Turystyki Katarzyna </w:t>
            </w:r>
            <w:proofErr w:type="spellStart"/>
            <w:r>
              <w:rPr>
                <w:rFonts w:ascii="Times New Roman" w:hAnsi="Times New Roman"/>
              </w:rPr>
              <w:t>Rówińska</w:t>
            </w:r>
            <w:proofErr w:type="spellEnd"/>
            <w:r>
              <w:rPr>
                <w:rFonts w:ascii="Times New Roman" w:hAnsi="Times New Roman"/>
              </w:rPr>
              <w:t xml:space="preserve">   </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7.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Wiesław </w:t>
            </w:r>
            <w:proofErr w:type="spellStart"/>
            <w:r>
              <w:rPr>
                <w:rFonts w:ascii="Times New Roman" w:hAnsi="Times New Roman"/>
              </w:rPr>
              <w:t>Góreczny</w:t>
            </w:r>
            <w:proofErr w:type="spellEnd"/>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Zarządzenia Nr 628/2016 – czy zgłosiły się też inne firmy i za jakie stawki</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Ofertę na zagospodarowanie i odbiór odpadów komunalnych złożyła tylko firma Remondis.</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Naczelnik Wydziału Ochrony Środowiska i Leśnictwa Beata </w:t>
            </w:r>
            <w:proofErr w:type="spellStart"/>
            <w:r>
              <w:rPr>
                <w:rFonts w:ascii="Times New Roman" w:hAnsi="Times New Roman"/>
              </w:rPr>
              <w:t>Tułodziecka-Terenda</w:t>
            </w:r>
            <w:proofErr w:type="spellEnd"/>
            <w:r>
              <w:rPr>
                <w:rFonts w:ascii="Times New Roman" w:hAnsi="Times New Roman"/>
              </w:rPr>
              <w:t xml:space="preserve"> </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Zarządzenia Nr 656/2016 dlaczego dopłata przy zamianie gruntów leśnych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To dotyczy zamiany pomiędzy Nadleśnictwem Międzyzdroje a Miastem Świnoujście. Procedura zamiany trwała 9 lat. W ramach pozyskania terenów na Mulniku – 28 ha, Miasto oddało tereny rozrzucone po terenie całej Gminy (Przytór, </w:t>
            </w:r>
            <w:proofErr w:type="spellStart"/>
            <w:r>
              <w:rPr>
                <w:rFonts w:ascii="Times New Roman" w:hAnsi="Times New Roman"/>
              </w:rPr>
              <w:t>Karsibórz</w:t>
            </w:r>
            <w:proofErr w:type="spellEnd"/>
            <w:r>
              <w:rPr>
                <w:rFonts w:ascii="Times New Roman" w:hAnsi="Times New Roman"/>
              </w:rPr>
              <w:t xml:space="preserve">, dzielnica </w:t>
            </w:r>
            <w:proofErr w:type="spellStart"/>
            <w:r>
              <w:rPr>
                <w:rFonts w:ascii="Times New Roman" w:hAnsi="Times New Roman"/>
              </w:rPr>
              <w:t>Warszów</w:t>
            </w:r>
            <w:proofErr w:type="spellEnd"/>
            <w:r>
              <w:rPr>
                <w:rFonts w:ascii="Times New Roman" w:hAnsi="Times New Roman"/>
              </w:rPr>
              <w:t xml:space="preserve">, część na Uznamie) łącznie 66 ha terenów, które są </w:t>
            </w:r>
            <w:proofErr w:type="spellStart"/>
            <w:r>
              <w:rPr>
                <w:rFonts w:ascii="Times New Roman" w:hAnsi="Times New Roman"/>
              </w:rPr>
              <w:t>mpzp</w:t>
            </w:r>
            <w:proofErr w:type="spellEnd"/>
            <w:r>
              <w:rPr>
                <w:rFonts w:ascii="Times New Roman" w:hAnsi="Times New Roman"/>
              </w:rPr>
              <w:t xml:space="preserve"> przeznaczone pod zalesienie, albo wykorzystywane, jako teren lasów. Kwota zamiany wynika z tego, że jest to różna wartość gruntów w związku z zapisami </w:t>
            </w:r>
            <w:proofErr w:type="spellStart"/>
            <w:r>
              <w:rPr>
                <w:rFonts w:ascii="Times New Roman" w:hAnsi="Times New Roman"/>
              </w:rPr>
              <w:t>mpzp</w:t>
            </w:r>
            <w:proofErr w:type="spellEnd"/>
            <w:r>
              <w:rPr>
                <w:rFonts w:ascii="Times New Roman" w:hAnsi="Times New Roman"/>
              </w:rPr>
              <w:t xml:space="preserve">.  Planuje się stworzenie na terenie Mulnika miejsca do prowadzenia różnego rodzaju działalności dla lokalnych przedsiębiorców.   </w:t>
            </w:r>
          </w:p>
        </w:tc>
        <w:tc>
          <w:tcPr>
            <w:tcW w:w="2030"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Naczelnik Wydziału Ewidencji i Obrotu Nieruchomościami</w:t>
            </w:r>
          </w:p>
          <w:p w:rsidR="00D81E96" w:rsidRPr="00822879" w:rsidRDefault="00D81E96" w:rsidP="00D81E96">
            <w:pPr>
              <w:spacing w:after="0" w:line="240" w:lineRule="auto"/>
              <w:rPr>
                <w:rFonts w:ascii="Times New Roman" w:hAnsi="Times New Roman"/>
              </w:rPr>
            </w:pPr>
            <w:r>
              <w:rPr>
                <w:rFonts w:ascii="Times New Roman" w:hAnsi="Times New Roman"/>
              </w:rPr>
              <w:t>Małgorzata Borowiec</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Zarządzenia Nr 666/2016 – cennik </w:t>
            </w:r>
            <w:proofErr w:type="spellStart"/>
            <w:r>
              <w:rPr>
                <w:rFonts w:ascii="Times New Roman" w:hAnsi="Times New Roman"/>
              </w:rPr>
              <w:t>OSiR</w:t>
            </w:r>
            <w:proofErr w:type="spellEnd"/>
          </w:p>
        </w:tc>
        <w:tc>
          <w:tcPr>
            <w:tcW w:w="7229" w:type="dxa"/>
            <w:shd w:val="clear" w:color="auto" w:fill="auto"/>
          </w:tcPr>
          <w:p w:rsidR="00D81E96" w:rsidRPr="00137A1F" w:rsidRDefault="00D81E96" w:rsidP="00D81E96">
            <w:pPr>
              <w:pStyle w:val="Bezodstpw"/>
              <w:jc w:val="both"/>
            </w:pPr>
            <w:r w:rsidRPr="00137A1F">
              <w:rPr>
                <w:sz w:val="22"/>
              </w:rPr>
              <w:t>Cyt.: „Zarządzenie nr 666/2016 w sprawie zatwierdzenia cenników opłat za usługi świadczone przez Ośrodek Sportu i Rekreacji „Wyspiarz” w 2017 roku. Panie Prezydencie dzierżawa nieruchomości na działalność gastronomiczną w miesiącach letnich tj. 6 zł za metr, a w pozostałym tzn. maj – wrzesień 6 zł., pozostałe miesiące 3 zł, a dzierżawa nieruchomości  za działalność usługową tj. 36 zł., przez cały rok, czyli w różnych okresach,</w:t>
            </w:r>
            <w:r>
              <w:rPr>
                <w:sz w:val="22"/>
              </w:rPr>
              <w:t xml:space="preserve"> </w:t>
            </w:r>
            <w:r w:rsidRPr="00137A1F">
              <w:rPr>
                <w:sz w:val="22"/>
              </w:rPr>
              <w:t>albo sześciokrotnie drożej albo dwunastokrotnie drożej.</w:t>
            </w:r>
            <w:r>
              <w:rPr>
                <w:sz w:val="22"/>
              </w:rPr>
              <w:t xml:space="preserve"> Al</w:t>
            </w:r>
            <w:r w:rsidRPr="00137A1F">
              <w:rPr>
                <w:sz w:val="22"/>
              </w:rPr>
              <w:t>e chciałbym też zwrócić uwagę na takie coś jak: dzierżawa gruntu do 20 metrów</w:t>
            </w:r>
            <w:r>
              <w:rPr>
                <w:sz w:val="22"/>
              </w:rPr>
              <w:t xml:space="preserve"> </w:t>
            </w:r>
            <w:r w:rsidRPr="00137A1F">
              <w:rPr>
                <w:sz w:val="22"/>
              </w:rPr>
              <w:t>i tu mamy stawki w miesiącu letnim (i tylko na tym się będę opierał),</w:t>
            </w:r>
            <w:r>
              <w:rPr>
                <w:sz w:val="22"/>
              </w:rPr>
              <w:t xml:space="preserve"> </w:t>
            </w:r>
            <w:r w:rsidRPr="00137A1F">
              <w:rPr>
                <w:sz w:val="22"/>
              </w:rPr>
              <w:t>to jest 53 zł. za metr - czyli za 20 metrów zapłacimy 1.060 zł., ale jakbyśmy przeszli do następnej grupy, czyli 20 do 30 metrów jak weźmiemy 21 metrów, to zapłacimy tylko</w:t>
            </w:r>
            <w:r>
              <w:rPr>
                <w:sz w:val="22"/>
              </w:rPr>
              <w:t xml:space="preserve"> </w:t>
            </w:r>
            <w:r w:rsidRPr="00137A1F">
              <w:rPr>
                <w:sz w:val="22"/>
              </w:rPr>
              <w:t>840 zł. Dalej idąc od 30 do 150 metrów mamy 5 zł. za metr, czyli jakbym wziął tam 31 metrów to zapłacę tylko 155 zł.  - zamiast 1.200 zł. I w grudniu powyżej 150 metrów, np. 151 metrów będzie kosztować 453 zł. To na to wychodzi, że temu, co chce nawet do 20 do 30 metrów, lepiej będzie wziąć grunt powyżej 150 metrów nawet go nie zagospodarować, nawet niech stoi pusty, bo zapłaci trzy razy mniej. Nie wiem, kto ustalał takie stawki i dlaczego takie stawki Panie Prezydencie, chciałbym więcej wyjaśnień do tego tematu.”</w:t>
            </w:r>
          </w:p>
        </w:tc>
        <w:tc>
          <w:tcPr>
            <w:tcW w:w="2030"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Dyrektor </w:t>
            </w:r>
            <w:proofErr w:type="spellStart"/>
            <w:r>
              <w:rPr>
                <w:rFonts w:ascii="Times New Roman" w:hAnsi="Times New Roman"/>
              </w:rPr>
              <w:t>OSiR</w:t>
            </w:r>
            <w:proofErr w:type="spellEnd"/>
            <w:r>
              <w:rPr>
                <w:rFonts w:ascii="Times New Roman" w:hAnsi="Times New Roman"/>
              </w:rPr>
              <w:t xml:space="preserve"> Wyspiarz </w:t>
            </w:r>
          </w:p>
          <w:p w:rsidR="00D81E96" w:rsidRPr="00822879" w:rsidRDefault="00D81E96" w:rsidP="00D81E96">
            <w:pPr>
              <w:spacing w:after="0" w:line="240" w:lineRule="auto"/>
              <w:rPr>
                <w:rFonts w:ascii="Times New Roman" w:hAnsi="Times New Roman"/>
              </w:rPr>
            </w:pPr>
            <w:r>
              <w:rPr>
                <w:rFonts w:ascii="Times New Roman" w:hAnsi="Times New Roman"/>
              </w:rPr>
              <w:t xml:space="preserve">Anna </w:t>
            </w:r>
            <w:proofErr w:type="spellStart"/>
            <w:r>
              <w:rPr>
                <w:rFonts w:ascii="Times New Roman" w:hAnsi="Times New Roman"/>
              </w:rPr>
              <w:t>Kryszan</w:t>
            </w:r>
            <w:proofErr w:type="spellEnd"/>
          </w:p>
        </w:tc>
      </w:tr>
      <w:tr w:rsidR="00D81E96" w:rsidRPr="00822879" w:rsidTr="00C5173E">
        <w:trPr>
          <w:trHeight w:val="986"/>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przejścia dla pieszych przy     ul. Kościuszki – skrzyżowanie z                 ul. Kołłątaja, prośba o oznakowanie </w:t>
            </w:r>
          </w:p>
        </w:tc>
        <w:tc>
          <w:tcPr>
            <w:tcW w:w="7229" w:type="dxa"/>
            <w:shd w:val="clear" w:color="auto" w:fill="auto"/>
          </w:tcPr>
          <w:p w:rsidR="00D81E96" w:rsidRPr="00137A1F" w:rsidRDefault="00D81E96" w:rsidP="00D81E96">
            <w:pPr>
              <w:spacing w:after="0" w:line="240" w:lineRule="auto"/>
              <w:jc w:val="both"/>
              <w:rPr>
                <w:rFonts w:ascii="Times New Roman" w:hAnsi="Times New Roman"/>
              </w:rPr>
            </w:pPr>
            <w:r>
              <w:rPr>
                <w:rFonts w:ascii="Times New Roman" w:hAnsi="Times New Roman"/>
              </w:rPr>
              <w:t xml:space="preserve">Tego typu przejście zgodnie z wymogami nie musi być oznakowane i nie zostało oznakowane. W tym roku planowana jest przebudowa ulicy Kościuszki i nastąpi w tym miejscu włączenie do ul. Kołłątaja. Przy okazji przebudowy tej ulicy rozpatrzymy możliwości oznakowania przejścia.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Naczelnik Wydziału Inżyniera Miasta Rafał Łysiak </w:t>
            </w:r>
          </w:p>
        </w:tc>
      </w:tr>
      <w:tr w:rsidR="00D81E96" w:rsidRPr="00822879" w:rsidTr="00C5173E">
        <w:trPr>
          <w:trHeight w:val="763"/>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promów Bielik, kierowcy                nie wyłączają silników, co bardzo przeszkadza pasażerom pieszym</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Zostanie to przekazane Dyrektorowi Żeglugi, natomiast przy wjeździe na prom i na promie jest tabliczka z napisem informującym o tym, że należy wyłączyć silnik.</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Żmurkiewicz</w:t>
            </w:r>
            <w:proofErr w:type="spellEnd"/>
          </w:p>
        </w:tc>
      </w:tr>
      <w:tr w:rsidR="00D81E96" w:rsidRPr="00822879" w:rsidTr="00E37C0A">
        <w:trPr>
          <w:trHeight w:val="950"/>
        </w:trPr>
        <w:tc>
          <w:tcPr>
            <w:tcW w:w="392"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8.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Elżbieta Jabłońska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wyznaczenia przejścia dla pieszych na ul. 11 Listopada na wysokości sklepu Biedronka</w:t>
            </w:r>
          </w:p>
        </w:tc>
        <w:tc>
          <w:tcPr>
            <w:tcW w:w="7229" w:type="dxa"/>
            <w:shd w:val="clear" w:color="auto" w:fill="auto"/>
          </w:tcPr>
          <w:p w:rsidR="00D81E96" w:rsidRPr="00822879" w:rsidRDefault="00D81E96" w:rsidP="00E37C0A">
            <w:pPr>
              <w:spacing w:after="0" w:line="240" w:lineRule="auto"/>
              <w:jc w:val="both"/>
              <w:rPr>
                <w:rFonts w:ascii="Times New Roman" w:hAnsi="Times New Roman"/>
              </w:rPr>
            </w:pPr>
            <w:r>
              <w:rPr>
                <w:rFonts w:ascii="Times New Roman" w:hAnsi="Times New Roman"/>
              </w:rPr>
              <w:t>Nie ma zgody na tak</w:t>
            </w:r>
            <w:r w:rsidR="00E37C0A">
              <w:rPr>
                <w:rFonts w:ascii="Times New Roman" w:hAnsi="Times New Roman"/>
              </w:rPr>
              <w:t>ą</w:t>
            </w:r>
            <w:r>
              <w:rPr>
                <w:rFonts w:ascii="Times New Roman" w:hAnsi="Times New Roman"/>
              </w:rPr>
              <w:t xml:space="preserve"> lokalizację przejścia, było już to analizowane i jest zbyt blisko przejści</w:t>
            </w:r>
            <w:r w:rsidR="00E37C0A">
              <w:rPr>
                <w:rFonts w:ascii="Times New Roman" w:hAnsi="Times New Roman"/>
              </w:rPr>
              <w:t>a</w:t>
            </w:r>
            <w:r>
              <w:rPr>
                <w:rFonts w:ascii="Times New Roman" w:hAnsi="Times New Roman"/>
              </w:rPr>
              <w:t xml:space="preserve"> z sygnalizacją świetlną (w odległości mniejszej niż 100 metrów).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Naczelnik Wydziału Inżyniera Miasta Rafał Łysiak</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imprez biegowych zaplanowane przez </w:t>
            </w:r>
            <w:proofErr w:type="spellStart"/>
            <w:r>
              <w:rPr>
                <w:rFonts w:ascii="Times New Roman" w:hAnsi="Times New Roman"/>
              </w:rPr>
              <w:t>OSiR</w:t>
            </w:r>
            <w:proofErr w:type="spellEnd"/>
            <w:r>
              <w:rPr>
                <w:rFonts w:ascii="Times New Roman" w:hAnsi="Times New Roman"/>
              </w:rPr>
              <w:t xml:space="preserve"> na rok 2017</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Planowane są biegi majowe, bieg na szpilkach i tradycyjnie Maraton Świnoujście – </w:t>
            </w:r>
            <w:proofErr w:type="spellStart"/>
            <w:r>
              <w:rPr>
                <w:rFonts w:ascii="Times New Roman" w:hAnsi="Times New Roman"/>
              </w:rPr>
              <w:t>Wolgast</w:t>
            </w:r>
            <w:proofErr w:type="spellEnd"/>
            <w:r>
              <w:rPr>
                <w:rFonts w:ascii="Times New Roman" w:hAnsi="Times New Roman"/>
              </w:rPr>
              <w:t xml:space="preserve">, na to środki są zabezpieczone w budżecie, oraz bieg Karsiborski.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Naczelnik Wydziału Promocji i Turystyki Katarzyna </w:t>
            </w:r>
            <w:proofErr w:type="spellStart"/>
            <w:r>
              <w:rPr>
                <w:rFonts w:ascii="Times New Roman" w:hAnsi="Times New Roman"/>
              </w:rPr>
              <w:t>Rówińska</w:t>
            </w:r>
            <w:proofErr w:type="spellEnd"/>
            <w:r>
              <w:rPr>
                <w:rFonts w:ascii="Times New Roman" w:hAnsi="Times New Roman"/>
              </w:rPr>
              <w:t xml:space="preserve">   </w:t>
            </w:r>
          </w:p>
        </w:tc>
      </w:tr>
      <w:tr w:rsidR="00D81E96" w:rsidRPr="00822879" w:rsidTr="00C5173E">
        <w:trPr>
          <w:trHeight w:val="837"/>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budowy tunelu, jaka jest umowa z inwestorem zastępczym, harmonogram prac</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GDDKiA jest inwestorem zastępczym, wobec tego już on będzie tworzył wszystkie dokumenty. W styczniu miało być już zaproszenie wykonawców do składania ofert, w marcu – kwietniu składnie ofert, wybór oferty w czerwcu, później kontrola Prezesa UZP (takie duże przetargi podlegają tej procedurze). W sierpniu będzie zakończona procedura i jeżeli wszystko dobrze pójdzie to nastąpi zawarcie umowy z wykonawcą. Jednak jest to wariant optymistyczny, bo n a pewno będą odwołania, bo w takich dużych przetargach zawsze są. Poza tym jest trzymiesięczny poślizg, wobec tego prawdopodobnie pod koniec roku nastąpi podpisanie umowy. Później wykonawca przystąpi do wykonania projektu budowlanego i uzyskania pozwolenia na budowę. Najprawdopodobniej będzie to trwało około roku, czyli „wbicie łopaty” to przełom 2018/2019 roku. Zadanie powinno być zakończone w 2021 – 22 roku.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Zastępca Prezydenta Miasta Barbara Michalska  </w:t>
            </w:r>
          </w:p>
        </w:tc>
      </w:tr>
      <w:tr w:rsidR="00D81E96" w:rsidRPr="00822879" w:rsidTr="004C4ED9">
        <w:trPr>
          <w:trHeight w:val="1265"/>
        </w:trPr>
        <w:tc>
          <w:tcPr>
            <w:tcW w:w="392"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9.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Andrzej </w:t>
            </w:r>
            <w:proofErr w:type="spellStart"/>
            <w:r>
              <w:rPr>
                <w:rFonts w:ascii="Times New Roman" w:hAnsi="Times New Roman"/>
              </w:rPr>
              <w:t>Staszyński</w:t>
            </w:r>
            <w:proofErr w:type="spellEnd"/>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podwórka w kwartale ulic  Plac Wolności, Plac Słowiański, Marynarzy. </w:t>
            </w:r>
          </w:p>
        </w:tc>
        <w:tc>
          <w:tcPr>
            <w:tcW w:w="7229" w:type="dxa"/>
            <w:shd w:val="clear" w:color="auto" w:fill="auto"/>
          </w:tcPr>
          <w:p w:rsidR="00D81E96" w:rsidRPr="009945BA" w:rsidRDefault="00D81E96" w:rsidP="00D81E96">
            <w:pPr>
              <w:jc w:val="both"/>
              <w:rPr>
                <w:rFonts w:ascii="Times New Roman" w:hAnsi="Times New Roman"/>
                <w:b/>
              </w:rPr>
            </w:pPr>
            <w:r w:rsidRPr="009945BA">
              <w:rPr>
                <w:rFonts w:ascii="Times New Roman" w:hAnsi="Times New Roman"/>
              </w:rPr>
              <w:t>cyt.: „</w:t>
            </w:r>
            <w:r>
              <w:rPr>
                <w:rFonts w:ascii="Times New Roman" w:hAnsi="Times New Roman"/>
              </w:rPr>
              <w:t>Z</w:t>
            </w:r>
            <w:r w:rsidRPr="009945BA">
              <w:rPr>
                <w:rFonts w:ascii="Times New Roman" w:hAnsi="Times New Roman"/>
              </w:rPr>
              <w:t xml:space="preserve">acznę od interpelacji Radnego </w:t>
            </w:r>
            <w:proofErr w:type="spellStart"/>
            <w:r w:rsidRPr="009945BA">
              <w:rPr>
                <w:rFonts w:ascii="Times New Roman" w:hAnsi="Times New Roman"/>
              </w:rPr>
              <w:t>Szpytko</w:t>
            </w:r>
            <w:proofErr w:type="spellEnd"/>
            <w:r w:rsidRPr="009945BA">
              <w:rPr>
                <w:rFonts w:ascii="Times New Roman" w:hAnsi="Times New Roman"/>
              </w:rPr>
              <w:t xml:space="preserve"> dotyczącej zagospodarowania kwartału przy ulicy Marynarzy. W tym samym temacie również wypowiadał się Radny </w:t>
            </w:r>
            <w:proofErr w:type="spellStart"/>
            <w:r w:rsidRPr="009945BA">
              <w:rPr>
                <w:rFonts w:ascii="Times New Roman" w:hAnsi="Times New Roman"/>
              </w:rPr>
              <w:t>Staszyński</w:t>
            </w:r>
            <w:proofErr w:type="spellEnd"/>
            <w:r w:rsidRPr="009945BA">
              <w:rPr>
                <w:rFonts w:ascii="Times New Roman" w:hAnsi="Times New Roman"/>
              </w:rPr>
              <w:t>. Ja się już powtórzę, te interpelacje swego czasu były podnoszone i ja to tłumaczyłam, podobnie zresztą jak mieszkańcom całego tego kwartału. Historia jest bardzo długa, ma co najmniej kilka lat. W każdym razie, był swego czasu wniosek osiedla i pamiętam firmy chyba „</w:t>
            </w:r>
            <w:proofErr w:type="spellStart"/>
            <w:r w:rsidRPr="009945BA">
              <w:rPr>
                <w:rFonts w:ascii="Times New Roman" w:hAnsi="Times New Roman"/>
              </w:rPr>
              <w:t>Remobud</w:t>
            </w:r>
            <w:proofErr w:type="spellEnd"/>
            <w:r w:rsidRPr="009945BA">
              <w:rPr>
                <w:rFonts w:ascii="Times New Roman" w:hAnsi="Times New Roman"/>
              </w:rPr>
              <w:t xml:space="preserve">”, (szczególnie przed </w:t>
            </w:r>
            <w:proofErr w:type="spellStart"/>
            <w:r w:rsidRPr="009945BA">
              <w:rPr>
                <w:rFonts w:ascii="Times New Roman" w:hAnsi="Times New Roman"/>
              </w:rPr>
              <w:t>Remobudem</w:t>
            </w:r>
            <w:proofErr w:type="spellEnd"/>
            <w:r w:rsidRPr="009945BA">
              <w:rPr>
                <w:rFonts w:ascii="Times New Roman" w:hAnsi="Times New Roman"/>
              </w:rPr>
              <w:t xml:space="preserve"> swego czasu były tam zalewiska), aby miasto wykonało odwodnienie i w zasadzie od tego się zaczęło. I pamiętam było takie porozumienie, to jeszcze prowadził Pan Prezydent Szczodry z mieszkańcami, że miasto wykona odwodnienie, szczególnie tam na wjeździe, a mieszkańcy wykonają, czy też zainteresowani, nawierzchnię. No bo nie da się wykonać odwodnienia, jeżeli nie wykona się od razu utwardzenia, dlatego, że można sobie wyobrazić, że te kratki deszczowe tam zaraz by się zniszczyły. Oczywiście było takie uzgodnienie, wola mieszkańców i potem w związku z tym, że to też nie taki prosty temat, stwierdziliśmy, że trzeba jednak zrobić kompleksową dokumentacje zagospodarowania tego terenu. I miasto z racji tego, że jest właścicielem terenu, taką dokumentację wykonało. To było dosyć długo wykonywane w 2011 roku projekt został wykonany w uzgodnieniu ze wszystkimi mieszkańcami. To było kilka wspólnot, mnóstwo spotkań, uzgodnień i wyliczone zostały koszty uporządkowania tego podwórka.               Od początku mówiliśmy, że jest to podwórko na rzecz tych mieszkańców, nawet oświadczaliśmy, że mogą zresztą tak jak wiele innych wspólnot, wydzierżawić ten teren na swoje potrzeby, w związku z tym, był też wniosek o przydzielenie do każdej wspólnoty terenu, który interesuje wspólnotę. Były rozwiązane sprawy z gospodarowaniem odpadami, wspólne pojemniki, pomieszczenie, plac na odpady itd. Działo się to wszystko w uzgodnieniu z mieszkańcami. I potem powstał kosztorys, no i oczywiście jak powstał kosztorys,</w:t>
            </w:r>
            <w:r>
              <w:rPr>
                <w:rFonts w:ascii="Times New Roman" w:hAnsi="Times New Roman"/>
              </w:rPr>
              <w:t xml:space="preserve"> </w:t>
            </w:r>
            <w:r w:rsidRPr="009945BA">
              <w:rPr>
                <w:rFonts w:ascii="Times New Roman" w:hAnsi="Times New Roman"/>
              </w:rPr>
              <w:t xml:space="preserve">te wszystkie pomysły mieszkańców zostały zaprojektowane, to wtedy zaczęliśmy negocjować, to kto sfinansuje to podwórko, które jest wyłącznie na rzecz tych mieszkańców, niezależnie od tego, że teren jest oczywiście miasta, ale miasto było w każdej chwili gotowe wydzierżawić po to, aby tam te samorządy mogły się gospodarować według swoich zasad. Ale oczywiście potem się rozbiło o to, że jednak mieszkańcy stwierdzili, że nie stać ich na wykonywanie tego podwórka. Propozycje były jeszcze takie, że albo Państwo wydzierżawicie  i np. w dzierżawie będziecie to spłacać, po kosztach tak naprawdę, albo po prostu wydzierżawicie za symboliczną złotówkę, tak jak wszyscy wydzierżawiają tereny mieszkaniowe przyległe do budynków </w:t>
            </w:r>
            <w:r>
              <w:rPr>
                <w:rFonts w:ascii="Times New Roman" w:hAnsi="Times New Roman"/>
              </w:rPr>
              <w:t xml:space="preserve">                        </w:t>
            </w:r>
            <w:r w:rsidRPr="009945BA">
              <w:rPr>
                <w:rFonts w:ascii="Times New Roman" w:hAnsi="Times New Roman"/>
              </w:rPr>
              <w:t>i wykonacie sobie w takim zakresie w jakim sobie życzycie. Możecie to etapować, my się po prostu nie wtrącamy w podwórka. Wiele tam było korespondencji, ostatecznie wszystkie wspólnoty podjęły uchwały takie, że nie będą robić,</w:t>
            </w:r>
            <w:r>
              <w:rPr>
                <w:rFonts w:ascii="Times New Roman" w:hAnsi="Times New Roman"/>
              </w:rPr>
              <w:t xml:space="preserve"> </w:t>
            </w:r>
            <w:r w:rsidRPr="009945BA">
              <w:rPr>
                <w:rFonts w:ascii="Times New Roman" w:hAnsi="Times New Roman"/>
              </w:rPr>
              <w:t xml:space="preserve">nie będą dzierżawić. Potem była kolejna wersja, że oczywiście tą deszczówkę o której mówił Pan Radny </w:t>
            </w:r>
            <w:proofErr w:type="spellStart"/>
            <w:r w:rsidRPr="009945BA">
              <w:rPr>
                <w:rFonts w:ascii="Times New Roman" w:hAnsi="Times New Roman"/>
              </w:rPr>
              <w:t>Szpytko</w:t>
            </w:r>
            <w:proofErr w:type="spellEnd"/>
            <w:r w:rsidRPr="009945BA">
              <w:rPr>
                <w:rFonts w:ascii="Times New Roman" w:hAnsi="Times New Roman"/>
              </w:rPr>
              <w:t xml:space="preserve"> można byłoby chociaż odcinek wykonać, ale znowu wrócił temat,</w:t>
            </w:r>
            <w:r>
              <w:rPr>
                <w:rFonts w:ascii="Times New Roman" w:hAnsi="Times New Roman"/>
              </w:rPr>
              <w:t xml:space="preserve"> </w:t>
            </w:r>
            <w:r w:rsidRPr="009945BA">
              <w:rPr>
                <w:rFonts w:ascii="Times New Roman" w:hAnsi="Times New Roman"/>
              </w:rPr>
              <w:t>to wykonajcie Państwo nawierzchnię. Więc też takiego zainteresowania nie było. Proszę Państwa ja wychodzę z założenia, że najpierw musimy gospodarować głównymi, tyle jest wniosków o remonty dróg itd. Jeżeli my zrobimy taki wyłom, że jakieś jedno podwórko zrobimy, no to wszyscy mieszkańcy przyjdą - szczególnie, że był czas sprzedawania budynków po obrysie, nieszczęsny czas, bo widać tego konsekwencje - że wszyscy przyjdą, żeby im zrobić podwórka. No i my się z tymi pieniędzmi po prostu nie pozbieramy. Wspieramy te wspólnoty, pomagamy im, koordynujemy. Wspólnoty korzystają</w:t>
            </w:r>
            <w:r>
              <w:rPr>
                <w:rFonts w:ascii="Times New Roman" w:hAnsi="Times New Roman"/>
              </w:rPr>
              <w:t xml:space="preserve"> </w:t>
            </w:r>
            <w:r w:rsidRPr="009945BA">
              <w:rPr>
                <w:rFonts w:ascii="Times New Roman" w:hAnsi="Times New Roman"/>
              </w:rPr>
              <w:t xml:space="preserve">np. z materiałów użyczonych </w:t>
            </w:r>
            <w:r>
              <w:rPr>
                <w:rFonts w:ascii="Times New Roman" w:hAnsi="Times New Roman"/>
              </w:rPr>
              <w:t xml:space="preserve">                          </w:t>
            </w:r>
            <w:r w:rsidRPr="009945BA">
              <w:rPr>
                <w:rFonts w:ascii="Times New Roman" w:hAnsi="Times New Roman"/>
              </w:rPr>
              <w:t>z magazynu drogowego, drogowych materiałów, jeżeli ktoś chce kawałek chodnika wykonać, czy cokolwiek, ale tendencja jest taka, za przysłowiową złotówkę, zresztą w polityce mieszkaniowej Państwo to uchwaliliście, wydzierżawiamy</w:t>
            </w:r>
            <w:r>
              <w:rPr>
                <w:rFonts w:ascii="Times New Roman" w:hAnsi="Times New Roman"/>
              </w:rPr>
              <w:t xml:space="preserve">, </w:t>
            </w:r>
            <w:r w:rsidRPr="009945BA">
              <w:rPr>
                <w:rFonts w:ascii="Times New Roman" w:hAnsi="Times New Roman"/>
              </w:rPr>
              <w:t xml:space="preserve">ale niech, każdy sobie swoje podwórko według własnej woli urządza. A tam niestety mimo ogromnego nakładu pracy, organizacji, skończyło się to niczym. Dokumentacja dalej jest, my jesteśmy dalej skłonni do rozmów, tylko po prostu taka wola musi być od mieszkańców. Nie tylko roszczeniowa, ale również udział w tym przedsięwzięciu, bo to jest tylko                              i wyłącznie na rzecz tej grupy mieszkańców, a nie na rzecz wszystkich mieszkańców miasta Świnoujście.” </w:t>
            </w:r>
          </w:p>
          <w:p w:rsidR="00D81E96" w:rsidRPr="00822879" w:rsidRDefault="00D81E96" w:rsidP="00D81E96">
            <w:pPr>
              <w:spacing w:after="0" w:line="240" w:lineRule="auto"/>
              <w:jc w:val="both"/>
              <w:rPr>
                <w:rFonts w:ascii="Times New Roman" w:hAnsi="Times New Roman"/>
              </w:rPr>
            </w:pPr>
            <w:r>
              <w:rPr>
                <w:rFonts w:ascii="Times New Roman" w:hAnsi="Times New Roman"/>
              </w:rPr>
              <w:t>„</w:t>
            </w:r>
            <w:r w:rsidRPr="009945BA">
              <w:rPr>
                <w:rFonts w:ascii="Times New Roman" w:hAnsi="Times New Roman"/>
              </w:rPr>
              <w:t>Jeszcze raz powtórzę, to nie była historia, tylko to były fakty, które są wiążące dla obu stron do dzisiaj. Doskonale Pan wie, bo zna się na tych rzeczach, że nie da się rozwiązać kanalizacji deszczowej przed jedną posesją, bez wybudowania sieci, którą trzeba doprowadzić do ulicy, czy przez całe podwórko. To nie jest problem jednej wspólnoty. Jak chce Pan to rozwiązać technicznie. Wiem, że był Pan w Wydziale, w Wydziale Panu wszystko dokładnie tłumaczono, na czym rzecz polega i nie da się tak jak Pan mówi, załatwić sprawy lokalnie, tylko musi to być zgoda wspólnot. One właśnie nie dzierżawią nawet,                 a ja jestem cały czas do dyspozycji, bo zakończyłam zdanie tym, że cały czas czekamy na decyzje tych wspólnot, była negatywna. Jak Pan sobie wyobraża, że pójdziemy, Pan sobie nie zdaje sprawy ze skali tego problemu. Mamy ponad 150 wspólnot i wszystkie z takimi samymi podwórkami. I to, że Pan się wypowiada w imieniu jednej wspólnoty, to co mam powiedzieć innym wspólnotom. Inne wspólnoty dzierżawią za złotówkę, a ta jedna wspólnota przyjdzie z postawą roszczeniową, bo my tego nie zrobimy. Jest to nieuczciwe wobec pozostałych mieszkańców. Jesteśmy do dyspozycji, to jest jedyne podwórko, które my zaprojektowaliśmy i projekt leży na biurku, mimo woli tych ludzi, wydaliśmy publiczne pieniądze. Więc ja apeluję do mieszkańców, my jesteśmy do współpracy, my się wywiążemy ze swoich zobowiązań, ale chciałabym, żeby ci mieszkańcy się też wywiązali, tak samo jak wywiązuje się 150 innych wspólnot, bo tyle ich mamy co najmniej. Więc nie mogę tutaj stosować rzeczywiście precedensów. Natomiast</w:t>
            </w:r>
            <w:r>
              <w:rPr>
                <w:rFonts w:ascii="Times New Roman" w:hAnsi="Times New Roman"/>
              </w:rPr>
              <w:t xml:space="preserve"> jesteśmy do dyspozycji.”</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Zastępca Prezydenta Miasta Barbara Michalska  </w:t>
            </w:r>
          </w:p>
        </w:tc>
      </w:tr>
      <w:tr w:rsidR="00D81E96" w:rsidRPr="00822879" w:rsidTr="001231F0">
        <w:trPr>
          <w:trHeight w:val="1072"/>
        </w:trPr>
        <w:tc>
          <w:tcPr>
            <w:tcW w:w="392" w:type="dxa"/>
            <w:shd w:val="clear" w:color="auto" w:fill="auto"/>
          </w:tcPr>
          <w:p w:rsidR="00D81E96" w:rsidRDefault="00D81E96" w:rsidP="00D81E96">
            <w:pPr>
              <w:spacing w:after="0" w:line="240" w:lineRule="auto"/>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przeprawy promowej, kierowcy wjeżdżając na promy Bielik nie wyłączają silników, jak ich dyscyplinować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Zostanie to przekazane Dyrektorowi Żeglugi, natomiast przy wjeździe na prom i na promie jest tabliczka z napisem informującym o tym, że należy wyłączyć silnik.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Żmurkiewicz</w:t>
            </w:r>
            <w:proofErr w:type="spellEnd"/>
          </w:p>
        </w:tc>
      </w:tr>
      <w:tr w:rsidR="00D81E96" w:rsidRPr="00822879" w:rsidTr="009A1B05">
        <w:trPr>
          <w:trHeight w:val="557"/>
        </w:trPr>
        <w:tc>
          <w:tcPr>
            <w:tcW w:w="392" w:type="dxa"/>
            <w:shd w:val="clear" w:color="auto" w:fill="auto"/>
          </w:tcPr>
          <w:p w:rsidR="00D81E96" w:rsidRDefault="00D81E96" w:rsidP="00D81E96">
            <w:pPr>
              <w:spacing w:after="0" w:line="240" w:lineRule="auto"/>
              <w:ind w:right="-108"/>
              <w:rPr>
                <w:rFonts w:ascii="Times New Roman" w:hAnsi="Times New Roman"/>
              </w:rPr>
            </w:pPr>
            <w:r>
              <w:rPr>
                <w:rFonts w:ascii="Times New Roman" w:hAnsi="Times New Roman"/>
              </w:rPr>
              <w:t xml:space="preserve">10.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Andrzej Mrozek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Zarządzenia Nr 626/2016 – jaki to jest język regionalny</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Wynika to z faktu, że w ustawie o działalności pożytku publicznego na 33 zadania jest wymienione dokładnie takie i zlecić zadanie możemy jedynie dokładnie takie, jak jest zapisane w ustawie. W naszym przypadku dotyczy to mniejszości narodowej społeczności romskiej i są to zajęcia dedykowane bez konkursu, zgodnie z prawem o wartości poniżej 10 tys. złotych. Uczestniczą w nich dzieci.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Sekretarz Miasta Iwona </w:t>
            </w:r>
            <w:proofErr w:type="spellStart"/>
            <w:r>
              <w:rPr>
                <w:rFonts w:ascii="Times New Roman" w:hAnsi="Times New Roman"/>
              </w:rPr>
              <w:t>Szkopińska</w:t>
            </w:r>
            <w:proofErr w:type="spellEnd"/>
          </w:p>
        </w:tc>
      </w:tr>
      <w:tr w:rsidR="00D81E96" w:rsidRPr="00822879" w:rsidTr="00C5173E">
        <w:trPr>
          <w:trHeight w:val="1120"/>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zarządzenia Nr 627/2016 – co to są „zagrożenia </w:t>
            </w:r>
            <w:r w:rsidRPr="00FE3862">
              <w:rPr>
                <w:rFonts w:ascii="Times New Roman" w:hAnsi="Times New Roman"/>
              </w:rPr>
              <w:t xml:space="preserve"> </w:t>
            </w:r>
            <w:proofErr w:type="spellStart"/>
            <w:r w:rsidRPr="00FE3862">
              <w:rPr>
                <w:rFonts w:ascii="Times New Roman" w:hAnsi="Times New Roman"/>
              </w:rPr>
              <w:t>suicydalne</w:t>
            </w:r>
            <w:proofErr w:type="spellEnd"/>
            <w:r>
              <w:rPr>
                <w:rFonts w:ascii="Times New Roman" w:hAnsi="Times New Roman"/>
              </w:rPr>
              <w:t xml:space="preserve">”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Było to szkolenie dotyczące </w:t>
            </w:r>
            <w:proofErr w:type="spellStart"/>
            <w:r>
              <w:rPr>
                <w:rFonts w:ascii="Times New Roman" w:hAnsi="Times New Roman"/>
              </w:rPr>
              <w:t>zachowań</w:t>
            </w:r>
            <w:proofErr w:type="spellEnd"/>
            <w:r>
              <w:rPr>
                <w:rFonts w:ascii="Times New Roman" w:hAnsi="Times New Roman"/>
              </w:rPr>
              <w:t xml:space="preserve"> </w:t>
            </w:r>
            <w:proofErr w:type="spellStart"/>
            <w:r>
              <w:rPr>
                <w:rFonts w:ascii="Times New Roman" w:hAnsi="Times New Roman"/>
              </w:rPr>
              <w:t>suicydalnych</w:t>
            </w:r>
            <w:proofErr w:type="spellEnd"/>
            <w:r>
              <w:rPr>
                <w:rFonts w:ascii="Times New Roman" w:hAnsi="Times New Roman"/>
              </w:rPr>
              <w:t xml:space="preserve"> młodzieży, jest to termin powszechnie obowiązujący w psychologii, który oznacza naukę badającą zjawisko samobójstw w społeczeństwie.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Naczelnik Wydziału Zdrowia i Polityki Społecznej Gabriela Flis-</w:t>
            </w:r>
            <w:proofErr w:type="spellStart"/>
            <w:r>
              <w:rPr>
                <w:rFonts w:ascii="Times New Roman" w:hAnsi="Times New Roman"/>
              </w:rPr>
              <w:t>Niśkiewicz</w:t>
            </w:r>
            <w:proofErr w:type="spellEnd"/>
            <w:r>
              <w:rPr>
                <w:rFonts w:ascii="Times New Roman" w:hAnsi="Times New Roman"/>
              </w:rPr>
              <w:t xml:space="preserve">  </w:t>
            </w:r>
          </w:p>
        </w:tc>
      </w:tr>
      <w:tr w:rsidR="00D81E96" w:rsidRPr="00822879" w:rsidTr="004C4ED9">
        <w:trPr>
          <w:trHeight w:val="1265"/>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wysokiego stanu wód i tzw. zjawiska „cofki”, czy wały przeciwpowodziowe są monitorowane, czy są w dobrym stanie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Za stan wałów przeciwpowodziowych odpowiada Zachodniopomorski Zarząd Melioracji i Urządzeń Wodnych, który działa z ramienia Marszałka Województwa. Dokonywane są roczne przeglądy, ostatnie inwestycje były w 2012 roku na wale w okolicy Łunowa – </w:t>
            </w:r>
            <w:proofErr w:type="spellStart"/>
            <w:r>
              <w:rPr>
                <w:rFonts w:ascii="Times New Roman" w:hAnsi="Times New Roman"/>
              </w:rPr>
              <w:t>Przytoru</w:t>
            </w:r>
            <w:proofErr w:type="spellEnd"/>
            <w:r>
              <w:rPr>
                <w:rFonts w:ascii="Times New Roman" w:hAnsi="Times New Roman"/>
              </w:rPr>
              <w:t xml:space="preserve"> na długości ponad 2 km, były podnoszone z 80 cm </w:t>
            </w:r>
            <w:proofErr w:type="spellStart"/>
            <w:r>
              <w:rPr>
                <w:rFonts w:ascii="Times New Roman" w:hAnsi="Times New Roman"/>
              </w:rPr>
              <w:t>npm</w:t>
            </w:r>
            <w:proofErr w:type="spellEnd"/>
            <w:r>
              <w:rPr>
                <w:rFonts w:ascii="Times New Roman" w:hAnsi="Times New Roman"/>
              </w:rPr>
              <w:t xml:space="preserve"> do 2 metrów.    </w:t>
            </w:r>
          </w:p>
        </w:tc>
        <w:tc>
          <w:tcPr>
            <w:tcW w:w="2030" w:type="dxa"/>
            <w:shd w:val="clear" w:color="auto" w:fill="auto"/>
          </w:tcPr>
          <w:p w:rsidR="00D81E96" w:rsidRPr="00822879" w:rsidRDefault="00D81E96" w:rsidP="00D81E96">
            <w:pPr>
              <w:spacing w:after="0" w:line="240" w:lineRule="auto"/>
              <w:rPr>
                <w:rFonts w:ascii="Times New Roman" w:hAnsi="Times New Roman"/>
              </w:rPr>
            </w:pPr>
          </w:p>
        </w:tc>
      </w:tr>
      <w:tr w:rsidR="00D81E96" w:rsidRPr="00822879" w:rsidTr="00C5173E">
        <w:trPr>
          <w:trHeight w:val="1056"/>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xml:space="preserve">- dot. wysokiego stanu wody na plaży, czy przewiduje się przeniesienie stacji ratowników, aby nie była zalewana </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Dzięki temu, że jest to obiekt na palach nie ma zagrożenia dla niego podczas sztormów. Usytuowanie tego obiektu na palach było bardzo drogie, ale jest bezpieczny.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Prezydent Miasta Janusz </w:t>
            </w:r>
            <w:proofErr w:type="spellStart"/>
            <w:r>
              <w:rPr>
                <w:rFonts w:ascii="Times New Roman" w:hAnsi="Times New Roman"/>
              </w:rPr>
              <w:t>Żmurkiewicz</w:t>
            </w:r>
            <w:proofErr w:type="spellEnd"/>
          </w:p>
        </w:tc>
      </w:tr>
      <w:tr w:rsidR="00D81E96" w:rsidRPr="00822879" w:rsidTr="004C4ED9">
        <w:trPr>
          <w:trHeight w:val="1265"/>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inwestycji budowy tunelu, jeżeli koszt inwestycji przekroczy środki unijne i udziały miasta, to kto będzie musiał dopłacić</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Zawsze przy budowach zakłada się ryzyko, czyli rezerwę i tam już jest rezerwa 10%. Ma nadzieję, że w tych kwotach ta inwestycja się zamknie. Mogą się zdarzyć na przykład nieprzewidziane podwyżki w budownictwie a to będzie ryczałt, a ryczałt może zmienić tylko Sąd w przypadku, gdy strata na inwestycji może zachwiać stabilnością firmy.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Zastępca Prezydenta Miasta Barbara Michalska</w:t>
            </w:r>
          </w:p>
        </w:tc>
      </w:tr>
      <w:tr w:rsidR="00D81E96" w:rsidRPr="00822879" w:rsidTr="004C4ED9">
        <w:trPr>
          <w:trHeight w:val="1265"/>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broszury reklamowej obiektów gastronomicznych, czy umieszczono tam wszystkie takie obiekty</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Przewodnik gastronomiczny wydawany jest wspólnie ze Świnoujską Organizacją Turystyczną. Ilość podmiotów, która znalazła się w tym przewodniku wynika z zainteresowania reklamodawców, było 40 chętnych, którzy chcieli uiścić opłatę i znaleźć się w przewodniku.</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 xml:space="preserve">Naczelnik  Wydziału Promocji i Turystyki Katarzyna </w:t>
            </w:r>
            <w:proofErr w:type="spellStart"/>
            <w:r>
              <w:rPr>
                <w:rFonts w:ascii="Times New Roman" w:hAnsi="Times New Roman"/>
              </w:rPr>
              <w:t>Rówińska</w:t>
            </w:r>
            <w:proofErr w:type="spellEnd"/>
            <w:r>
              <w:rPr>
                <w:rFonts w:ascii="Times New Roman" w:hAnsi="Times New Roman"/>
              </w:rPr>
              <w:t xml:space="preserve">   </w:t>
            </w:r>
          </w:p>
        </w:tc>
      </w:tr>
      <w:tr w:rsidR="00D81E96" w:rsidRPr="00822879" w:rsidTr="004C4ED9">
        <w:trPr>
          <w:trHeight w:val="1265"/>
        </w:trPr>
        <w:tc>
          <w:tcPr>
            <w:tcW w:w="392" w:type="dxa"/>
            <w:shd w:val="clear" w:color="auto" w:fill="auto"/>
          </w:tcPr>
          <w:p w:rsidR="00D81E96" w:rsidRDefault="00D81E96" w:rsidP="00D81E96">
            <w:pPr>
              <w:spacing w:after="0" w:line="240" w:lineRule="auto"/>
              <w:ind w:right="-108"/>
              <w:rPr>
                <w:rFonts w:ascii="Times New Roman" w:hAnsi="Times New Roman"/>
              </w:rPr>
            </w:pPr>
            <w:r>
              <w:rPr>
                <w:rFonts w:ascii="Times New Roman" w:hAnsi="Times New Roman"/>
              </w:rPr>
              <w:t>11.</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Joanna Agatowska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spacing w:line="240" w:lineRule="auto"/>
              <w:rPr>
                <w:rFonts w:ascii="Times New Roman" w:hAnsi="Times New Roman"/>
              </w:rPr>
            </w:pPr>
            <w:r>
              <w:rPr>
                <w:rFonts w:ascii="Times New Roman" w:hAnsi="Times New Roman"/>
              </w:rPr>
              <w:t>- dot. szpitala, który przygotował program na WOŚP, informowały o tym media. Niemniej nie było tam zamieszczonej informacji, a interesuje to mieszkańców, czy te badania będą bezpłatne, czy potrzebne są na ich wykonanie (jak chociażby na konsultacje kardiologiczne) wcześniejsze skierowania od lekarzy pierwszego kontaktu. Czy ewentualne będzie to płatność tzw. do puszki, bo to jest istotne</w:t>
            </w:r>
          </w:p>
        </w:tc>
        <w:tc>
          <w:tcPr>
            <w:tcW w:w="7229" w:type="dxa"/>
            <w:shd w:val="clear" w:color="auto" w:fill="auto"/>
          </w:tcPr>
          <w:p w:rsidR="00D81E96" w:rsidRPr="00D81E96" w:rsidRDefault="00D81E96" w:rsidP="00967659">
            <w:pPr>
              <w:spacing w:after="0" w:line="240" w:lineRule="auto"/>
              <w:jc w:val="both"/>
              <w:rPr>
                <w:rFonts w:ascii="Times New Roman" w:hAnsi="Times New Roman"/>
                <w:i/>
              </w:rPr>
            </w:pPr>
            <w:r w:rsidRPr="00D81E96">
              <w:rPr>
                <w:rFonts w:ascii="Times New Roman" w:hAnsi="Times New Roman"/>
                <w:i/>
              </w:rPr>
              <w:t>Odpowiedź  na piśmie.</w:t>
            </w:r>
          </w:p>
        </w:tc>
        <w:tc>
          <w:tcPr>
            <w:tcW w:w="2030" w:type="dxa"/>
            <w:shd w:val="clear" w:color="auto" w:fill="auto"/>
          </w:tcPr>
          <w:p w:rsidR="00D81E96" w:rsidRPr="00822879" w:rsidRDefault="00D81E96" w:rsidP="00D81E96">
            <w:pPr>
              <w:spacing w:after="0" w:line="240" w:lineRule="auto"/>
              <w:rPr>
                <w:rFonts w:ascii="Times New Roman" w:hAnsi="Times New Roman"/>
              </w:rPr>
            </w:pPr>
          </w:p>
        </w:tc>
      </w:tr>
      <w:tr w:rsidR="00D81E96" w:rsidRPr="00822879" w:rsidTr="00F65296">
        <w:trPr>
          <w:trHeight w:val="2400"/>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jc w:val="both"/>
              <w:rPr>
                <w:rFonts w:ascii="Times New Roman" w:hAnsi="Times New Roman"/>
              </w:rPr>
            </w:pPr>
            <w:r>
              <w:rPr>
                <w:rFonts w:ascii="Times New Roman" w:hAnsi="Times New Roman"/>
              </w:rPr>
              <w:t xml:space="preserve">- dot.  informacji jakich specjalistów udało się pozyskać naszemu szpitalowi w ostatnim roku, czy zwiększone zostały kontrakty na </w:t>
            </w:r>
            <w:proofErr w:type="spellStart"/>
            <w:r>
              <w:rPr>
                <w:rFonts w:ascii="Times New Roman" w:hAnsi="Times New Roman"/>
              </w:rPr>
              <w:t>specjalistykę</w:t>
            </w:r>
            <w:proofErr w:type="spellEnd"/>
            <w:r>
              <w:rPr>
                <w:rFonts w:ascii="Times New Roman" w:hAnsi="Times New Roman"/>
              </w:rPr>
              <w:t xml:space="preserve"> przez NFZ. Chodzi oczywiście o bezpłatną specjalistkę, nie usługi płatne. </w:t>
            </w:r>
          </w:p>
        </w:tc>
        <w:tc>
          <w:tcPr>
            <w:tcW w:w="7229" w:type="dxa"/>
            <w:shd w:val="clear" w:color="auto" w:fill="auto"/>
          </w:tcPr>
          <w:p w:rsidR="00D81E96" w:rsidRPr="00D81E96" w:rsidRDefault="00D81E96" w:rsidP="00967659">
            <w:pPr>
              <w:spacing w:after="0" w:line="240" w:lineRule="auto"/>
              <w:jc w:val="both"/>
              <w:rPr>
                <w:rFonts w:ascii="Times New Roman" w:hAnsi="Times New Roman"/>
                <w:i/>
              </w:rPr>
            </w:pPr>
            <w:r w:rsidRPr="00D81E96">
              <w:rPr>
                <w:rFonts w:ascii="Times New Roman" w:hAnsi="Times New Roman"/>
                <w:i/>
              </w:rPr>
              <w:t>Odpowiedź  na piśmie.</w:t>
            </w:r>
          </w:p>
        </w:tc>
        <w:tc>
          <w:tcPr>
            <w:tcW w:w="2030" w:type="dxa"/>
            <w:shd w:val="clear" w:color="auto" w:fill="auto"/>
          </w:tcPr>
          <w:p w:rsidR="00D81E96" w:rsidRPr="00822879" w:rsidRDefault="00D81E96" w:rsidP="00D81E96">
            <w:pPr>
              <w:spacing w:after="0" w:line="240" w:lineRule="auto"/>
              <w:rPr>
                <w:rFonts w:ascii="Times New Roman" w:hAnsi="Times New Roman"/>
              </w:rPr>
            </w:pPr>
          </w:p>
        </w:tc>
      </w:tr>
      <w:tr w:rsidR="00D81E96" w:rsidRPr="00822879" w:rsidTr="00C5173E">
        <w:trPr>
          <w:trHeight w:val="1120"/>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Default="00D81E96" w:rsidP="00D81E96">
            <w:pPr>
              <w:jc w:val="both"/>
              <w:rPr>
                <w:rFonts w:ascii="Times New Roman" w:hAnsi="Times New Roman"/>
              </w:rPr>
            </w:pPr>
            <w:r>
              <w:rPr>
                <w:rFonts w:ascii="Times New Roman" w:hAnsi="Times New Roman"/>
              </w:rPr>
              <w:t>- dot. programu naprawczego, on się zakończył, był przyjęty przez państwa radnych w poprzedniej kadencji uchwałą Rady Miasta Świnoujście, chciałabym poprosić o przygotowanie sprawozdania z realizacji tego programu. On obejmował lata 2013-2016. Które z tych zadań, które wówczas rada przyjęła do realizacji, żeby wyprowadzić szpital na prostą z tej bardzo trudnej sytuacji, bo tylko przypomnę, że wówczas szpital był zadłużony na kwotę blisko 15 milionów złotych  i wspólnym działaniem miasta Świnoujście, który oddłużyło szpital, jak i pracowników, którzy ponieśli wysiłek finansowy udało się szpital wyprowadzić z tych długów i z trudnej sytuacji finansowej. Te działania niewątpliwie się do tego przyczyniły. Chciałabym jednak uzyskać informację na piśmie, jak zostały poszczególne przyjęte wówczas przez radę uchwałą działania zrealizowane.</w:t>
            </w:r>
          </w:p>
        </w:tc>
        <w:tc>
          <w:tcPr>
            <w:tcW w:w="7229" w:type="dxa"/>
            <w:shd w:val="clear" w:color="auto" w:fill="auto"/>
          </w:tcPr>
          <w:p w:rsidR="00D81E96" w:rsidRPr="00822879" w:rsidRDefault="00D81E96" w:rsidP="00967659">
            <w:pPr>
              <w:spacing w:after="0" w:line="240" w:lineRule="auto"/>
              <w:jc w:val="both"/>
              <w:rPr>
                <w:rFonts w:ascii="Times New Roman" w:hAnsi="Times New Roman"/>
              </w:rPr>
            </w:pPr>
            <w:r w:rsidRPr="00D81E96">
              <w:rPr>
                <w:rFonts w:ascii="Times New Roman" w:hAnsi="Times New Roman"/>
                <w:i/>
              </w:rPr>
              <w:t>Odpowiedź  na piśmie.</w:t>
            </w:r>
          </w:p>
        </w:tc>
        <w:tc>
          <w:tcPr>
            <w:tcW w:w="2030" w:type="dxa"/>
            <w:shd w:val="clear" w:color="auto" w:fill="auto"/>
          </w:tcPr>
          <w:p w:rsidR="00D81E96" w:rsidRPr="00822879" w:rsidRDefault="00D81E96" w:rsidP="00D81E96">
            <w:pPr>
              <w:spacing w:after="0" w:line="240" w:lineRule="auto"/>
              <w:rPr>
                <w:rFonts w:ascii="Times New Roman" w:hAnsi="Times New Roman"/>
              </w:rPr>
            </w:pPr>
          </w:p>
        </w:tc>
      </w:tr>
      <w:tr w:rsidR="00D81E96" w:rsidRPr="00822879" w:rsidTr="004C4ED9">
        <w:trPr>
          <w:trHeight w:val="1265"/>
        </w:trPr>
        <w:tc>
          <w:tcPr>
            <w:tcW w:w="392" w:type="dxa"/>
            <w:shd w:val="clear" w:color="auto" w:fill="auto"/>
          </w:tcPr>
          <w:p w:rsidR="00D81E96" w:rsidRDefault="00D81E96" w:rsidP="00D81E96">
            <w:pPr>
              <w:spacing w:after="0" w:line="240" w:lineRule="auto"/>
              <w:ind w:right="-108"/>
              <w:rPr>
                <w:rFonts w:ascii="Times New Roman" w:hAnsi="Times New Roman"/>
              </w:rPr>
            </w:pPr>
          </w:p>
        </w:tc>
        <w:tc>
          <w:tcPr>
            <w:tcW w:w="1559" w:type="dxa"/>
            <w:shd w:val="clear" w:color="auto" w:fill="auto"/>
          </w:tcPr>
          <w:p w:rsidR="00D81E96" w:rsidRDefault="00D81E96" w:rsidP="00D81E96">
            <w:pPr>
              <w:spacing w:after="0" w:line="240" w:lineRule="auto"/>
              <w:rPr>
                <w:rFonts w:ascii="Times New Roman" w:hAnsi="Times New Roman"/>
              </w:rPr>
            </w:pPr>
          </w:p>
        </w:tc>
        <w:tc>
          <w:tcPr>
            <w:tcW w:w="1276" w:type="dxa"/>
            <w:shd w:val="clear" w:color="auto" w:fill="auto"/>
          </w:tcPr>
          <w:p w:rsidR="00D81E96" w:rsidRDefault="00D81E96" w:rsidP="00D81E96">
            <w:pPr>
              <w:spacing w:after="0" w:line="240" w:lineRule="auto"/>
              <w:rPr>
                <w:rFonts w:ascii="Times New Roman" w:hAnsi="Times New Roman"/>
              </w:rPr>
            </w:pPr>
          </w:p>
        </w:tc>
        <w:tc>
          <w:tcPr>
            <w:tcW w:w="3260" w:type="dxa"/>
            <w:shd w:val="clear" w:color="auto" w:fill="auto"/>
          </w:tcPr>
          <w:p w:rsidR="00D81E96" w:rsidRPr="00F65296" w:rsidRDefault="00D81E96" w:rsidP="00D81E96">
            <w:pPr>
              <w:jc w:val="both"/>
              <w:rPr>
                <w:sz w:val="24"/>
              </w:rPr>
            </w:pPr>
            <w:r>
              <w:rPr>
                <w:rFonts w:ascii="Times New Roman" w:hAnsi="Times New Roman"/>
              </w:rPr>
              <w:t>- dot. konsultacji nowego systemu zdrowotnego, od 27 września trwają konsultacje zabezpieczenia nowego systemu zdrowotnego w Polsce. Konsultowane przez Ministra Radziwiłła, czyli to już są 4 miesiące tych konsultacji. Chciałabym się dowiedzieć, jak wgląda sytuacja świnoujskiego szpitala na tej mapie sieci szpitali, który jest planowany do wdrożenia, ponieważ tam są jakby 4 poziomy referencyjności – w  jaki my się będziemy wpisywali, z jakimi tematami w tym zakresie powinniśmy się ewentualnie zmierzyć.</w:t>
            </w:r>
          </w:p>
        </w:tc>
        <w:tc>
          <w:tcPr>
            <w:tcW w:w="7229" w:type="dxa"/>
            <w:shd w:val="clear" w:color="auto" w:fill="auto"/>
          </w:tcPr>
          <w:p w:rsidR="00D81E96" w:rsidRPr="00822879" w:rsidRDefault="00D81E96" w:rsidP="00967659">
            <w:pPr>
              <w:spacing w:after="0" w:line="240" w:lineRule="auto"/>
              <w:jc w:val="both"/>
              <w:rPr>
                <w:rFonts w:ascii="Times New Roman" w:hAnsi="Times New Roman"/>
              </w:rPr>
            </w:pPr>
            <w:r w:rsidRPr="00D81E96">
              <w:rPr>
                <w:rFonts w:ascii="Times New Roman" w:hAnsi="Times New Roman"/>
                <w:i/>
              </w:rPr>
              <w:t xml:space="preserve">Odpowiedź  </w:t>
            </w:r>
            <w:bookmarkStart w:id="0" w:name="_GoBack"/>
            <w:bookmarkEnd w:id="0"/>
            <w:r w:rsidRPr="00D81E96">
              <w:rPr>
                <w:rFonts w:ascii="Times New Roman" w:hAnsi="Times New Roman"/>
                <w:i/>
              </w:rPr>
              <w:t>na piśmie.</w:t>
            </w:r>
          </w:p>
        </w:tc>
        <w:tc>
          <w:tcPr>
            <w:tcW w:w="2030" w:type="dxa"/>
            <w:shd w:val="clear" w:color="auto" w:fill="auto"/>
          </w:tcPr>
          <w:p w:rsidR="00D81E96" w:rsidRPr="00822879" w:rsidRDefault="00D81E96" w:rsidP="00D81E96">
            <w:pPr>
              <w:spacing w:after="0" w:line="240" w:lineRule="auto"/>
              <w:rPr>
                <w:rFonts w:ascii="Times New Roman" w:hAnsi="Times New Roman"/>
              </w:rPr>
            </w:pPr>
          </w:p>
        </w:tc>
      </w:tr>
      <w:tr w:rsidR="00D81E96" w:rsidRPr="00822879" w:rsidTr="00C5173E">
        <w:trPr>
          <w:trHeight w:val="1667"/>
        </w:trPr>
        <w:tc>
          <w:tcPr>
            <w:tcW w:w="392" w:type="dxa"/>
            <w:shd w:val="clear" w:color="auto" w:fill="auto"/>
          </w:tcPr>
          <w:p w:rsidR="00D81E96" w:rsidRDefault="00D81E96" w:rsidP="00D81E96">
            <w:pPr>
              <w:spacing w:after="0" w:line="240" w:lineRule="auto"/>
              <w:ind w:right="-108"/>
              <w:rPr>
                <w:rFonts w:ascii="Times New Roman" w:hAnsi="Times New Roman"/>
              </w:rPr>
            </w:pPr>
            <w:r>
              <w:rPr>
                <w:rFonts w:ascii="Times New Roman" w:hAnsi="Times New Roman"/>
              </w:rPr>
              <w:t xml:space="preserve">12. </w:t>
            </w:r>
          </w:p>
        </w:tc>
        <w:tc>
          <w:tcPr>
            <w:tcW w:w="1559"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 xml:space="preserve">Robert Gawroński </w:t>
            </w:r>
          </w:p>
        </w:tc>
        <w:tc>
          <w:tcPr>
            <w:tcW w:w="1276" w:type="dxa"/>
            <w:shd w:val="clear" w:color="auto" w:fill="auto"/>
          </w:tcPr>
          <w:p w:rsidR="00D81E96" w:rsidRDefault="00D81E96" w:rsidP="00D81E96">
            <w:pPr>
              <w:spacing w:after="0" w:line="240" w:lineRule="auto"/>
              <w:rPr>
                <w:rFonts w:ascii="Times New Roman" w:hAnsi="Times New Roman"/>
              </w:rPr>
            </w:pPr>
            <w:r>
              <w:rPr>
                <w:rFonts w:ascii="Times New Roman" w:hAnsi="Times New Roman"/>
              </w:rPr>
              <w:t>12.01.2017</w:t>
            </w:r>
          </w:p>
        </w:tc>
        <w:tc>
          <w:tcPr>
            <w:tcW w:w="3260" w:type="dxa"/>
            <w:shd w:val="clear" w:color="auto" w:fill="auto"/>
          </w:tcPr>
          <w:p w:rsidR="00D81E96" w:rsidRDefault="00D81E96" w:rsidP="00D81E96">
            <w:pPr>
              <w:jc w:val="both"/>
              <w:rPr>
                <w:rFonts w:ascii="Times New Roman" w:hAnsi="Times New Roman"/>
              </w:rPr>
            </w:pPr>
            <w:r>
              <w:rPr>
                <w:rFonts w:ascii="Times New Roman" w:hAnsi="Times New Roman"/>
              </w:rPr>
              <w:t>- dot. drogi wewnętrznej – dojazdu do garaży przy ul. 11 Listopada – Rycerskiej. Czy miasto może tam przeprowadzić pilne prace poprawiające stan nawierzchni</w:t>
            </w:r>
          </w:p>
        </w:tc>
        <w:tc>
          <w:tcPr>
            <w:tcW w:w="7229" w:type="dxa"/>
            <w:shd w:val="clear" w:color="auto" w:fill="auto"/>
          </w:tcPr>
          <w:p w:rsidR="00D81E96" w:rsidRPr="00822879" w:rsidRDefault="00D81E96" w:rsidP="00D81E96">
            <w:pPr>
              <w:spacing w:after="0" w:line="240" w:lineRule="auto"/>
              <w:jc w:val="both"/>
              <w:rPr>
                <w:rFonts w:ascii="Times New Roman" w:hAnsi="Times New Roman"/>
              </w:rPr>
            </w:pPr>
            <w:r>
              <w:rPr>
                <w:rFonts w:ascii="Times New Roman" w:hAnsi="Times New Roman"/>
              </w:rPr>
              <w:t xml:space="preserve">W najbliższym czasie, jak tylko warunki atmosferyczne pozwolą w ramach bieżącego utrzymania poprawić stan tej nawierzchni. Możliwe, że w tym roku znajda się materiały z rozbiórki i przynajmniej częściowo uda się stan tej drogi poprawić.     </w:t>
            </w:r>
          </w:p>
        </w:tc>
        <w:tc>
          <w:tcPr>
            <w:tcW w:w="2030" w:type="dxa"/>
            <w:shd w:val="clear" w:color="auto" w:fill="auto"/>
          </w:tcPr>
          <w:p w:rsidR="00D81E96" w:rsidRPr="00822879" w:rsidRDefault="00D81E96" w:rsidP="00D81E96">
            <w:pPr>
              <w:spacing w:after="0" w:line="240" w:lineRule="auto"/>
              <w:rPr>
                <w:rFonts w:ascii="Times New Roman" w:hAnsi="Times New Roman"/>
              </w:rPr>
            </w:pPr>
            <w:r>
              <w:rPr>
                <w:rFonts w:ascii="Times New Roman" w:hAnsi="Times New Roman"/>
              </w:rPr>
              <w:t>Naczelnik Wydziału Inżyniera Miasta Rafał Łysiak</w:t>
            </w:r>
          </w:p>
        </w:tc>
      </w:tr>
    </w:tbl>
    <w:p w:rsidR="000A0180" w:rsidRDefault="000A0180" w:rsidP="00B14BD5"/>
    <w:p w:rsidR="00AF677B" w:rsidRDefault="00AF677B" w:rsidP="00B14BD5"/>
    <w:p w:rsidR="00AF677B" w:rsidRDefault="00AF677B" w:rsidP="00B14BD5"/>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Default="00AF677B" w:rsidP="00AF677B">
      <w:pPr>
        <w:pStyle w:val="Bezodstpw"/>
        <w:rPr>
          <w:sz w:val="20"/>
        </w:rPr>
      </w:pPr>
    </w:p>
    <w:p w:rsidR="00AF677B" w:rsidRPr="00AF677B" w:rsidRDefault="00AF677B" w:rsidP="00AF677B">
      <w:pPr>
        <w:pStyle w:val="Bezodstpw"/>
        <w:rPr>
          <w:sz w:val="20"/>
        </w:rPr>
      </w:pPr>
      <w:r w:rsidRPr="00AF677B">
        <w:rPr>
          <w:sz w:val="20"/>
        </w:rPr>
        <w:t>Sporządziła:</w:t>
      </w:r>
    </w:p>
    <w:p w:rsidR="00AF677B" w:rsidRPr="00AF677B" w:rsidRDefault="00AF677B" w:rsidP="00AF677B">
      <w:pPr>
        <w:pStyle w:val="Bezodstpw"/>
        <w:rPr>
          <w:sz w:val="20"/>
        </w:rPr>
      </w:pPr>
      <w:proofErr w:type="spellStart"/>
      <w:r w:rsidRPr="00AF677B">
        <w:rPr>
          <w:sz w:val="20"/>
        </w:rPr>
        <w:t>Lizabetta</w:t>
      </w:r>
      <w:proofErr w:type="spellEnd"/>
      <w:r w:rsidRPr="00AF677B">
        <w:rPr>
          <w:sz w:val="20"/>
        </w:rPr>
        <w:t xml:space="preserve"> </w:t>
      </w:r>
      <w:r>
        <w:rPr>
          <w:sz w:val="20"/>
        </w:rPr>
        <w:t xml:space="preserve">Zasadzińska-Reich </w:t>
      </w:r>
    </w:p>
    <w:p w:rsidR="00AF677B" w:rsidRPr="00AF677B" w:rsidRDefault="00AF677B" w:rsidP="00AF677B">
      <w:pPr>
        <w:pStyle w:val="Bezodstpw"/>
        <w:rPr>
          <w:sz w:val="20"/>
        </w:rPr>
      </w:pPr>
    </w:p>
    <w:sectPr w:rsidR="00AF677B" w:rsidRPr="00AF677B" w:rsidSect="00B830FA">
      <w:headerReference w:type="default" r:id="rId7"/>
      <w:footerReference w:type="default" r:id="rId8"/>
      <w:pgSz w:w="16838" w:h="11906" w:orient="landscape"/>
      <w:pgMar w:top="1021" w:right="1418" w:bottom="102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A5" w:rsidRDefault="009D47A5" w:rsidP="00B830FA">
      <w:pPr>
        <w:spacing w:after="0" w:line="240" w:lineRule="auto"/>
      </w:pPr>
      <w:r>
        <w:separator/>
      </w:r>
    </w:p>
  </w:endnote>
  <w:endnote w:type="continuationSeparator" w:id="0">
    <w:p w:rsidR="009D47A5" w:rsidRDefault="009D47A5" w:rsidP="00B8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56634"/>
      <w:docPartObj>
        <w:docPartGallery w:val="Page Numbers (Bottom of Page)"/>
        <w:docPartUnique/>
      </w:docPartObj>
    </w:sdtPr>
    <w:sdtEndPr/>
    <w:sdtContent>
      <w:p w:rsidR="00AF677B" w:rsidRDefault="00AF677B">
        <w:pPr>
          <w:pStyle w:val="Stopka"/>
          <w:jc w:val="right"/>
        </w:pPr>
        <w:r>
          <w:fldChar w:fldCharType="begin"/>
        </w:r>
        <w:r>
          <w:instrText>PAGE   \* MERGEFORMAT</w:instrText>
        </w:r>
        <w:r>
          <w:fldChar w:fldCharType="separate"/>
        </w:r>
        <w:r w:rsidR="00967659">
          <w:rPr>
            <w:noProof/>
          </w:rPr>
          <w:t>11</w:t>
        </w:r>
        <w:r>
          <w:fldChar w:fldCharType="end"/>
        </w:r>
      </w:p>
    </w:sdtContent>
  </w:sdt>
  <w:p w:rsidR="00AF677B" w:rsidRDefault="00AF67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A5" w:rsidRDefault="009D47A5" w:rsidP="00B830FA">
      <w:pPr>
        <w:spacing w:after="0" w:line="240" w:lineRule="auto"/>
      </w:pPr>
      <w:r>
        <w:separator/>
      </w:r>
    </w:p>
  </w:footnote>
  <w:footnote w:type="continuationSeparator" w:id="0">
    <w:p w:rsidR="009D47A5" w:rsidRDefault="009D47A5" w:rsidP="00B8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A5" w:rsidRPr="002355AA" w:rsidRDefault="009D47A5" w:rsidP="00B830FA">
    <w:pPr>
      <w:pStyle w:val="Nagwek"/>
      <w:jc w:val="center"/>
      <w:rPr>
        <w:b/>
      </w:rPr>
    </w:pPr>
    <w:r w:rsidRPr="002355AA">
      <w:rPr>
        <w:b/>
        <w:sz w:val="26"/>
      </w:rPr>
      <w:t>Rejestr interpelacji, zapytań i odpowiedzi</w:t>
    </w:r>
    <w:r>
      <w:rPr>
        <w:b/>
        <w:sz w:val="26"/>
      </w:rPr>
      <w:t xml:space="preserve"> z XXXI sesji Rady Miasta Świnoujścia, która odbyła się w dniu 12.01.2017 roku</w:t>
    </w:r>
  </w:p>
  <w:p w:rsidR="009D47A5" w:rsidRDefault="009D47A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0FA"/>
    <w:rsid w:val="00007A2A"/>
    <w:rsid w:val="00020F8A"/>
    <w:rsid w:val="000330F8"/>
    <w:rsid w:val="000336CE"/>
    <w:rsid w:val="00056294"/>
    <w:rsid w:val="000619ED"/>
    <w:rsid w:val="00071E74"/>
    <w:rsid w:val="00072DC5"/>
    <w:rsid w:val="00094283"/>
    <w:rsid w:val="00094D56"/>
    <w:rsid w:val="000A0180"/>
    <w:rsid w:val="000B591E"/>
    <w:rsid w:val="001231F0"/>
    <w:rsid w:val="00125948"/>
    <w:rsid w:val="00137A1F"/>
    <w:rsid w:val="001471D3"/>
    <w:rsid w:val="00156D45"/>
    <w:rsid w:val="0017644C"/>
    <w:rsid w:val="001818C8"/>
    <w:rsid w:val="00192ABF"/>
    <w:rsid w:val="001A737A"/>
    <w:rsid w:val="001C5555"/>
    <w:rsid w:val="001E5C24"/>
    <w:rsid w:val="001F3A48"/>
    <w:rsid w:val="002144E0"/>
    <w:rsid w:val="00222E6A"/>
    <w:rsid w:val="00233702"/>
    <w:rsid w:val="00247D25"/>
    <w:rsid w:val="00261C02"/>
    <w:rsid w:val="00267FAC"/>
    <w:rsid w:val="002716AC"/>
    <w:rsid w:val="00285C66"/>
    <w:rsid w:val="00287116"/>
    <w:rsid w:val="00292966"/>
    <w:rsid w:val="002C593A"/>
    <w:rsid w:val="002F15D6"/>
    <w:rsid w:val="0038268A"/>
    <w:rsid w:val="003A659E"/>
    <w:rsid w:val="003B6D58"/>
    <w:rsid w:val="003E0FD9"/>
    <w:rsid w:val="003F5395"/>
    <w:rsid w:val="003F7566"/>
    <w:rsid w:val="004301D9"/>
    <w:rsid w:val="00452D9C"/>
    <w:rsid w:val="0046729B"/>
    <w:rsid w:val="00490389"/>
    <w:rsid w:val="004A072A"/>
    <w:rsid w:val="004A1136"/>
    <w:rsid w:val="004C0EF2"/>
    <w:rsid w:val="004C4ED9"/>
    <w:rsid w:val="004C7584"/>
    <w:rsid w:val="004D5452"/>
    <w:rsid w:val="004E0E97"/>
    <w:rsid w:val="004F23FE"/>
    <w:rsid w:val="00514521"/>
    <w:rsid w:val="005173E5"/>
    <w:rsid w:val="00525D37"/>
    <w:rsid w:val="005278C0"/>
    <w:rsid w:val="00533DF5"/>
    <w:rsid w:val="00534B94"/>
    <w:rsid w:val="00550B88"/>
    <w:rsid w:val="0055600C"/>
    <w:rsid w:val="00556F19"/>
    <w:rsid w:val="00572AF9"/>
    <w:rsid w:val="005779C9"/>
    <w:rsid w:val="00584987"/>
    <w:rsid w:val="00592B8F"/>
    <w:rsid w:val="0059341B"/>
    <w:rsid w:val="005C301B"/>
    <w:rsid w:val="005D2AA6"/>
    <w:rsid w:val="005E2CFA"/>
    <w:rsid w:val="005E4C89"/>
    <w:rsid w:val="005F5628"/>
    <w:rsid w:val="00630045"/>
    <w:rsid w:val="0063139D"/>
    <w:rsid w:val="00650743"/>
    <w:rsid w:val="0066185D"/>
    <w:rsid w:val="006804C0"/>
    <w:rsid w:val="00696977"/>
    <w:rsid w:val="006A00F9"/>
    <w:rsid w:val="006B040B"/>
    <w:rsid w:val="006B5D55"/>
    <w:rsid w:val="006F337D"/>
    <w:rsid w:val="00703B58"/>
    <w:rsid w:val="00705851"/>
    <w:rsid w:val="00723B1C"/>
    <w:rsid w:val="00733EEA"/>
    <w:rsid w:val="00734266"/>
    <w:rsid w:val="00737354"/>
    <w:rsid w:val="0074086F"/>
    <w:rsid w:val="00741635"/>
    <w:rsid w:val="00756E28"/>
    <w:rsid w:val="007831A7"/>
    <w:rsid w:val="007879BA"/>
    <w:rsid w:val="007C115F"/>
    <w:rsid w:val="007C4AB9"/>
    <w:rsid w:val="007F08CA"/>
    <w:rsid w:val="00802F47"/>
    <w:rsid w:val="00831451"/>
    <w:rsid w:val="00835847"/>
    <w:rsid w:val="00837B3E"/>
    <w:rsid w:val="0084161C"/>
    <w:rsid w:val="0085658A"/>
    <w:rsid w:val="00862C9F"/>
    <w:rsid w:val="008B08AA"/>
    <w:rsid w:val="008B341F"/>
    <w:rsid w:val="008B4963"/>
    <w:rsid w:val="008C3E41"/>
    <w:rsid w:val="008C6AF9"/>
    <w:rsid w:val="00903AAA"/>
    <w:rsid w:val="00933FE8"/>
    <w:rsid w:val="00967659"/>
    <w:rsid w:val="009804D3"/>
    <w:rsid w:val="009945BA"/>
    <w:rsid w:val="009977C5"/>
    <w:rsid w:val="009A1B05"/>
    <w:rsid w:val="009B3C5A"/>
    <w:rsid w:val="009D03C9"/>
    <w:rsid w:val="009D47A5"/>
    <w:rsid w:val="009D4FD1"/>
    <w:rsid w:val="00A01CCB"/>
    <w:rsid w:val="00A22720"/>
    <w:rsid w:val="00A4396E"/>
    <w:rsid w:val="00A636A8"/>
    <w:rsid w:val="00A66EDB"/>
    <w:rsid w:val="00A8716B"/>
    <w:rsid w:val="00A91E7A"/>
    <w:rsid w:val="00A96A3B"/>
    <w:rsid w:val="00AC081B"/>
    <w:rsid w:val="00AF24A2"/>
    <w:rsid w:val="00AF677B"/>
    <w:rsid w:val="00AF727A"/>
    <w:rsid w:val="00B14BD5"/>
    <w:rsid w:val="00B830FA"/>
    <w:rsid w:val="00BC15B6"/>
    <w:rsid w:val="00BC16B0"/>
    <w:rsid w:val="00BC17F1"/>
    <w:rsid w:val="00BC2086"/>
    <w:rsid w:val="00C05A82"/>
    <w:rsid w:val="00C16617"/>
    <w:rsid w:val="00C325DD"/>
    <w:rsid w:val="00C40C55"/>
    <w:rsid w:val="00C5173E"/>
    <w:rsid w:val="00C60487"/>
    <w:rsid w:val="00C70010"/>
    <w:rsid w:val="00C95E95"/>
    <w:rsid w:val="00CB0640"/>
    <w:rsid w:val="00CB0EC1"/>
    <w:rsid w:val="00CB5AF1"/>
    <w:rsid w:val="00CD7A7F"/>
    <w:rsid w:val="00CF303B"/>
    <w:rsid w:val="00D01B23"/>
    <w:rsid w:val="00D12516"/>
    <w:rsid w:val="00D22095"/>
    <w:rsid w:val="00D32D1C"/>
    <w:rsid w:val="00D45FF5"/>
    <w:rsid w:val="00D81E96"/>
    <w:rsid w:val="00DB0006"/>
    <w:rsid w:val="00DB0CE2"/>
    <w:rsid w:val="00DC005F"/>
    <w:rsid w:val="00DD7084"/>
    <w:rsid w:val="00DE1CCC"/>
    <w:rsid w:val="00DE4A35"/>
    <w:rsid w:val="00E07457"/>
    <w:rsid w:val="00E37C0A"/>
    <w:rsid w:val="00E653F7"/>
    <w:rsid w:val="00E828EB"/>
    <w:rsid w:val="00E82F4E"/>
    <w:rsid w:val="00EA1BB2"/>
    <w:rsid w:val="00EA475F"/>
    <w:rsid w:val="00ED5987"/>
    <w:rsid w:val="00ED6016"/>
    <w:rsid w:val="00F03F21"/>
    <w:rsid w:val="00F40347"/>
    <w:rsid w:val="00F5572B"/>
    <w:rsid w:val="00F65296"/>
    <w:rsid w:val="00F82EAF"/>
    <w:rsid w:val="00FE4CB4"/>
    <w:rsid w:val="00FF01A1"/>
    <w:rsid w:val="00FF75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0FA"/>
    <w:rPr>
      <w:rFonts w:ascii="Calibri" w:eastAsia="Calibri" w:hAnsi="Calibr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0FA"/>
    <w:pPr>
      <w:spacing w:after="0" w:line="240" w:lineRule="auto"/>
    </w:pPr>
    <w:rPr>
      <w:sz w:val="24"/>
      <w:szCs w:val="22"/>
    </w:rPr>
  </w:style>
  <w:style w:type="paragraph" w:styleId="Nagwek">
    <w:name w:val="header"/>
    <w:basedOn w:val="Normalny"/>
    <w:link w:val="NagwekZnak"/>
    <w:uiPriority w:val="99"/>
    <w:unhideWhenUsed/>
    <w:rsid w:val="00B83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0FA"/>
    <w:rPr>
      <w:rFonts w:ascii="Calibri" w:eastAsia="Calibri" w:hAnsi="Calibri"/>
      <w:szCs w:val="22"/>
    </w:rPr>
  </w:style>
  <w:style w:type="paragraph" w:styleId="Stopka">
    <w:name w:val="footer"/>
    <w:basedOn w:val="Normalny"/>
    <w:link w:val="StopkaZnak"/>
    <w:uiPriority w:val="99"/>
    <w:unhideWhenUsed/>
    <w:rsid w:val="00B83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0FA"/>
    <w:rPr>
      <w:rFonts w:ascii="Calibri" w:eastAsia="Calibri" w:hAnsi="Calibri"/>
      <w:szCs w:val="22"/>
    </w:rPr>
  </w:style>
  <w:style w:type="paragraph" w:styleId="Tekstdymka">
    <w:name w:val="Balloon Text"/>
    <w:basedOn w:val="Normalny"/>
    <w:link w:val="TekstdymkaZnak"/>
    <w:uiPriority w:val="99"/>
    <w:semiHidden/>
    <w:unhideWhenUsed/>
    <w:rsid w:val="00E37C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7C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0FA"/>
    <w:rPr>
      <w:rFonts w:ascii="Calibri" w:eastAsia="Calibri" w:hAnsi="Calibr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30FA"/>
    <w:pPr>
      <w:spacing w:after="0" w:line="240" w:lineRule="auto"/>
    </w:pPr>
    <w:rPr>
      <w:sz w:val="24"/>
      <w:szCs w:val="22"/>
    </w:rPr>
  </w:style>
  <w:style w:type="paragraph" w:styleId="Nagwek">
    <w:name w:val="header"/>
    <w:basedOn w:val="Normalny"/>
    <w:link w:val="NagwekZnak"/>
    <w:uiPriority w:val="99"/>
    <w:unhideWhenUsed/>
    <w:rsid w:val="00B83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0FA"/>
    <w:rPr>
      <w:rFonts w:ascii="Calibri" w:eastAsia="Calibri" w:hAnsi="Calibri"/>
      <w:szCs w:val="22"/>
    </w:rPr>
  </w:style>
  <w:style w:type="paragraph" w:styleId="Stopka">
    <w:name w:val="footer"/>
    <w:basedOn w:val="Normalny"/>
    <w:link w:val="StopkaZnak"/>
    <w:uiPriority w:val="99"/>
    <w:unhideWhenUsed/>
    <w:rsid w:val="00B83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0FA"/>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1610</TotalTime>
  <Pages>13</Pages>
  <Words>3860</Words>
  <Characters>23164</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lzasadzinska</cp:lastModifiedBy>
  <cp:revision>19</cp:revision>
  <cp:lastPrinted>2017-03-14T09:36:00Z</cp:lastPrinted>
  <dcterms:created xsi:type="dcterms:W3CDTF">2017-02-06T08:02:00Z</dcterms:created>
  <dcterms:modified xsi:type="dcterms:W3CDTF">2017-03-14T12:07:00Z</dcterms:modified>
</cp:coreProperties>
</file>