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D0" w:rsidRPr="00EB0717" w:rsidRDefault="00FB30D0" w:rsidP="00FB30D0">
      <w:pPr>
        <w:tabs>
          <w:tab w:val="left" w:pos="5954"/>
        </w:tabs>
        <w:suppressAutoHyphens w:val="0"/>
        <w:spacing w:line="276" w:lineRule="auto"/>
        <w:ind w:left="5954"/>
        <w:jc w:val="right"/>
        <w:rPr>
          <w:color w:val="000000"/>
          <w:sz w:val="18"/>
          <w:szCs w:val="22"/>
        </w:rPr>
      </w:pPr>
      <w:r w:rsidRPr="00EB0717">
        <w:rPr>
          <w:color w:val="000000"/>
          <w:spacing w:val="-2"/>
          <w:sz w:val="18"/>
          <w:szCs w:val="22"/>
        </w:rPr>
        <w:t>Za</w:t>
      </w:r>
      <w:r w:rsidR="00EB0717" w:rsidRPr="00EB0717">
        <w:rPr>
          <w:color w:val="000000"/>
          <w:sz w:val="18"/>
          <w:szCs w:val="22"/>
        </w:rPr>
        <w:t>łącznik</w:t>
      </w:r>
    </w:p>
    <w:p w:rsidR="00FB30D0" w:rsidRPr="00EB0717" w:rsidRDefault="00FB30D0" w:rsidP="00EB0717">
      <w:pPr>
        <w:suppressAutoHyphens w:val="0"/>
        <w:spacing w:line="276" w:lineRule="auto"/>
        <w:jc w:val="right"/>
        <w:rPr>
          <w:color w:val="000000"/>
          <w:spacing w:val="-3"/>
          <w:sz w:val="18"/>
          <w:szCs w:val="22"/>
        </w:rPr>
      </w:pPr>
      <w:r w:rsidRPr="00EB0717">
        <w:rPr>
          <w:color w:val="000000"/>
          <w:sz w:val="18"/>
          <w:szCs w:val="22"/>
        </w:rPr>
        <w:t>d</w:t>
      </w:r>
      <w:r w:rsidRPr="00EB0717">
        <w:rPr>
          <w:color w:val="000000"/>
          <w:spacing w:val="-3"/>
          <w:sz w:val="18"/>
          <w:szCs w:val="22"/>
        </w:rPr>
        <w:t>o Zarządzenia Nr</w:t>
      </w:r>
      <w:r w:rsidR="00EB0717" w:rsidRPr="00EB0717">
        <w:rPr>
          <w:color w:val="000000"/>
          <w:spacing w:val="-3"/>
          <w:sz w:val="18"/>
          <w:szCs w:val="22"/>
        </w:rPr>
        <w:t xml:space="preserve"> 253</w:t>
      </w:r>
      <w:r w:rsidRPr="00EB0717">
        <w:rPr>
          <w:color w:val="000000"/>
          <w:spacing w:val="-3"/>
          <w:sz w:val="18"/>
          <w:szCs w:val="22"/>
        </w:rPr>
        <w:t>/2019</w:t>
      </w:r>
    </w:p>
    <w:p w:rsidR="00FB30D0" w:rsidRPr="002306AA" w:rsidRDefault="00FB30D0" w:rsidP="00FB30D0">
      <w:pPr>
        <w:tabs>
          <w:tab w:val="left" w:pos="5954"/>
        </w:tabs>
        <w:suppressAutoHyphens w:val="0"/>
        <w:spacing w:line="276" w:lineRule="auto"/>
        <w:jc w:val="both"/>
        <w:rPr>
          <w:color w:val="000000"/>
          <w:spacing w:val="-3"/>
          <w:sz w:val="22"/>
          <w:szCs w:val="22"/>
        </w:rPr>
      </w:pPr>
    </w:p>
    <w:p w:rsidR="00FB30D0" w:rsidRDefault="00FB30D0" w:rsidP="00FB30D0">
      <w:pPr>
        <w:tabs>
          <w:tab w:val="left" w:pos="5954"/>
        </w:tabs>
        <w:suppressAutoHyphens w:val="0"/>
        <w:spacing w:line="276" w:lineRule="auto"/>
        <w:jc w:val="both"/>
        <w:rPr>
          <w:color w:val="000000"/>
          <w:spacing w:val="-3"/>
          <w:sz w:val="22"/>
          <w:szCs w:val="22"/>
        </w:rPr>
      </w:pPr>
      <w:r w:rsidRPr="002306AA">
        <w:rPr>
          <w:color w:val="000000"/>
          <w:spacing w:val="-3"/>
          <w:sz w:val="22"/>
          <w:szCs w:val="22"/>
        </w:rPr>
        <w:t>Wykaz jednostek organizacyjnych Gminy Miasto Świnoujście objętych postępowaniem dotyczącym wyboru wykonawcy na realizację zamówienia kompleksowej dostawy energii elektrycznej</w:t>
      </w:r>
      <w:r w:rsidR="00EB0717">
        <w:rPr>
          <w:color w:val="000000"/>
          <w:spacing w:val="-3"/>
          <w:sz w:val="22"/>
          <w:szCs w:val="22"/>
        </w:rPr>
        <w:t xml:space="preserve"> w okresie od </w:t>
      </w:r>
      <w:r w:rsidRPr="002306AA">
        <w:rPr>
          <w:color w:val="000000"/>
          <w:spacing w:val="-3"/>
          <w:sz w:val="22"/>
          <w:szCs w:val="22"/>
        </w:rPr>
        <w:t>01.01.2020 r. do 31.12.2021 r.:</w:t>
      </w:r>
    </w:p>
    <w:p w:rsidR="00EB0717" w:rsidRPr="002306AA" w:rsidRDefault="00EB0717" w:rsidP="00FB30D0">
      <w:pPr>
        <w:tabs>
          <w:tab w:val="left" w:pos="5954"/>
        </w:tabs>
        <w:suppressAutoHyphens w:val="0"/>
        <w:spacing w:line="276" w:lineRule="auto"/>
        <w:jc w:val="both"/>
        <w:rPr>
          <w:color w:val="000000"/>
          <w:spacing w:val="-3"/>
          <w:sz w:val="22"/>
          <w:szCs w:val="22"/>
        </w:rPr>
      </w:pPr>
    </w:p>
    <w:p w:rsidR="00FB30D0" w:rsidRPr="002306AA" w:rsidRDefault="00FB30D0" w:rsidP="00EB0717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306AA">
        <w:rPr>
          <w:color w:val="000000"/>
          <w:sz w:val="22"/>
          <w:szCs w:val="22"/>
        </w:rPr>
        <w:t>Przedszkole Miejskie Nr 1 „Perełki Bałtyku”, 72-600 Świnoujście, ul. Warszawska 13.</w:t>
      </w:r>
    </w:p>
    <w:p w:rsidR="00FB30D0" w:rsidRPr="002306AA" w:rsidRDefault="00FB30D0" w:rsidP="00EB0717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306AA">
        <w:rPr>
          <w:color w:val="000000"/>
          <w:sz w:val="22"/>
          <w:szCs w:val="22"/>
        </w:rPr>
        <w:t>Przedszkole Miejskie Nr 3 „Pod Żaglami”, 72-600 Świnoujście, ul. Batalionów Chłopskich 5.</w:t>
      </w:r>
    </w:p>
    <w:p w:rsidR="00FB30D0" w:rsidRPr="002306AA" w:rsidRDefault="00FB30D0" w:rsidP="00EB0717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306AA">
        <w:rPr>
          <w:color w:val="000000"/>
          <w:sz w:val="22"/>
          <w:szCs w:val="22"/>
        </w:rPr>
        <w:t>Przedszkole Miejskie Nr 5 „Bajka” z Oddziałami Integrac</w:t>
      </w:r>
      <w:r w:rsidR="00EB0717">
        <w:rPr>
          <w:color w:val="000000"/>
          <w:sz w:val="22"/>
          <w:szCs w:val="22"/>
        </w:rPr>
        <w:t>yjnymi, 72-600 Świnoujście, ul. Witosa </w:t>
      </w:r>
      <w:r w:rsidRPr="002306AA">
        <w:rPr>
          <w:color w:val="000000"/>
          <w:sz w:val="22"/>
          <w:szCs w:val="22"/>
        </w:rPr>
        <w:t>7.</w:t>
      </w:r>
    </w:p>
    <w:p w:rsidR="00FB30D0" w:rsidRPr="002306AA" w:rsidRDefault="00FB30D0" w:rsidP="00EB0717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306AA">
        <w:rPr>
          <w:color w:val="000000"/>
          <w:sz w:val="22"/>
          <w:szCs w:val="22"/>
        </w:rPr>
        <w:t>Przedszkole Miejskie Nr 9, 72-602 Świnoujście, ul. Sosnowa 16.</w:t>
      </w:r>
    </w:p>
    <w:p w:rsidR="00FB30D0" w:rsidRPr="002306AA" w:rsidRDefault="00FB30D0" w:rsidP="00EB0717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306AA">
        <w:rPr>
          <w:color w:val="000000"/>
          <w:sz w:val="22"/>
          <w:szCs w:val="22"/>
        </w:rPr>
        <w:t>Przedszkole Miejskie Nr 10 „Kolorowy Świat”, 72-600 Świnoujście, ul. Monte Cassino 24-25.</w:t>
      </w:r>
    </w:p>
    <w:p w:rsidR="00FB30D0" w:rsidRPr="002306AA" w:rsidRDefault="00FB30D0" w:rsidP="00EB0717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306AA">
        <w:rPr>
          <w:color w:val="000000"/>
          <w:sz w:val="22"/>
          <w:szCs w:val="22"/>
        </w:rPr>
        <w:t>Przedszkole Miejskie Nr 11 „Tęcza” z Oddziałami Integracyjnymi, 72-600 Świnoujście, ul. Gdyńska 27b.</w:t>
      </w:r>
    </w:p>
    <w:p w:rsidR="00FB30D0" w:rsidRPr="002306AA" w:rsidRDefault="00FB30D0" w:rsidP="00EB0717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306AA">
        <w:rPr>
          <w:color w:val="000000"/>
          <w:sz w:val="22"/>
          <w:szCs w:val="22"/>
        </w:rPr>
        <w:t>Zespół Szkolno-Przedszkolny, 72-605 Świnoujście, ul. Sąsiedzka 13a.</w:t>
      </w:r>
    </w:p>
    <w:p w:rsidR="00FB30D0" w:rsidRPr="002306AA" w:rsidRDefault="00FB30D0" w:rsidP="00EB0717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306AA">
        <w:rPr>
          <w:color w:val="000000"/>
          <w:sz w:val="22"/>
          <w:szCs w:val="22"/>
        </w:rPr>
        <w:t>Szkoła Podstawowa nr 1 im. Marynarki Wojennej RP, 72-600 Świnoujście, ul. Narutowicza 10.</w:t>
      </w:r>
    </w:p>
    <w:p w:rsidR="00FB30D0" w:rsidRPr="002306AA" w:rsidRDefault="00FB30D0" w:rsidP="00EB0717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306AA">
        <w:rPr>
          <w:color w:val="000000"/>
          <w:sz w:val="22"/>
          <w:szCs w:val="22"/>
        </w:rPr>
        <w:t>Szkoła Podstawowa nr 2 im. mjr Henryka Sucharskiego, 72-602 Świnoujście, ul. Białoruska 2.</w:t>
      </w:r>
    </w:p>
    <w:p w:rsidR="00FB30D0" w:rsidRPr="002306AA" w:rsidRDefault="00FB30D0" w:rsidP="00EB0717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306AA">
        <w:rPr>
          <w:color w:val="000000"/>
          <w:sz w:val="22"/>
          <w:szCs w:val="22"/>
        </w:rPr>
        <w:t>Szkoła Podstawowa nr 4 z Oddziałami Integracyjnymi im. kpt. ż.</w:t>
      </w:r>
      <w:r w:rsidR="00EB0717">
        <w:rPr>
          <w:color w:val="000000"/>
          <w:sz w:val="22"/>
          <w:szCs w:val="22"/>
        </w:rPr>
        <w:t xml:space="preserve">w. Mamerta Stankiewicza, </w:t>
      </w:r>
      <w:r w:rsidR="00EB0717">
        <w:rPr>
          <w:color w:val="000000"/>
          <w:sz w:val="22"/>
          <w:szCs w:val="22"/>
        </w:rPr>
        <w:br/>
        <w:t>72-600 </w:t>
      </w:r>
      <w:r w:rsidRPr="002306AA">
        <w:rPr>
          <w:color w:val="000000"/>
          <w:sz w:val="22"/>
          <w:szCs w:val="22"/>
        </w:rPr>
        <w:t>Świnoujście, ul. Szkolna 1.</w:t>
      </w:r>
    </w:p>
    <w:p w:rsidR="00FB30D0" w:rsidRPr="002306AA" w:rsidRDefault="00FB30D0" w:rsidP="00EB0717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306AA">
        <w:rPr>
          <w:color w:val="000000"/>
          <w:sz w:val="22"/>
          <w:szCs w:val="22"/>
        </w:rPr>
        <w:t>Szkoła Podstawowa nr 6 im. Mieszka I, 72-600 Świnoujście, ul. Staszica 17.</w:t>
      </w:r>
    </w:p>
    <w:p w:rsidR="00FB30D0" w:rsidRPr="002306AA" w:rsidRDefault="00FB30D0" w:rsidP="00EB0717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306AA">
        <w:rPr>
          <w:color w:val="000000"/>
          <w:sz w:val="22"/>
          <w:szCs w:val="22"/>
        </w:rPr>
        <w:t>Liceum Ogólnokształcące z Oddziałami Integracyjnymi im. Mieszka I, 72-600 Świnoujście, ul</w:t>
      </w:r>
      <w:r w:rsidR="00EB0717">
        <w:rPr>
          <w:color w:val="000000"/>
          <w:sz w:val="22"/>
          <w:szCs w:val="22"/>
        </w:rPr>
        <w:t>. </w:t>
      </w:r>
      <w:r w:rsidRPr="002306AA">
        <w:rPr>
          <w:color w:val="000000"/>
          <w:sz w:val="22"/>
          <w:szCs w:val="22"/>
        </w:rPr>
        <w:t>Niedziałkowskiego 2.</w:t>
      </w:r>
    </w:p>
    <w:p w:rsidR="00FB30D0" w:rsidRPr="002306AA" w:rsidRDefault="00FB30D0" w:rsidP="00EB0717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306AA">
        <w:rPr>
          <w:color w:val="000000"/>
          <w:sz w:val="22"/>
          <w:szCs w:val="22"/>
        </w:rPr>
        <w:t>Centrum Edukacji Zawodowej i Turystyki, 72-600 Świnoujście, ul. Gdyńska 26.</w:t>
      </w:r>
    </w:p>
    <w:p w:rsidR="00FB30D0" w:rsidRPr="002306AA" w:rsidRDefault="00FB30D0" w:rsidP="00EB0717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306AA">
        <w:rPr>
          <w:color w:val="000000"/>
          <w:sz w:val="22"/>
          <w:szCs w:val="22"/>
        </w:rPr>
        <w:t>Specjalny Ośrodek Szkolno-Wychowawczy im. Marii Konopnickiej, 72-600 Świnoujście, ul. Piastowska 55.</w:t>
      </w:r>
    </w:p>
    <w:p w:rsidR="00FB30D0" w:rsidRPr="002306AA" w:rsidRDefault="00FB30D0" w:rsidP="00EB0717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306AA">
        <w:rPr>
          <w:color w:val="000000"/>
          <w:sz w:val="22"/>
          <w:szCs w:val="22"/>
        </w:rPr>
        <w:t>Poradnia Psychologiczno-Pedagogiczna, 72-600 Świnoujście, ul. Piastowska 54.</w:t>
      </w:r>
    </w:p>
    <w:p w:rsidR="00FB30D0" w:rsidRPr="002306AA" w:rsidRDefault="00FB30D0" w:rsidP="00EB0717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306AA">
        <w:rPr>
          <w:color w:val="000000"/>
          <w:sz w:val="22"/>
          <w:szCs w:val="22"/>
        </w:rPr>
        <w:t>Zakład Gospodarki Mieszkaniowej w Świnoujściu, 72-600 Świnoujście, ul. Wyspiańskiego 35 C.</w:t>
      </w:r>
    </w:p>
    <w:p w:rsidR="00FB30D0" w:rsidRPr="002306AA" w:rsidRDefault="00FB30D0" w:rsidP="00EB0717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306AA">
        <w:rPr>
          <w:color w:val="000000"/>
          <w:sz w:val="22"/>
          <w:szCs w:val="22"/>
        </w:rPr>
        <w:t>Ośrodek Sportu i Rekreacji „Wyspiarz” w Ś</w:t>
      </w:r>
      <w:r w:rsidR="00EB0717">
        <w:rPr>
          <w:color w:val="000000"/>
          <w:sz w:val="22"/>
          <w:szCs w:val="22"/>
        </w:rPr>
        <w:t xml:space="preserve">winoujściu, 72-600 Świnoujście, ul. </w:t>
      </w:r>
      <w:bookmarkStart w:id="0" w:name="_GoBack"/>
      <w:bookmarkEnd w:id="0"/>
      <w:r w:rsidRPr="002306AA">
        <w:rPr>
          <w:color w:val="000000"/>
          <w:sz w:val="22"/>
          <w:szCs w:val="22"/>
        </w:rPr>
        <w:t>Matejki 22.</w:t>
      </w:r>
    </w:p>
    <w:p w:rsidR="00FB30D0" w:rsidRPr="002306AA" w:rsidRDefault="00FB30D0" w:rsidP="00EB0717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306AA">
        <w:rPr>
          <w:color w:val="000000"/>
          <w:sz w:val="22"/>
          <w:szCs w:val="22"/>
        </w:rPr>
        <w:t>Żegluga Świnoujska, 72-600 Świnoujście, ul. Wybrzeże Władysława IV 12.</w:t>
      </w:r>
    </w:p>
    <w:p w:rsidR="00FB30D0" w:rsidRPr="002306AA" w:rsidRDefault="00FB30D0" w:rsidP="00EB0717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306AA">
        <w:rPr>
          <w:color w:val="000000"/>
          <w:sz w:val="22"/>
          <w:szCs w:val="22"/>
        </w:rPr>
        <w:t>Miejski Ośrodek Pomocy Rodzinie w Świnoujściu, 72-600 Świnoujście, ul. Dąbrowskiego 4.</w:t>
      </w:r>
    </w:p>
    <w:p w:rsidR="00FB30D0" w:rsidRPr="002306AA" w:rsidRDefault="00FB30D0" w:rsidP="00EB0717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306AA">
        <w:rPr>
          <w:color w:val="000000"/>
          <w:sz w:val="22"/>
          <w:szCs w:val="22"/>
        </w:rPr>
        <w:t>Żłobek Miejski ”Kubuś Puchatek” w Świnoujściu, 72-600 Świnoujście, ul. Wyspiańskiego 2.</w:t>
      </w:r>
    </w:p>
    <w:p w:rsidR="00A239DD" w:rsidRPr="00EB0717" w:rsidRDefault="00FB30D0" w:rsidP="00EB0717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2306AA">
        <w:rPr>
          <w:color w:val="000000"/>
          <w:sz w:val="22"/>
          <w:szCs w:val="22"/>
        </w:rPr>
        <w:t>Wielofunkcyjna Placówka Opiekuńczo-Wychowawcza w Świnoujściu, 72-600 Świnoujście, ul. Piastowska 55.</w:t>
      </w:r>
    </w:p>
    <w:sectPr w:rsidR="00A239DD" w:rsidRPr="00EB0717" w:rsidSect="00E60C16">
      <w:footnotePr>
        <w:pos w:val="beneathText"/>
      </w:footnotePr>
      <w:pgSz w:w="11905" w:h="16837"/>
      <w:pgMar w:top="1134" w:right="1418" w:bottom="426" w:left="1418" w:header="708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0230"/>
    <w:multiLevelType w:val="hybridMultilevel"/>
    <w:tmpl w:val="25186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0A613F"/>
    <w:multiLevelType w:val="hybridMultilevel"/>
    <w:tmpl w:val="9B1E59C0"/>
    <w:lvl w:ilvl="0" w:tplc="A51C9802">
      <w:start w:val="1"/>
      <w:numFmt w:val="decimal"/>
      <w:lvlText w:val="%1."/>
      <w:lvlJc w:val="left"/>
      <w:pPr>
        <w:ind w:left="43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D0"/>
    <w:rsid w:val="00A239DD"/>
    <w:rsid w:val="00E30481"/>
    <w:rsid w:val="00EB0717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2714"/>
  <w15:chartTrackingRefBased/>
  <w15:docId w15:val="{95451712-69A7-4E69-8AF4-16A7B11C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0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2</cp:revision>
  <dcterms:created xsi:type="dcterms:W3CDTF">2019-05-02T07:15:00Z</dcterms:created>
  <dcterms:modified xsi:type="dcterms:W3CDTF">2019-05-02T07:23:00Z</dcterms:modified>
</cp:coreProperties>
</file>