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AC" w:rsidRPr="006471AC" w:rsidRDefault="006471AC" w:rsidP="006471AC">
      <w:pPr>
        <w:spacing w:after="0" w:line="240" w:lineRule="auto"/>
        <w:rPr>
          <w:rFonts w:ascii="Times New Roman" w:eastAsia="Times New Roman" w:hAnsi="Times New Roman" w:cs="Times New Roman"/>
          <w:sz w:val="24"/>
          <w:szCs w:val="24"/>
          <w:lang w:eastAsia="pl-PL"/>
        </w:rPr>
      </w:pPr>
      <w:bookmarkStart w:id="0" w:name="_GoBack"/>
      <w:r w:rsidRPr="006471AC">
        <w:rPr>
          <w:rFonts w:ascii="Times New Roman" w:eastAsia="Times New Roman" w:hAnsi="Times New Roman" w:cs="Times New Roman"/>
          <w:color w:val="000000"/>
          <w:sz w:val="27"/>
          <w:szCs w:val="27"/>
          <w:lang w:eastAsia="pl-PL"/>
        </w:rPr>
        <w:t>Ogłoszenie nr 503231-N-2019 z dnia 2019-01-14 r. </w:t>
      </w:r>
      <w:r w:rsidRPr="006471AC">
        <w:rPr>
          <w:rFonts w:ascii="Times New Roman" w:eastAsia="Times New Roman" w:hAnsi="Times New Roman" w:cs="Times New Roman"/>
          <w:color w:val="000000"/>
          <w:sz w:val="27"/>
          <w:szCs w:val="27"/>
          <w:lang w:eastAsia="pl-PL"/>
        </w:rPr>
        <w:br/>
      </w:r>
    </w:p>
    <w:bookmarkEnd w:id="0"/>
    <w:p w:rsidR="006471AC" w:rsidRDefault="006471AC" w:rsidP="006471AC">
      <w:pPr>
        <w:spacing w:after="0" w:line="450" w:lineRule="atLeast"/>
        <w:jc w:val="both"/>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Ośrodek Sportu i Rekreacji "Wyspiarz": „Przekształcenie i przystosowanie terenu po rozbiórce domków kempingowych nr 19-36 na stworzenie pola caravaningowego na Kempingu „Relax” w Świnoujściu” – tj. 19 stanowisk postojowych dla camperów wraz z droga manewrową”.</w:t>
      </w:r>
      <w:r w:rsidRPr="006471AC">
        <w:rPr>
          <w:rFonts w:ascii="Times New Roman" w:eastAsia="Times New Roman" w:hAnsi="Times New Roman" w:cs="Times New Roman"/>
          <w:b/>
          <w:bCs/>
          <w:color w:val="000000"/>
          <w:sz w:val="27"/>
          <w:szCs w:val="27"/>
          <w:lang w:eastAsia="pl-PL"/>
        </w:rPr>
        <w:br/>
      </w:r>
    </w:p>
    <w:p w:rsidR="006471AC" w:rsidRDefault="006471AC" w:rsidP="006471AC">
      <w:pPr>
        <w:spacing w:after="0" w:line="450" w:lineRule="atLeast"/>
        <w:jc w:val="center"/>
        <w:rPr>
          <w:rFonts w:ascii="Times New Roman" w:eastAsia="Times New Roman" w:hAnsi="Times New Roman" w:cs="Times New Roman"/>
          <w:b/>
          <w:bCs/>
          <w:color w:val="000000"/>
          <w:sz w:val="27"/>
          <w:szCs w:val="27"/>
          <w:lang w:eastAsia="pl-PL"/>
        </w:rPr>
      </w:pPr>
    </w:p>
    <w:p w:rsidR="006471AC" w:rsidRPr="006471AC" w:rsidRDefault="006471AC" w:rsidP="006471AC">
      <w:pPr>
        <w:spacing w:after="0" w:line="450" w:lineRule="atLeast"/>
        <w:jc w:val="center"/>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OGŁOSZENIE O ZAMÓWIENIU - Roboty budowlane</w:t>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Zamieszczanie ogłoszenia:</w:t>
      </w:r>
      <w:r w:rsidRPr="006471AC">
        <w:rPr>
          <w:rFonts w:ascii="Times New Roman" w:eastAsia="Times New Roman" w:hAnsi="Times New Roman" w:cs="Times New Roman"/>
          <w:color w:val="000000"/>
          <w:sz w:val="27"/>
          <w:szCs w:val="27"/>
          <w:lang w:eastAsia="pl-PL"/>
        </w:rPr>
        <w:t> Zamieszczanie obowiązkowe</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Ogłoszenie dotyczy:</w:t>
      </w:r>
      <w:r w:rsidRPr="006471AC">
        <w:rPr>
          <w:rFonts w:ascii="Times New Roman" w:eastAsia="Times New Roman" w:hAnsi="Times New Roman" w:cs="Times New Roman"/>
          <w:color w:val="000000"/>
          <w:sz w:val="27"/>
          <w:szCs w:val="27"/>
          <w:lang w:eastAsia="pl-PL"/>
        </w:rPr>
        <w:t> Zamówienia publicznego</w:t>
      </w:r>
    </w:p>
    <w:p w:rsidR="006471AC" w:rsidRP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Nazwa projektu lub programu</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p>
    <w:p w:rsidR="006471AC" w:rsidRP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rPr>
          <w:rFonts w:ascii="Times New Roman" w:eastAsia="Times New Roman" w:hAnsi="Times New Roman" w:cs="Times New Roman"/>
          <w:b/>
          <w:bCs/>
          <w:color w:val="000000"/>
          <w:sz w:val="36"/>
          <w:szCs w:val="36"/>
          <w:u w:val="single"/>
          <w:lang w:eastAsia="pl-PL"/>
        </w:rPr>
      </w:pPr>
    </w:p>
    <w:p w:rsidR="006471AC" w:rsidRPr="006471AC" w:rsidRDefault="006471AC" w:rsidP="006471AC">
      <w:pPr>
        <w:spacing w:after="0" w:line="450" w:lineRule="atLeast"/>
        <w:rPr>
          <w:rFonts w:ascii="Times New Roman" w:eastAsia="Times New Roman" w:hAnsi="Times New Roman" w:cs="Times New Roman"/>
          <w:b/>
          <w:bCs/>
          <w:color w:val="000000"/>
          <w:sz w:val="36"/>
          <w:szCs w:val="36"/>
          <w:lang w:eastAsia="pl-PL"/>
        </w:rPr>
      </w:pPr>
      <w:r w:rsidRPr="006471AC">
        <w:rPr>
          <w:rFonts w:ascii="Times New Roman" w:eastAsia="Times New Roman" w:hAnsi="Times New Roman" w:cs="Times New Roman"/>
          <w:b/>
          <w:bCs/>
          <w:color w:val="000000"/>
          <w:sz w:val="36"/>
          <w:szCs w:val="36"/>
          <w:u w:val="single"/>
          <w:lang w:eastAsia="pl-PL"/>
        </w:rPr>
        <w:lastRenderedPageBreak/>
        <w:t>SEKCJA I: ZAMAWIAJĄCY</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Postępowanie przeprowadza centralny zamawiający </w:t>
      </w:r>
    </w:p>
    <w:p w:rsid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Tak</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Postępowanie jest przeprowadzane wspólnie przez zamawiających</w:t>
      </w:r>
      <w:r w:rsidRPr="006471AC">
        <w:rPr>
          <w:rFonts w:ascii="Times New Roman" w:eastAsia="Times New Roman" w:hAnsi="Times New Roman" w:cs="Times New Roman"/>
          <w:color w:val="000000"/>
          <w:sz w:val="27"/>
          <w:szCs w:val="27"/>
          <w:lang w:eastAsia="pl-PL"/>
        </w:rPr>
        <w:t> </w:t>
      </w:r>
    </w:p>
    <w:p w:rsidR="006471AC" w:rsidRPr="006471AC" w:rsidRDefault="006471AC" w:rsidP="006471AC">
      <w:pPr>
        <w:tabs>
          <w:tab w:val="left" w:pos="1320"/>
        </w:tabs>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szCs w:val="27"/>
          <w:lang w:eastAsia="pl-PL"/>
        </w:rPr>
        <w:tab/>
      </w:r>
    </w:p>
    <w:p w:rsidR="006471AC" w:rsidRP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w:t>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w:t>
      </w:r>
      <w:r>
        <w:rPr>
          <w:rFonts w:ascii="Times New Roman" w:eastAsia="Times New Roman" w:hAnsi="Times New Roman" w:cs="Times New Roman"/>
          <w:b/>
          <w:bCs/>
          <w:color w:val="000000"/>
          <w:sz w:val="27"/>
          <w:szCs w:val="27"/>
          <w:lang w:eastAsia="pl-PL"/>
        </w:rPr>
        <w:t xml:space="preserve">opejskiej – mające zastosowanie </w:t>
      </w:r>
      <w:r w:rsidRPr="006471AC">
        <w:rPr>
          <w:rFonts w:ascii="Times New Roman" w:eastAsia="Times New Roman" w:hAnsi="Times New Roman" w:cs="Times New Roman"/>
          <w:b/>
          <w:bCs/>
          <w:color w:val="000000"/>
          <w:sz w:val="27"/>
          <w:szCs w:val="27"/>
          <w:lang w:eastAsia="pl-PL"/>
        </w:rPr>
        <w:t>krajowe prawo zamówień publicznych:</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Informacje dodatkowe:</w:t>
      </w:r>
      <w:r w:rsidRPr="006471AC">
        <w:rPr>
          <w:rFonts w:ascii="Times New Roman" w:eastAsia="Times New Roman" w:hAnsi="Times New Roman" w:cs="Times New Roman"/>
          <w:color w:val="000000"/>
          <w:sz w:val="27"/>
          <w:szCs w:val="27"/>
          <w:lang w:eastAsia="pl-PL"/>
        </w:rPr>
        <w:t>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 1) NAZWA I ADRES: </w:t>
      </w:r>
      <w:r w:rsidRPr="006471AC">
        <w:rPr>
          <w:rFonts w:ascii="Times New Roman" w:eastAsia="Times New Roman" w:hAnsi="Times New Roman" w:cs="Times New Roman"/>
          <w:color w:val="000000"/>
          <w:sz w:val="27"/>
          <w:szCs w:val="27"/>
          <w:lang w:eastAsia="pl-PL"/>
        </w:rPr>
        <w:t>Ośrodek Sportu i Rekreacji "Wyspiarz", krajowy numer identyfikacyjny 33094400000, ul. ul. Jana Matejki  22 , 72600   Świnoujście, woj. zachodniopomorskie, państwo</w:t>
      </w:r>
      <w:r>
        <w:rPr>
          <w:rFonts w:ascii="Times New Roman" w:eastAsia="Times New Roman" w:hAnsi="Times New Roman" w:cs="Times New Roman"/>
          <w:color w:val="000000"/>
          <w:sz w:val="27"/>
          <w:szCs w:val="27"/>
          <w:lang w:eastAsia="pl-PL"/>
        </w:rPr>
        <w:t xml:space="preserve"> Polska, tel. 0-91 3213781, e</w:t>
      </w:r>
      <w:r w:rsidRPr="006471AC">
        <w:rPr>
          <w:rFonts w:ascii="Times New Roman" w:eastAsia="Times New Roman" w:hAnsi="Times New Roman" w:cs="Times New Roman"/>
          <w:color w:val="000000"/>
          <w:sz w:val="27"/>
          <w:szCs w:val="27"/>
          <w:lang w:eastAsia="pl-PL"/>
        </w:rPr>
        <w:t>mail osir@uznam.net.pl, faks 0-91 3213781. </w:t>
      </w:r>
      <w:r w:rsidRPr="006471AC">
        <w:rPr>
          <w:rFonts w:ascii="Times New Roman" w:eastAsia="Times New Roman" w:hAnsi="Times New Roman" w:cs="Times New Roman"/>
          <w:color w:val="000000"/>
          <w:sz w:val="27"/>
          <w:szCs w:val="27"/>
          <w:lang w:eastAsia="pl-PL"/>
        </w:rPr>
        <w:br/>
        <w:t>Adres strony internetowej (URL): www.osir.swinoujscie.pl </w:t>
      </w:r>
      <w:r w:rsidRPr="006471AC">
        <w:rPr>
          <w:rFonts w:ascii="Times New Roman" w:eastAsia="Times New Roman" w:hAnsi="Times New Roman" w:cs="Times New Roman"/>
          <w:color w:val="000000"/>
          <w:sz w:val="27"/>
          <w:szCs w:val="27"/>
          <w:lang w:eastAsia="pl-PL"/>
        </w:rPr>
        <w:br/>
        <w:t>Adres profilu nabywcy: </w:t>
      </w:r>
      <w:r w:rsidRPr="006471A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lastRenderedPageBreak/>
        <w:t>I. 2) RODZAJ ZAMAWIAJĄCEGO: </w:t>
      </w:r>
      <w:r w:rsidRPr="006471AC">
        <w:rPr>
          <w:rFonts w:ascii="Times New Roman" w:eastAsia="Times New Roman" w:hAnsi="Times New Roman" w:cs="Times New Roman"/>
          <w:color w:val="000000"/>
          <w:sz w:val="27"/>
          <w:szCs w:val="27"/>
          <w:lang w:eastAsia="pl-PL"/>
        </w:rPr>
        <w:t>Administracja samorządowa </w:t>
      </w:r>
      <w:r w:rsidRPr="006471AC">
        <w:rPr>
          <w:rFonts w:ascii="Times New Roman" w:eastAsia="Times New Roman" w:hAnsi="Times New Roman" w:cs="Times New Roman"/>
          <w:color w:val="000000"/>
          <w:sz w:val="27"/>
          <w:szCs w:val="27"/>
          <w:lang w:eastAsia="pl-PL"/>
        </w:rPr>
        <w:br/>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I.3) WSPÓLNE UDZIELANIE ZAMÓWIENIA </w:t>
      </w:r>
      <w:r w:rsidRPr="006471AC">
        <w:rPr>
          <w:rFonts w:ascii="Times New Roman" w:eastAsia="Times New Roman" w:hAnsi="Times New Roman" w:cs="Times New Roman"/>
          <w:b/>
          <w:bCs/>
          <w:i/>
          <w:iCs/>
          <w:color w:val="000000"/>
          <w:sz w:val="27"/>
          <w:szCs w:val="27"/>
          <w:lang w:eastAsia="pl-PL"/>
        </w:rPr>
        <w:t>(jeżeli dotyczy)</w:t>
      </w:r>
      <w:r w:rsidRPr="006471AC">
        <w:rPr>
          <w:rFonts w:ascii="Times New Roman" w:eastAsia="Times New Roman" w:hAnsi="Times New Roman" w:cs="Times New Roman"/>
          <w:b/>
          <w:bCs/>
          <w:color w:val="000000"/>
          <w:sz w:val="27"/>
          <w:szCs w:val="27"/>
          <w:lang w:eastAsia="pl-PL"/>
        </w:rPr>
        <w:t>:</w:t>
      </w:r>
    </w:p>
    <w:p w:rsidR="006471AC" w:rsidRP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71AC">
        <w:rPr>
          <w:rFonts w:ascii="Times New Roman" w:eastAsia="Times New Roman" w:hAnsi="Times New Roman" w:cs="Times New Roman"/>
          <w:color w:val="000000"/>
          <w:sz w:val="27"/>
          <w:szCs w:val="27"/>
          <w:lang w:eastAsia="pl-PL"/>
        </w:rPr>
        <w:br/>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I.4) KOMUNIKACJA: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 </w:t>
      </w:r>
      <w:r w:rsidRPr="006471AC">
        <w:rPr>
          <w:rFonts w:ascii="Times New Roman" w:eastAsia="Times New Roman" w:hAnsi="Times New Roman" w:cs="Times New Roman"/>
          <w:color w:val="000000"/>
          <w:sz w:val="27"/>
          <w:szCs w:val="27"/>
          <w:lang w:eastAsia="pl-PL"/>
        </w:rPr>
        <w:br/>
        <w:t>www.osir.swinoujscie.pl www.bip.um.swinoujscie.pl</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 </w:t>
      </w:r>
      <w:r w:rsidRPr="006471AC">
        <w:rPr>
          <w:rFonts w:ascii="Times New Roman" w:eastAsia="Times New Roman" w:hAnsi="Times New Roman" w:cs="Times New Roman"/>
          <w:color w:val="000000"/>
          <w:sz w:val="27"/>
          <w:szCs w:val="27"/>
          <w:lang w:eastAsia="pl-PL"/>
        </w:rPr>
        <w:br/>
        <w:t>www.osir.swinoujscie.pl www.bip.um.swinoujscie.pl</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Elektronicznie</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lastRenderedPageBreak/>
        <w:t>Nie </w:t>
      </w:r>
      <w:r w:rsidRPr="006471AC">
        <w:rPr>
          <w:rFonts w:ascii="Times New Roman" w:eastAsia="Times New Roman" w:hAnsi="Times New Roman" w:cs="Times New Roman"/>
          <w:color w:val="000000"/>
          <w:sz w:val="27"/>
          <w:szCs w:val="27"/>
          <w:lang w:eastAsia="pl-PL"/>
        </w:rPr>
        <w:br/>
        <w:t>adres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t>Nie </w:t>
      </w:r>
      <w:r w:rsidRPr="006471AC">
        <w:rPr>
          <w:rFonts w:ascii="Times New Roman" w:eastAsia="Times New Roman" w:hAnsi="Times New Roman" w:cs="Times New Roman"/>
          <w:color w:val="000000"/>
          <w:sz w:val="27"/>
          <w:szCs w:val="27"/>
          <w:lang w:eastAsia="pl-PL"/>
        </w:rPr>
        <w:br/>
        <w:t>Inny sposób: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t>N</w:t>
      </w:r>
      <w:r>
        <w:rPr>
          <w:rFonts w:ascii="Times New Roman" w:eastAsia="Times New Roman" w:hAnsi="Times New Roman" w:cs="Times New Roman"/>
          <w:color w:val="000000"/>
          <w:sz w:val="27"/>
          <w:szCs w:val="27"/>
          <w:lang w:eastAsia="pl-PL"/>
        </w:rPr>
        <w:t>ie </w:t>
      </w:r>
      <w:r>
        <w:rPr>
          <w:rFonts w:ascii="Times New Roman" w:eastAsia="Times New Roman" w:hAnsi="Times New Roman" w:cs="Times New Roman"/>
          <w:color w:val="000000"/>
          <w:sz w:val="27"/>
          <w:szCs w:val="27"/>
          <w:lang w:eastAsia="pl-PL"/>
        </w:rPr>
        <w:br/>
        <w:t>Inny sposób: </w:t>
      </w:r>
      <w:r w:rsidRPr="006471AC">
        <w:rPr>
          <w:rFonts w:ascii="Times New Roman" w:eastAsia="Times New Roman" w:hAnsi="Times New Roman" w:cs="Times New Roman"/>
          <w:color w:val="000000"/>
          <w:sz w:val="27"/>
          <w:szCs w:val="27"/>
          <w:lang w:eastAsia="pl-PL"/>
        </w:rPr>
        <w:br/>
        <w:t>Adres: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 </w:t>
      </w:r>
      <w:r w:rsidRPr="006471A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471AC">
        <w:rPr>
          <w:rFonts w:ascii="Times New Roman" w:eastAsia="Times New Roman" w:hAnsi="Times New Roman" w:cs="Times New Roman"/>
          <w:color w:val="000000"/>
          <w:sz w:val="27"/>
          <w:szCs w:val="27"/>
          <w:lang w:eastAsia="pl-PL"/>
        </w:rPr>
        <w:br/>
      </w:r>
    </w:p>
    <w:p w:rsidR="006471AC" w:rsidRPr="006471AC" w:rsidRDefault="006471AC" w:rsidP="006471AC">
      <w:pPr>
        <w:spacing w:after="0" w:line="450" w:lineRule="atLeast"/>
        <w:rPr>
          <w:rFonts w:ascii="Times New Roman" w:eastAsia="Times New Roman" w:hAnsi="Times New Roman" w:cs="Times New Roman"/>
          <w:b/>
          <w:bCs/>
          <w:color w:val="000000"/>
          <w:sz w:val="36"/>
          <w:szCs w:val="36"/>
          <w:lang w:eastAsia="pl-PL"/>
        </w:rPr>
      </w:pPr>
      <w:r w:rsidRPr="006471AC">
        <w:rPr>
          <w:rFonts w:ascii="Times New Roman" w:eastAsia="Times New Roman" w:hAnsi="Times New Roman" w:cs="Times New Roman"/>
          <w:b/>
          <w:bCs/>
          <w:color w:val="000000"/>
          <w:sz w:val="36"/>
          <w:szCs w:val="36"/>
          <w:u w:val="single"/>
          <w:lang w:eastAsia="pl-PL"/>
        </w:rPr>
        <w:t>SEKCJA II: PRZEDMIOT ZAMÓWIENIA</w:t>
      </w:r>
    </w:p>
    <w:p w:rsidR="006471AC" w:rsidRDefault="006471AC" w:rsidP="006471AC">
      <w:pPr>
        <w:spacing w:after="0" w:line="450" w:lineRule="atLeast"/>
        <w:jc w:val="both"/>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II.1) Nazwa nadana zamówieniu przez zamawiającego: </w:t>
      </w:r>
      <w:r w:rsidRPr="006471AC">
        <w:rPr>
          <w:rFonts w:ascii="Times New Roman" w:eastAsia="Times New Roman" w:hAnsi="Times New Roman" w:cs="Times New Roman"/>
          <w:color w:val="000000"/>
          <w:sz w:val="27"/>
          <w:szCs w:val="27"/>
          <w:lang w:eastAsia="pl-PL"/>
        </w:rPr>
        <w:t>„Przekształcenie i przystosowanie terenu po rozbiórce domków kempingowych nr 19-36 na stworzenie pola caravaningowego na Kempingu „Relax” w Świnoujściu” – tj. 19 stanowisk postojowych dla camperów wraz z droga manewrową”. </w:t>
      </w:r>
      <w:r w:rsidRPr="006471AC">
        <w:rPr>
          <w:rFonts w:ascii="Times New Roman" w:eastAsia="Times New Roman" w:hAnsi="Times New Roman" w:cs="Times New Roman"/>
          <w:color w:val="000000"/>
          <w:sz w:val="27"/>
          <w:szCs w:val="27"/>
          <w:lang w:eastAsia="pl-PL"/>
        </w:rPr>
        <w:br/>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Numer referencyjny: </w:t>
      </w:r>
      <w:r w:rsidRPr="006471AC">
        <w:rPr>
          <w:rFonts w:ascii="Times New Roman" w:eastAsia="Times New Roman" w:hAnsi="Times New Roman" w:cs="Times New Roman"/>
          <w:color w:val="000000"/>
          <w:sz w:val="27"/>
          <w:szCs w:val="27"/>
          <w:lang w:eastAsia="pl-PL"/>
        </w:rPr>
        <w:t>OSIR/ZP/1/2019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lastRenderedPageBreak/>
        <w:t>II.2) Rodzaj zamówienia: </w:t>
      </w:r>
      <w:r w:rsidRPr="006471AC">
        <w:rPr>
          <w:rFonts w:ascii="Times New Roman" w:eastAsia="Times New Roman" w:hAnsi="Times New Roman" w:cs="Times New Roman"/>
          <w:color w:val="000000"/>
          <w:sz w:val="27"/>
          <w:szCs w:val="27"/>
          <w:lang w:eastAsia="pl-PL"/>
        </w:rPr>
        <w:t>Roboty budowlane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II.3) Informacja o możliwości składania ofert częściowych</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t>Zamówienie podzielone jest na części: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jc w:val="both"/>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II.4) Krótki opis przedmiotu zamówienia </w:t>
      </w:r>
      <w:r w:rsidRPr="006471A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471A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W postępowaniu nr OSIR/ZP/1/2019 dotyczącym wyboru wykonawcy robót budowlanych na realizację zamówienia publicznego pn.: „Przekształcenie i przystosowanie terenu po rozbiórce domków kempingowych nr 19-36 na stworzenie pola caravaningowego na Kempingu „Relax” w Świnoujściu” – tj. 19 stanowisk postojowych dla camperów wraz z droga manewrową”.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 Przedmiot zamówienia odpowiada następującym kodom CPV: </w:t>
      </w:r>
      <w:r w:rsidRPr="006471AC">
        <w:rPr>
          <w:rFonts w:ascii="Times New Roman" w:eastAsia="Times New Roman" w:hAnsi="Times New Roman" w:cs="Times New Roman"/>
          <w:color w:val="000000"/>
          <w:sz w:val="27"/>
          <w:szCs w:val="27"/>
          <w:lang w:eastAsia="pl-PL"/>
        </w:rPr>
        <w:sym w:font="Symbol" w:char="F0A7"/>
      </w:r>
      <w:r w:rsidRPr="006471AC">
        <w:rPr>
          <w:rFonts w:ascii="Times New Roman" w:eastAsia="Times New Roman" w:hAnsi="Times New Roman" w:cs="Times New Roman"/>
          <w:color w:val="000000"/>
          <w:sz w:val="27"/>
          <w:szCs w:val="27"/>
          <w:lang w:eastAsia="pl-PL"/>
        </w:rPr>
        <w:t xml:space="preserve"> 45 000000-7 - roboty budowlane, </w:t>
      </w:r>
      <w:r w:rsidRPr="006471AC">
        <w:rPr>
          <w:rFonts w:ascii="Times New Roman" w:eastAsia="Times New Roman" w:hAnsi="Times New Roman" w:cs="Times New Roman"/>
          <w:color w:val="000000"/>
          <w:sz w:val="27"/>
          <w:szCs w:val="27"/>
          <w:lang w:eastAsia="pl-PL"/>
        </w:rPr>
        <w:sym w:font="Symbol" w:char="F0A7"/>
      </w:r>
      <w:r w:rsidRPr="006471AC">
        <w:rPr>
          <w:rFonts w:ascii="Times New Roman" w:eastAsia="Times New Roman" w:hAnsi="Times New Roman" w:cs="Times New Roman"/>
          <w:color w:val="000000"/>
          <w:sz w:val="27"/>
          <w:szCs w:val="27"/>
          <w:lang w:eastAsia="pl-PL"/>
        </w:rPr>
        <w:t xml:space="preserve"> 45 112720-8 - roboty w zakresie kształtowania terenów sportowych i rekreacyjnych W ramach zadania Wykonawca zobowiązany będzie wykonać 19 stanowisk kempingowych o numerach 14, 15, 16, 17, 18, 19, 20, 21, 22, 23, 24, 25, 26, 27, 28, 29, 30, 31, 32 . Przy czym 6 stanowisk karawaningowych o numerach 27, 28, 29, 30, 31, 32 należy ograniczyć do długości maksymalnie 8m – miejsca od ul. Chrobrego. Zamawiający całkowicie rezygnuje z kratek typu ekoraster które są wskazane w projekcie. Wykonawca zobowiązany będzie wykonać drogę manewrową z płyt wielootworowych/ażurowych – (opis materiałów w dokumentacji </w:t>
      </w:r>
      <w:r w:rsidRPr="006471AC">
        <w:rPr>
          <w:rFonts w:ascii="Times New Roman" w:eastAsia="Times New Roman" w:hAnsi="Times New Roman" w:cs="Times New Roman"/>
          <w:color w:val="000000"/>
          <w:sz w:val="27"/>
          <w:szCs w:val="27"/>
          <w:lang w:eastAsia="pl-PL"/>
        </w:rPr>
        <w:lastRenderedPageBreak/>
        <w:t xml:space="preserve">technicznej STWIOR - ST 01.03-01 nawierzchnie, prosimy nie brać pod uwagę w tym załączniku nawierzchni z kostki brukowej – wszystko wykonane z płyt ażurowych). Stanowiska kempingowe oraz droga manewrowa wskazane zostały w załączniku nr 10 do SIWZ – mapa terenu. Przedmiotowe 19 stanowisk do wykonania w ramach zadania ułożonych winno być „w jodełkę”, stanowiska oddzielone są między sobą ogrodzeniem z linek stalowych zakotwionych w słupkach stalowych. Zastosowane płyty wielootworowe/ażurowe muszą zostać wypełnione ziemią i obsiane trawą. W wyniku planowanej inwestycji nie zostaną usunięte żadne drzewa. Planowana infrastruktura zlokalizowana będzie na działce nr 112 w obrębie 0002. Zamawiający posiada Decyzję pozwolenia na budowę.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 ISTNIEJĄCY STAN ZAGOSPODAROWANIA DZIAŁKI Obecnie przedmiotowy teren na którym ma powstać 19 stanowisk kempingowych, jest terenem nieurządzonym, wysypanym piaskiem i porośniętym częściowo trawą, z pojedynczymi drzewami rosnącymi przy granicach obszaru przedmiotowego opracowania. W obrębie planowanych prac znajduje się już nowo wykonana instalacja elektryczna i wodna (słupki zasilające/dystrybucyjne), ogrodzenie z linek stalowych oraz część piaskownicy. Od strony północnej teren przylega do pasa drogowego, w granicach którego przebiega ul. Słowackiego – jest od niej oddzielony płotem; od strony południowej natomiast jest ograniczony wykonanymi już stanowiskami kempingowymi oraz wewnętrzną drogą asfaltową oddzielającą przedmiotową część terenu od pozostałej części kempingu, na której znajdują się pozostałe wydzielone stanowiska karawaningowe. Wokół przedmiotowego terenu, w bezpośrednim sąsiedztwie obszaru stanowiącego przedmiot opracowania, znajdują się budynki gospodarcze stanowiące zaplecze sanitarne dla bazy turystycznej.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3. FORMA ARCHITEKTONICZNA ORAZ FUNKCJA OBIEKTU Stanowiska zaprojektowano w taki sposób, aby w maksymalnym stopniu wykorzystać powierzchnię przedmiotowego terenu oraz aby zapewnić wygodę korzystania z nich (również w momencie parkowania campera) turystom. Stąd zaproponowano układ stanowisk kempingowych „w jodełkę”, usytuowanych względem otaczającej je drogi dojazdowej pod kątem ok. 57 stopni. Pomiędzy projektowanymi stanowiskami </w:t>
      </w:r>
      <w:r w:rsidRPr="006471AC">
        <w:rPr>
          <w:rFonts w:ascii="Times New Roman" w:eastAsia="Times New Roman" w:hAnsi="Times New Roman" w:cs="Times New Roman"/>
          <w:color w:val="000000"/>
          <w:sz w:val="27"/>
          <w:szCs w:val="27"/>
          <w:lang w:eastAsia="pl-PL"/>
        </w:rPr>
        <w:lastRenderedPageBreak/>
        <w:t xml:space="preserve">w centralnej części, wzdłuż linii oddzielającej pas stanowisk po stronie północnej od pasa stanowisk po stronie południowej wykonano ogrodzenie z linek stalowych zakotwionych w słupkach stalowych . W obrębie opisanego powyżej ogrodzenia zaplanowano przestrzeń do zabawy dla dzieci w postaci podłużnej „piaskownicy” z wykorzystaniem piasku plażowego, który w stanie istniejącym znajduje się na przedmiotowym terenie. Przestrzeń tę stanowi łacha piasku wydzielona płynną falistą linią oddzielającą za pomocą obrzeża betonowego piasek od części stanowisk karawaningowych wysianych trawą. </w:t>
      </w:r>
    </w:p>
    <w:p w:rsidR="008B753C" w:rsidRDefault="006471AC" w:rsidP="008B753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4. DOSTĘPNOŚĆ DLA OSÓB NIEPEŁNOSPRAWNYCH Projektowana infrastruktura techniczna znajduje się na płaskim terenie bez różnic poziomów, które trzeba pokonywać schodami, w związku z czym cały teren jest dostępny dla osób niepełnosprawnych poruszających się na wózkach. Zakres opracowania ograniczony jest do powierzchni płaskich terenu, na których zaprojekto</w:t>
      </w:r>
      <w:r w:rsidR="008B753C">
        <w:rPr>
          <w:rFonts w:ascii="Times New Roman" w:eastAsia="Times New Roman" w:hAnsi="Times New Roman" w:cs="Times New Roman"/>
          <w:color w:val="000000"/>
          <w:sz w:val="27"/>
          <w:szCs w:val="27"/>
          <w:lang w:eastAsia="pl-PL"/>
        </w:rPr>
        <w:t>wano stanowiska karawaningowe. </w:t>
      </w:r>
    </w:p>
    <w:p w:rsidR="006471AC" w:rsidRPr="006471AC" w:rsidRDefault="006471AC" w:rsidP="008B753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II.5) Główny kod CPV: </w:t>
      </w:r>
      <w:r w:rsidRPr="006471AC">
        <w:rPr>
          <w:rFonts w:ascii="Times New Roman" w:eastAsia="Times New Roman" w:hAnsi="Times New Roman" w:cs="Times New Roman"/>
          <w:color w:val="000000"/>
          <w:sz w:val="27"/>
          <w:szCs w:val="27"/>
          <w:lang w:eastAsia="pl-PL"/>
        </w:rPr>
        <w:t>45000000-7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Dodatkowe kody CPV:</w:t>
      </w:r>
      <w:r w:rsidR="008B753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II.6) Całkowita wartość zamówienia </w:t>
      </w:r>
      <w:r w:rsidRPr="006471AC">
        <w:rPr>
          <w:rFonts w:ascii="Times New Roman" w:eastAsia="Times New Roman" w:hAnsi="Times New Roman" w:cs="Times New Roman"/>
          <w:i/>
          <w:iCs/>
          <w:color w:val="000000"/>
          <w:sz w:val="27"/>
          <w:szCs w:val="27"/>
          <w:lang w:eastAsia="pl-PL"/>
        </w:rPr>
        <w:t>(jeżeli zamawiający podaje informacje o wartości zamówienia)</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t>Wartość bez VAT: 241137,81 </w:t>
      </w:r>
      <w:r w:rsidRPr="006471AC">
        <w:rPr>
          <w:rFonts w:ascii="Times New Roman" w:eastAsia="Times New Roman" w:hAnsi="Times New Roman" w:cs="Times New Roman"/>
          <w:color w:val="000000"/>
          <w:sz w:val="27"/>
          <w:szCs w:val="27"/>
          <w:lang w:eastAsia="pl-PL"/>
        </w:rPr>
        <w:br/>
        <w:t>Waluta: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PLN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B753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6471AC">
        <w:rPr>
          <w:rFonts w:ascii="Times New Roman" w:eastAsia="Times New Roman" w:hAnsi="Times New Roman" w:cs="Times New Roman"/>
          <w:color w:val="000000"/>
          <w:sz w:val="27"/>
          <w:szCs w:val="27"/>
          <w:lang w:eastAsia="pl-PL"/>
        </w:rPr>
        <w:t>Nie </w:t>
      </w:r>
      <w:r w:rsidRPr="006471AC">
        <w:rPr>
          <w:rFonts w:ascii="Times New Roman" w:eastAsia="Times New Roman" w:hAnsi="Times New Roman" w:cs="Times New Roman"/>
          <w:color w:val="000000"/>
          <w:sz w:val="27"/>
          <w:szCs w:val="27"/>
          <w:lang w:eastAsia="pl-PL"/>
        </w:rPr>
        <w:br/>
        <w:t>Określenie przedmiotu, wielkości lub zakresu oraz warunków na jakich zostaną</w:t>
      </w:r>
    </w:p>
    <w:p w:rsid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lastRenderedPageBreak/>
        <w:t>udzielone zamówienia, o których mowa w art. 67 ust. 1 pkt 6 lub w art. 134 ust. 6 pkt 3 ustawy Pzp: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t>miesiącach:   </w:t>
      </w:r>
      <w:r w:rsidRPr="006471AC">
        <w:rPr>
          <w:rFonts w:ascii="Times New Roman" w:eastAsia="Times New Roman" w:hAnsi="Times New Roman" w:cs="Times New Roman"/>
          <w:i/>
          <w:iCs/>
          <w:color w:val="000000"/>
          <w:sz w:val="27"/>
          <w:szCs w:val="27"/>
          <w:lang w:eastAsia="pl-PL"/>
        </w:rPr>
        <w:t> lub </w:t>
      </w:r>
      <w:r w:rsidRPr="006471AC">
        <w:rPr>
          <w:rFonts w:ascii="Times New Roman" w:eastAsia="Times New Roman" w:hAnsi="Times New Roman" w:cs="Times New Roman"/>
          <w:b/>
          <w:bCs/>
          <w:color w:val="000000"/>
          <w:sz w:val="27"/>
          <w:szCs w:val="27"/>
          <w:lang w:eastAsia="pl-PL"/>
        </w:rPr>
        <w:t>dniach:</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i/>
          <w:iCs/>
          <w:color w:val="000000"/>
          <w:sz w:val="27"/>
          <w:szCs w:val="27"/>
          <w:lang w:eastAsia="pl-PL"/>
        </w:rPr>
        <w:t>lub</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data rozpoczęcia: </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i/>
          <w:iCs/>
          <w:color w:val="000000"/>
          <w:sz w:val="27"/>
          <w:szCs w:val="27"/>
          <w:lang w:eastAsia="pl-PL"/>
        </w:rPr>
        <w:t> lub </w:t>
      </w:r>
      <w:r w:rsidRPr="006471AC">
        <w:rPr>
          <w:rFonts w:ascii="Times New Roman" w:eastAsia="Times New Roman" w:hAnsi="Times New Roman" w:cs="Times New Roman"/>
          <w:b/>
          <w:bCs/>
          <w:color w:val="000000"/>
          <w:sz w:val="27"/>
          <w:szCs w:val="27"/>
          <w:lang w:eastAsia="pl-PL"/>
        </w:rPr>
        <w:t>zakończenia: </w:t>
      </w:r>
      <w:r w:rsidRPr="006471AC">
        <w:rPr>
          <w:rFonts w:ascii="Times New Roman" w:eastAsia="Times New Roman" w:hAnsi="Times New Roman" w:cs="Times New Roman"/>
          <w:color w:val="000000"/>
          <w:sz w:val="27"/>
          <w:szCs w:val="27"/>
          <w:lang w:eastAsia="pl-PL"/>
        </w:rPr>
        <w:t>2019-05-17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471AC" w:rsidRPr="006471AC" w:rsidTr="006471A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4"/>
                <w:szCs w:val="24"/>
                <w:lang w:eastAsia="pl-PL"/>
              </w:rPr>
            </w:pPr>
            <w:r w:rsidRPr="006471A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4"/>
                <w:szCs w:val="24"/>
                <w:lang w:eastAsia="pl-PL"/>
              </w:rPr>
            </w:pPr>
            <w:r w:rsidRPr="006471A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4"/>
                <w:szCs w:val="24"/>
                <w:lang w:eastAsia="pl-PL"/>
              </w:rPr>
            </w:pPr>
            <w:r w:rsidRPr="006471A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4"/>
                <w:szCs w:val="24"/>
                <w:lang w:eastAsia="pl-PL"/>
              </w:rPr>
            </w:pPr>
            <w:r w:rsidRPr="006471AC">
              <w:rPr>
                <w:rFonts w:ascii="Times New Roman" w:eastAsia="Times New Roman" w:hAnsi="Times New Roman" w:cs="Times New Roman"/>
                <w:sz w:val="24"/>
                <w:szCs w:val="24"/>
                <w:lang w:eastAsia="pl-PL"/>
              </w:rPr>
              <w:t>Data zakończenia</w:t>
            </w:r>
          </w:p>
        </w:tc>
      </w:tr>
      <w:tr w:rsidR="006471AC" w:rsidRPr="006471AC" w:rsidTr="006471A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4"/>
                <w:szCs w:val="24"/>
                <w:lang w:eastAsia="pl-PL"/>
              </w:rPr>
            </w:pPr>
            <w:r w:rsidRPr="006471AC">
              <w:rPr>
                <w:rFonts w:ascii="Times New Roman" w:eastAsia="Times New Roman" w:hAnsi="Times New Roman" w:cs="Times New Roman"/>
                <w:sz w:val="24"/>
                <w:szCs w:val="24"/>
                <w:lang w:eastAsia="pl-PL"/>
              </w:rPr>
              <w:t>2019-05-17</w:t>
            </w:r>
          </w:p>
        </w:tc>
      </w:tr>
    </w:tbl>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II.9) Informacje dodatkowe:</w:t>
      </w:r>
    </w:p>
    <w:p w:rsidR="006471AC" w:rsidRDefault="006471AC" w:rsidP="006471AC">
      <w:pPr>
        <w:spacing w:after="0" w:line="450" w:lineRule="atLeast"/>
        <w:rPr>
          <w:rFonts w:ascii="Times New Roman" w:eastAsia="Times New Roman" w:hAnsi="Times New Roman" w:cs="Times New Roman"/>
          <w:b/>
          <w:bCs/>
          <w:color w:val="000000"/>
          <w:sz w:val="36"/>
          <w:szCs w:val="36"/>
          <w:u w:val="single"/>
          <w:lang w:eastAsia="pl-PL"/>
        </w:rPr>
      </w:pPr>
    </w:p>
    <w:p w:rsidR="006471AC" w:rsidRPr="006471AC" w:rsidRDefault="006471AC" w:rsidP="006471AC">
      <w:pPr>
        <w:spacing w:after="0" w:line="450" w:lineRule="atLeast"/>
        <w:rPr>
          <w:rFonts w:ascii="Times New Roman" w:eastAsia="Times New Roman" w:hAnsi="Times New Roman" w:cs="Times New Roman"/>
          <w:b/>
          <w:bCs/>
          <w:color w:val="000000"/>
          <w:sz w:val="36"/>
          <w:szCs w:val="36"/>
          <w:lang w:eastAsia="pl-PL"/>
        </w:rPr>
      </w:pPr>
      <w:r w:rsidRPr="006471A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III.1) WARUNKI UDZIAŁU W POSTĘPOWANIU </w:t>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t>Określenie warunków: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 O udzielenie zamówienia może się ubiegać wykonawca, który nie podlega wykluczeniu z postępowania, w okolicznościach, o których mowa w: 1) art. 24 ust. 1 pkt 12) – 23) ustawy Pzp; 2) art. 24 ust. 5 pkt 1) i 8) ustawy Pzp; wykluczeniu na tej podstawie podlega wykonawca: 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w:t>
      </w:r>
      <w:r w:rsidR="008B753C">
        <w:rPr>
          <w:rFonts w:ascii="Times New Roman" w:eastAsia="Times New Roman" w:hAnsi="Times New Roman" w:cs="Times New Roman"/>
          <w:color w:val="000000"/>
          <w:sz w:val="27"/>
          <w:szCs w:val="27"/>
          <w:lang w:eastAsia="pl-PL"/>
        </w:rPr>
        <w:t xml:space="preserve">                    </w:t>
      </w:r>
      <w:r w:rsidRPr="006471AC">
        <w:rPr>
          <w:rFonts w:ascii="Times New Roman" w:eastAsia="Times New Roman" w:hAnsi="Times New Roman" w:cs="Times New Roman"/>
          <w:color w:val="000000"/>
          <w:sz w:val="27"/>
          <w:szCs w:val="27"/>
          <w:lang w:eastAsia="pl-PL"/>
        </w:rPr>
        <w:t xml:space="preserve">2015 r. – Prawo restrukturyzacyjne (Dz. U. z 2016 r. poz. 1574 z późn zm.) lub </w:t>
      </w:r>
      <w:r w:rsidRPr="006471AC">
        <w:rPr>
          <w:rFonts w:ascii="Times New Roman" w:eastAsia="Times New Roman" w:hAnsi="Times New Roman" w:cs="Times New Roman"/>
          <w:color w:val="000000"/>
          <w:sz w:val="27"/>
          <w:szCs w:val="27"/>
          <w:lang w:eastAsia="pl-PL"/>
        </w:rPr>
        <w:lastRenderedPageBreak/>
        <w:t>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 b)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w:t>
      </w:r>
      <w:r>
        <w:rPr>
          <w:rFonts w:ascii="Times New Roman" w:eastAsia="Times New Roman" w:hAnsi="Times New Roman" w:cs="Times New Roman"/>
          <w:color w:val="000000"/>
          <w:sz w:val="27"/>
          <w:szCs w:val="27"/>
          <w:lang w:eastAsia="pl-PL"/>
        </w:rPr>
        <w:t>prawie spłaty tych należności.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Informacje dodatkowe </w:t>
      </w:r>
      <w:r w:rsidRPr="006471AC">
        <w:rPr>
          <w:rFonts w:ascii="Times New Roman" w:eastAsia="Times New Roman" w:hAnsi="Times New Roman" w:cs="Times New Roman"/>
          <w:color w:val="000000"/>
          <w:sz w:val="27"/>
          <w:szCs w:val="27"/>
          <w:lang w:eastAsia="pl-PL"/>
        </w:rPr>
        <w:br/>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III.1.2) Sytuacja finansowa lub ekonomiczna </w:t>
      </w:r>
      <w:r w:rsidRPr="006471AC">
        <w:rPr>
          <w:rFonts w:ascii="Times New Roman" w:eastAsia="Times New Roman" w:hAnsi="Times New Roman" w:cs="Times New Roman"/>
          <w:color w:val="000000"/>
          <w:sz w:val="27"/>
          <w:szCs w:val="27"/>
          <w:lang w:eastAsia="pl-PL"/>
        </w:rPr>
        <w:br/>
        <w:t>Określenie warunków: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2. Ponadto o udzielenie zamówienia może się ubiegać wykonawca, który spełnia poniżej określone warunki udziału w postępowaniu dotyczące: 1) sytuacji ekonomicznej lub finansowej: Minimalny poziom zdolności: - zamawiający uzna, że wykonawca znajduje się w sytuacji ekonomicznej i/lub finansowej zapewniającej należyte wykonanie zamówienia, jeżeli wykonawca wykaże, że: a) posiada środki finansowe lub zdolność kredytową w wysokości nie niższej niż 300.000,00 zł (słownie złotych: trzysta tysięcy złotych 00/100). W przypadku składania oferty wspólnej ww. warunek wykonawcy mogą spełniać łącznie. b) jest ubezpieczony od odpowiedzialności cywilnej w zakresie prowadzonej działalności związanej z przedmiotem zamówienia na sumę gwarancyjną nie niższą niż 300.000,00 zł (słownie złotych: trzysta tysięcy złotych 00/100). W przypadku składania oferty wspólnej ww. warunek wykonawcy mogą spełniać łącznie.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Informacje dodatkowe </w:t>
      </w:r>
      <w:r w:rsidRPr="006471AC">
        <w:rPr>
          <w:rFonts w:ascii="Times New Roman" w:eastAsia="Times New Roman" w:hAnsi="Times New Roman" w:cs="Times New Roman"/>
          <w:color w:val="000000"/>
          <w:sz w:val="27"/>
          <w:szCs w:val="27"/>
          <w:lang w:eastAsia="pl-PL"/>
        </w:rPr>
        <w:br/>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lastRenderedPageBreak/>
        <w:t>III.1.3) Zdolność techniczna lub zawodowa </w:t>
      </w:r>
      <w:r w:rsidRPr="006471AC">
        <w:rPr>
          <w:rFonts w:ascii="Times New Roman" w:eastAsia="Times New Roman" w:hAnsi="Times New Roman" w:cs="Times New Roman"/>
          <w:color w:val="000000"/>
          <w:sz w:val="27"/>
          <w:szCs w:val="27"/>
          <w:lang w:eastAsia="pl-PL"/>
        </w:rPr>
        <w:br/>
        <w:t>Określenie warunków: </w:t>
      </w:r>
    </w:p>
    <w:p w:rsidR="006471AC" w:rsidRP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2) zdolności technicznej lub zawodowej: Minimalny poziom zdolności: - zamawiający uzna, że wykonawca posiada wymagane zdolności techniczne i/lub zawodowe zapewniające należyte wykonanie zamówienia, jeżeli wykonawca wykaże, że: a) w okresie ostatnich pięciu lat przed upływem terminu składania ofert, a jeżeli okres prowadzenia działalności jest krótszy – w tym okresie, wykonał należycie minimum jedną robotę odpowiadającą swoim rodzajem i wartością robotom budowlanym stanowiącym przedmiot zamówienia (kod CPV 45 000000-7 - roboty budowlane oraz 45 112720-8 - roboty w zakresie kształtowania terenów sportowych i rekreacyjnych W przypadku składania oferty wspólnej ww. warunek wykonawcy mogą spełniać łącznie. b) dysponuje osobami zdolnymi do realizacji zamówienia, tj.: kierownikiem budowy, który posiada uprawnienia do kierowania robotami budowlanymi w zakresie zgodnym z przedmiotem zamówienia-</w:t>
      </w:r>
      <w:r>
        <w:rPr>
          <w:rFonts w:ascii="Times New Roman" w:eastAsia="Times New Roman" w:hAnsi="Times New Roman" w:cs="Times New Roman"/>
          <w:color w:val="000000"/>
          <w:sz w:val="27"/>
          <w:szCs w:val="27"/>
          <w:lang w:eastAsia="pl-PL"/>
        </w:rPr>
        <w:t>roboty budowlane drogowe. </w:t>
      </w:r>
      <w:r w:rsidRPr="006471AC">
        <w:rPr>
          <w:rFonts w:ascii="Times New Roman" w:eastAsia="Times New Roman" w:hAnsi="Times New Roman" w:cs="Times New Roman"/>
          <w:color w:val="000000"/>
          <w:sz w:val="27"/>
          <w:szCs w:val="27"/>
          <w:lang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471AC">
        <w:rPr>
          <w:rFonts w:ascii="Times New Roman" w:eastAsia="Times New Roman" w:hAnsi="Times New Roman" w:cs="Times New Roman"/>
          <w:color w:val="000000"/>
          <w:sz w:val="27"/>
          <w:szCs w:val="27"/>
          <w:lang w:eastAsia="pl-PL"/>
        </w:rPr>
        <w:br/>
        <w:t>Informacje dodatkowe:</w:t>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III.2) PODSTAWY WYKLUCZENIA </w:t>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III.2.1) Podstawy wykluczenia określone w art. 24 ust. 1 ustawy Pzp</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6471AC">
        <w:rPr>
          <w:rFonts w:ascii="Times New Roman" w:eastAsia="Times New Roman" w:hAnsi="Times New Roman" w:cs="Times New Roman"/>
          <w:color w:val="000000"/>
          <w:sz w:val="27"/>
          <w:szCs w:val="27"/>
          <w:lang w:eastAsia="pl-PL"/>
        </w:rPr>
        <w:t> Tak Zamawiający przewiduje następujące fakultatywne podstawy wykluczenia: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Tak (podstawa wykluczenia określona w art. 24 ust. 5 pkt 1 ustawy Pzp) </w:t>
      </w:r>
      <w:r w:rsidRPr="006471AC">
        <w:rPr>
          <w:rFonts w:ascii="Times New Roman" w:eastAsia="Times New Roman" w:hAnsi="Times New Roman" w:cs="Times New Roman"/>
          <w:color w:val="000000"/>
          <w:sz w:val="27"/>
          <w:szCs w:val="27"/>
          <w:lang w:eastAsia="pl-PL"/>
        </w:rPr>
        <w:br/>
        <w:t>Tak (podstawa wykluczenia określona w ar</w:t>
      </w:r>
      <w:r>
        <w:rPr>
          <w:rFonts w:ascii="Times New Roman" w:eastAsia="Times New Roman" w:hAnsi="Times New Roman" w:cs="Times New Roman"/>
          <w:color w:val="000000"/>
          <w:sz w:val="27"/>
          <w:szCs w:val="27"/>
          <w:lang w:eastAsia="pl-PL"/>
        </w:rPr>
        <w:t>t. 24 ust. 5 pkt 2 ustawy Pzp) </w:t>
      </w:r>
      <w:r w:rsidRPr="006471AC">
        <w:rPr>
          <w:rFonts w:ascii="Times New Roman" w:eastAsia="Times New Roman" w:hAnsi="Times New Roman" w:cs="Times New Roman"/>
          <w:color w:val="000000"/>
          <w:sz w:val="27"/>
          <w:szCs w:val="27"/>
          <w:lang w:eastAsia="pl-PL"/>
        </w:rPr>
        <w:br/>
        <w:t>Tak (podstawa wykluczenia określona w art.</w:t>
      </w:r>
      <w:r>
        <w:rPr>
          <w:rFonts w:ascii="Times New Roman" w:eastAsia="Times New Roman" w:hAnsi="Times New Roman" w:cs="Times New Roman"/>
          <w:color w:val="000000"/>
          <w:sz w:val="27"/>
          <w:szCs w:val="27"/>
          <w:lang w:eastAsia="pl-PL"/>
        </w:rPr>
        <w:t xml:space="preserve"> 24 ust. 5 pkt 4 ustawy Pzp) </w:t>
      </w:r>
      <w:r w:rsidRPr="006471AC">
        <w:rPr>
          <w:rFonts w:ascii="Times New Roman" w:eastAsia="Times New Roman" w:hAnsi="Times New Roman" w:cs="Times New Roman"/>
          <w:color w:val="000000"/>
          <w:sz w:val="27"/>
          <w:szCs w:val="27"/>
          <w:lang w:eastAsia="pl-PL"/>
        </w:rPr>
        <w:br/>
        <w:t>Tak (podstawa wykluczenia określona w art. 24 ust. 5 pkt 8 ustawy Pzp) </w:t>
      </w:r>
    </w:p>
    <w:p w:rsidR="006471AC" w:rsidRPr="006471AC" w:rsidRDefault="006471AC" w:rsidP="008B753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8B753C" w:rsidRDefault="008B753C" w:rsidP="006471AC">
      <w:pPr>
        <w:spacing w:after="0" w:line="450" w:lineRule="atLeast"/>
        <w:rPr>
          <w:rFonts w:ascii="Times New Roman" w:eastAsia="Times New Roman" w:hAnsi="Times New Roman" w:cs="Times New Roman"/>
          <w:b/>
          <w:bCs/>
          <w:color w:val="000000"/>
          <w:sz w:val="27"/>
          <w:szCs w:val="27"/>
          <w:lang w:eastAsia="pl-PL"/>
        </w:rPr>
      </w:pP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471AC">
        <w:rPr>
          <w:rFonts w:ascii="Times New Roman" w:eastAsia="Times New Roman" w:hAnsi="Times New Roman" w:cs="Times New Roman"/>
          <w:color w:val="000000"/>
          <w:sz w:val="27"/>
          <w:szCs w:val="27"/>
          <w:lang w:eastAsia="pl-PL"/>
        </w:rPr>
        <w:br/>
        <w:t>Tak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Oświadczenie o spełnianiu kryteriów selekcji </w:t>
      </w:r>
      <w:r w:rsidRPr="006471AC">
        <w:rPr>
          <w:rFonts w:ascii="Times New Roman" w:eastAsia="Times New Roman" w:hAnsi="Times New Roman" w:cs="Times New Roman"/>
          <w:color w:val="000000"/>
          <w:sz w:val="27"/>
          <w:szCs w:val="27"/>
          <w:lang w:eastAsia="pl-PL"/>
        </w:rPr>
        <w:br/>
        <w:t>Nie</w:t>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p>
    <w:p w:rsidR="006471AC" w:rsidRPr="006471AC" w:rsidRDefault="006471AC" w:rsidP="008B753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B753C" w:rsidRDefault="008B753C" w:rsidP="006471AC">
      <w:pPr>
        <w:spacing w:after="0" w:line="450" w:lineRule="atLeast"/>
        <w:jc w:val="both"/>
        <w:rPr>
          <w:rFonts w:ascii="Times New Roman" w:eastAsia="Times New Roman" w:hAnsi="Times New Roman" w:cs="Times New Roman"/>
          <w:color w:val="000000"/>
          <w:sz w:val="27"/>
          <w:szCs w:val="27"/>
          <w:lang w:eastAsia="pl-PL"/>
        </w:rPr>
      </w:pP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3. Oświadczenie Wykonawcy o braku podstaw do wykluczenia oraz oświadczenie o spełnianiu warunków udziału i podmiotach trzecich: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 W celu wstępnego potwierdzenia, że Wykonawca nie podlega wykluczeniu, z powodów określonych w pkt 1 wykonawca dołącza do oferty aktualne na dzień składania ofert oświadczenie o braku podstaw do wykluczenia Wykonawcy, według wzoru stanowiącego załącznik nr 2 do siwz.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 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oświadczenie o spełnianiu warunków udziału i podmiotach trzecich, według wzoru stanowiącego załącznik nr 3 do siwz.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3) W przypadku wspólnego ubiegania się o zamówienie przez wykonawców, ww. oświadczenie o braku podstaw do wykluczenia Wykonawcy składa każdy z wykonawców wspólnie ubiegających się o zamówienie natomiast oświadczenie o </w:t>
      </w:r>
      <w:r w:rsidRPr="006471AC">
        <w:rPr>
          <w:rFonts w:ascii="Times New Roman" w:eastAsia="Times New Roman" w:hAnsi="Times New Roman" w:cs="Times New Roman"/>
          <w:color w:val="000000"/>
          <w:sz w:val="27"/>
          <w:szCs w:val="27"/>
          <w:lang w:eastAsia="pl-PL"/>
        </w:rPr>
        <w:lastRenderedPageBreak/>
        <w:t xml:space="preserve">spełnianiu warunków udziału i podmiotach trzecich składa pełnomocnik wykonawców wspólnie ubiegających się o zamówienie.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4) 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4.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Potencjał podmiotu trzeciego: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stanowi załącznik nr 7).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3) W odniesieniu do warunków dotyczących wykształcenia, kwalifikacji zawodowych lub doświadczenia, wykonawcy mogą polegać na zdolnościach innych podmiotów, gdy podmioty te zrealizują roboty budowlane lub usługi, do realizacji których te zdolności są wymagane.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4) Jeżeli wykonawca polega na zasobach innych podmiotów na zasadach określonych w art. 22a ustawy Pzp, (o których mowa w ppkt 1), zamawiający wymaga od wykonawcy przedstawienia w odniesieniu do tych podmiotów dokumentów, o których mowa w Rozdziale V pkt 5 ppkt 1 siwz. </w:t>
      </w:r>
    </w:p>
    <w:p w:rsidR="006471AC" w:rsidRP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5) Zamawiający dopuszcza wykonanie przedmiotu zamówienia przy udziale podwykonawców. Zakres prac, który wykonawca zamierza powierzyć </w:t>
      </w:r>
      <w:r w:rsidRPr="006471AC">
        <w:rPr>
          <w:rFonts w:ascii="Times New Roman" w:eastAsia="Times New Roman" w:hAnsi="Times New Roman" w:cs="Times New Roman"/>
          <w:color w:val="000000"/>
          <w:sz w:val="27"/>
          <w:szCs w:val="27"/>
          <w:lang w:eastAsia="pl-PL"/>
        </w:rPr>
        <w:lastRenderedPageBreak/>
        <w:t>podwykonawcom oraz nazwy podwykonawców należy wymienić w ofercie Wykonawcy, o ile są już Wykonawcy znani.</w:t>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p>
    <w:p w:rsidR="006471AC" w:rsidRP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III.5.1) W ZAKRESIE SPEŁNIANIA WARUNKÓW UDZIAŁU W POSTĘPOWANIU:</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III.5.2) W ZAKRESIE KRYTERIÓW SELEKCJI:</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5. Zamawiający wezwie wykonawcę, którego oferta została najwyżej oceniona, do złożenia w wyznaczonym terminie, nie krótszym niż 5 dni, aktualnych na dzień złożenia oświadczeń i/lub dokumentów na potwierdzenie, że: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 Wykonawca nie podlega wykluczeniu z postępowania, z powodów określonych w pkt ,1, tj.: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a) informacja z Krajowego Rejestru Karnego w zakresie określonym w art. 24 ust. 1 pkt 13, 14 i 21 ustawy, wystawionej nie wcześniej niż 6 miesięcy przed upływem terminu składania ofert , W przypadku składania oferty wspólnej ww. informację składa każdy z wykonawców składających ofertę wspólną. Ww. dokument należy złożyć w oryginale lub kopii potwierdzonej za zgodność z oryginałem.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w:t>
      </w:r>
      <w:r w:rsidRPr="006471AC">
        <w:rPr>
          <w:rFonts w:ascii="Times New Roman" w:eastAsia="Times New Roman" w:hAnsi="Times New Roman" w:cs="Times New Roman"/>
          <w:color w:val="000000"/>
          <w:sz w:val="27"/>
          <w:szCs w:val="27"/>
          <w:lang w:eastAsia="pl-PL"/>
        </w:rPr>
        <w:lastRenderedPageBreak/>
        <w:t xml:space="preserve">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c) 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d)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 W przypadku składania oferty wspólnej ww. informację składa każdy z wykonawców składających ofertę wspólną. Ww. oświadczenie należy złożyć w oryginale.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e) oświadczenie wykonawcy o braku orzeczenia wobec niego tytułem środka zapobiegawczego zakazu ubiegania się o zamówienie publiczne; W przypadku</w:t>
      </w:r>
      <w:r w:rsidR="008B753C">
        <w:rPr>
          <w:rFonts w:ascii="Times New Roman" w:eastAsia="Times New Roman" w:hAnsi="Times New Roman" w:cs="Times New Roman"/>
          <w:color w:val="000000"/>
          <w:sz w:val="27"/>
          <w:szCs w:val="27"/>
          <w:lang w:eastAsia="pl-PL"/>
        </w:rPr>
        <w:t xml:space="preserve"> </w:t>
      </w:r>
      <w:r w:rsidRPr="006471AC">
        <w:rPr>
          <w:rFonts w:ascii="Times New Roman" w:eastAsia="Times New Roman" w:hAnsi="Times New Roman" w:cs="Times New Roman"/>
          <w:color w:val="000000"/>
          <w:sz w:val="27"/>
          <w:szCs w:val="27"/>
          <w:lang w:eastAsia="pl-PL"/>
        </w:rPr>
        <w:lastRenderedPageBreak/>
        <w:t xml:space="preserve">składania oferty wspólnej ww. informację składa każdy z wykonawców składających ofertę wspólną. Ww. oświadczenie należy złożyć w oryginale.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f) oświadczenie wykonawcy o niezaleganiu z opłacaniem podatków i opłat lokalnych, o których mowa w ustawie z dnia 12 stycznia 1991 r. o podatkach i opłatach lokalnych (Dz. U. z 2016 r. poz. 716 ze zm.). W przypadku składania oferty wspólnej ww. informację składa każdy z wykonawców składających ofertę wspólną. Ww. oświadczenie należy złożyć w oryginale.</w:t>
      </w:r>
    </w:p>
    <w:p w:rsidR="006471AC" w:rsidRP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III.7) INNE DOKUMENTY NIE WYMIENIONE W pkt III.3) - III.6)</w:t>
      </w:r>
    </w:p>
    <w:p w:rsidR="006471AC" w:rsidRDefault="006471AC" w:rsidP="006471AC">
      <w:pPr>
        <w:spacing w:after="0" w:line="450" w:lineRule="atLeast"/>
        <w:rPr>
          <w:rFonts w:ascii="Times New Roman" w:eastAsia="Times New Roman" w:hAnsi="Times New Roman" w:cs="Times New Roman"/>
          <w:b/>
          <w:bCs/>
          <w:color w:val="000000"/>
          <w:sz w:val="36"/>
          <w:szCs w:val="36"/>
          <w:u w:val="single"/>
          <w:lang w:eastAsia="pl-PL"/>
        </w:rPr>
      </w:pPr>
    </w:p>
    <w:p w:rsidR="006471AC" w:rsidRPr="006471AC" w:rsidRDefault="006471AC" w:rsidP="006471AC">
      <w:pPr>
        <w:spacing w:after="0" w:line="450" w:lineRule="atLeast"/>
        <w:rPr>
          <w:rFonts w:ascii="Times New Roman" w:eastAsia="Times New Roman" w:hAnsi="Times New Roman" w:cs="Times New Roman"/>
          <w:b/>
          <w:bCs/>
          <w:color w:val="000000"/>
          <w:sz w:val="36"/>
          <w:szCs w:val="36"/>
          <w:lang w:eastAsia="pl-PL"/>
        </w:rPr>
      </w:pPr>
      <w:r w:rsidRPr="006471AC">
        <w:rPr>
          <w:rFonts w:ascii="Times New Roman" w:eastAsia="Times New Roman" w:hAnsi="Times New Roman" w:cs="Times New Roman"/>
          <w:b/>
          <w:bCs/>
          <w:color w:val="000000"/>
          <w:sz w:val="36"/>
          <w:szCs w:val="36"/>
          <w:u w:val="single"/>
          <w:lang w:eastAsia="pl-PL"/>
        </w:rPr>
        <w:t>SEKCJA IV: PROCEDURA</w:t>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IV.1) OPIS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IV.1.1) Tryb udzielenia zamówienia: </w:t>
      </w:r>
      <w:r w:rsidRPr="006471AC">
        <w:rPr>
          <w:rFonts w:ascii="Times New Roman" w:eastAsia="Times New Roman" w:hAnsi="Times New Roman" w:cs="Times New Roman"/>
          <w:color w:val="000000"/>
          <w:sz w:val="27"/>
          <w:szCs w:val="27"/>
          <w:lang w:eastAsia="pl-PL"/>
        </w:rPr>
        <w:t>Przetarg nieograniczony </w:t>
      </w:r>
      <w:r w:rsidRPr="006471AC">
        <w:rPr>
          <w:rFonts w:ascii="Times New Roman" w:eastAsia="Times New Roman" w:hAnsi="Times New Roman" w:cs="Times New Roman"/>
          <w:color w:val="000000"/>
          <w:sz w:val="27"/>
          <w:szCs w:val="27"/>
          <w:lang w:eastAsia="pl-PL"/>
        </w:rPr>
        <w:br/>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IV.1.2) Zamawiający żąda wniesienia wadium:</w:t>
      </w:r>
    </w:p>
    <w:p w:rsid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Tak </w:t>
      </w:r>
      <w:r w:rsidRPr="006471AC">
        <w:rPr>
          <w:rFonts w:ascii="Times New Roman" w:eastAsia="Times New Roman" w:hAnsi="Times New Roman" w:cs="Times New Roman"/>
          <w:color w:val="000000"/>
          <w:sz w:val="27"/>
          <w:szCs w:val="27"/>
          <w:lang w:eastAsia="pl-PL"/>
        </w:rPr>
        <w:br/>
      </w:r>
    </w:p>
    <w:p w:rsidR="008B753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Informacja na temat wadium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br/>
        <w:t xml:space="preserve">1. Wadium należy wnieść w wysokości 2.000,00 zł (słownie: dwa tysiące złotych 00/100) przed upływem terminu składania ofert. Decyduje moment wpływu środków do zamawiającego.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 Wadium może być wnoszone: 1) w pieniądzu – przelewem na konto depozytowe Zamawiającego: 07 1240 3914 1111 0000 3087 6345 Na dowodzie wpłaty należy zaznaczyć, jakiego zadania wadium dotyczy (Wadium w postępowaniu nr OSIR/ZP/1/2019).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w:t>
      </w:r>
      <w:r w:rsidRPr="006471AC">
        <w:rPr>
          <w:rFonts w:ascii="Times New Roman" w:eastAsia="Times New Roman" w:hAnsi="Times New Roman" w:cs="Times New Roman"/>
          <w:color w:val="000000"/>
          <w:sz w:val="27"/>
          <w:szCs w:val="27"/>
          <w:lang w:eastAsia="pl-PL"/>
        </w:rPr>
        <w:lastRenderedPageBreak/>
        <w:t xml:space="preserve">ustawy z dnia 9 listopada 2000 r. o utworzeniu Polskiej Agencji Rozwoju Przedsiębiorczości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3. Wadium może być wniesione w jednej lub kilku formach.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4. W przypadku wnoszenia wadium w pieniądzu zaleca się, aby np. w tytule przelewu wyraźnie oznaczyć wykonawcę wnoszącego wadium, szczególnie w przypadku gdy wadium jest wnoszone przez pełnomocnika/pośrednika.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5.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6. W przypadku, gdy wykonawca wnosi wadium w formie gwarancji bankowej, gwarancji ubezpieczeniowej lub poręczenia z treści tych gwarancji/poręczeń musi w szczególności jednoznacznie wynikać: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 zobowiązanie gwaranta/poręczyciela (np. banku, zakładu ubezpieczeń) do zapłaty całej kwoty wadium nieodwołalnie i bezwarunkowo na pierwsze żądanie zamawiającego zawierające oświadczenie, że zaistniały okoliczności, o których mowa w pkt 9, bez potwierdzania tych okoliczności,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 termin obowiązywania gwarancji/poręczenia, który nie może być krótszy niż termin związania ofertą.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7. Zamawiający odrzuci ofertę wykonawcy, jeżeli nie wniesie on wadium lub wniesie wadium w sposób nieprawidłowy.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8. Wadium wniesione w pieniądzu zamawiający przechowa na rachunku bankowym. 9. Zamawiający zatrzymuje wadium wraz z odsetkami, jeżeli: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 wykonawca, którego oferta została wybrana: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a) odmówił podpisania umowy w sprawie zamówienia publicznego na warunkach określonych w ofercie,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b) nie wniósł wymaganego zabezpieczenia należytego wykonania umowy,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c) zawarcie umowy w sprawie zamówienia publicznego stało się niemożliwe z przyczyn leżących po jego stronie,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lastRenderedPageBreak/>
        <w:t xml:space="preserve">2)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10. Zamawiający zwraca wadium wszystkim wykonawcom niezwłocznie po wyborze oferty najkorzystniejszej lub unieważnieniu postępowania, z wyjątkiem wykonawcy, którego oferta została wybrana jako najkorzystniejsza, z zastrzeżeniem pkt 9 ppkt 2.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11. Wykonawcy, którego oferta została wybrana jako najkorzystniejsza, zamawiający zwraca wadium niezwłocznie po zawarciu umowy w sprawie zamówienia publicznego oraz wniesieniu zabezpieczenia należytego wykonania umowy, jeżeli jego wniesienia żądano.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12. Zamawiający zwraca niezwłocznie wadium na wniosek wykonawcy, który wycofał ofertę przed upływem terminu składania ofert.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13.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14. Na wniosek wykonawcy, którego oferta zostanie uznana za najkorzystniejszą zamawiający zaliczy wadium wpłacone w pieniądzu na poczet zabezpieczenia należytego wykonania umowy. </w:t>
      </w:r>
    </w:p>
    <w:p w:rsidR="006471AC" w:rsidRP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15. Jeżeli wadium zostanie wniesione w pieniądzu zamawiający zwróci je wraz z odsetkami wynikającymi z umowy rachunku bankowego, na którym było ono przechowywane pomniejszonym o koszty prowadzenia rachunku oraz prowizji bankowej za przelew pieniędzy na rachunek wykonawcy. 16. W ofercie należy wpisać nr konta, na które zamawiający ma zwrócić wadium.</w:t>
      </w:r>
    </w:p>
    <w:p w:rsidR="008B753C" w:rsidRDefault="008B753C" w:rsidP="006471AC">
      <w:pPr>
        <w:spacing w:after="0" w:line="450" w:lineRule="atLeast"/>
        <w:rPr>
          <w:rFonts w:ascii="Times New Roman" w:eastAsia="Times New Roman" w:hAnsi="Times New Roman" w:cs="Times New Roman"/>
          <w:color w:val="000000"/>
          <w:sz w:val="27"/>
          <w:szCs w:val="27"/>
          <w:lang w:eastAsia="pl-PL"/>
        </w:rPr>
      </w:pP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lastRenderedPageBreak/>
        <w:br/>
      </w:r>
      <w:r w:rsidRPr="006471AC">
        <w:rPr>
          <w:rFonts w:ascii="Times New Roman" w:eastAsia="Times New Roman" w:hAnsi="Times New Roman" w:cs="Times New Roman"/>
          <w:b/>
          <w:bCs/>
          <w:color w:val="000000"/>
          <w:sz w:val="27"/>
          <w:szCs w:val="27"/>
          <w:lang w:eastAsia="pl-PL"/>
        </w:rPr>
        <w:t>IV.1.3) Przewiduje się udzielenie zaliczek na poczet wykonania zamówienia:</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 </w:t>
      </w:r>
      <w:r w:rsidRPr="006471AC">
        <w:rPr>
          <w:rFonts w:ascii="Times New Roman" w:eastAsia="Times New Roman" w:hAnsi="Times New Roman" w:cs="Times New Roman"/>
          <w:color w:val="000000"/>
          <w:sz w:val="27"/>
          <w:szCs w:val="27"/>
          <w:lang w:eastAsia="pl-PL"/>
        </w:rPr>
        <w:br/>
        <w:t>Należy podać informacje na temat udzielania zaliczek: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 </w:t>
      </w:r>
      <w:r w:rsidRPr="006471A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471AC">
        <w:rPr>
          <w:rFonts w:ascii="Times New Roman" w:eastAsia="Times New Roman" w:hAnsi="Times New Roman" w:cs="Times New Roman"/>
          <w:color w:val="000000"/>
          <w:sz w:val="27"/>
          <w:szCs w:val="27"/>
          <w:lang w:eastAsia="pl-PL"/>
        </w:rPr>
        <w:br/>
        <w:t>Nie </w:t>
      </w:r>
      <w:r w:rsidRPr="006471AC">
        <w:rPr>
          <w:rFonts w:ascii="Times New Roman" w:eastAsia="Times New Roman" w:hAnsi="Times New Roman" w:cs="Times New Roman"/>
          <w:color w:val="000000"/>
          <w:sz w:val="27"/>
          <w:szCs w:val="27"/>
          <w:lang w:eastAsia="pl-PL"/>
        </w:rPr>
        <w:br/>
        <w:t>Informacje dodatkowe: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IV.1.5.) Wymaga się złożenia oferty wariantowej:</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Nie </w:t>
      </w:r>
      <w:r w:rsidRPr="006471AC">
        <w:rPr>
          <w:rFonts w:ascii="Times New Roman" w:eastAsia="Times New Roman" w:hAnsi="Times New Roman" w:cs="Times New Roman"/>
          <w:color w:val="000000"/>
          <w:sz w:val="27"/>
          <w:szCs w:val="27"/>
          <w:lang w:eastAsia="pl-PL"/>
        </w:rPr>
        <w:br/>
        <w:t>Dopuszcza się złożenie oferty wariantowej </w:t>
      </w:r>
      <w:r w:rsidRPr="006471AC">
        <w:rPr>
          <w:rFonts w:ascii="Times New Roman" w:eastAsia="Times New Roman" w:hAnsi="Times New Roman" w:cs="Times New Roman"/>
          <w:color w:val="000000"/>
          <w:sz w:val="27"/>
          <w:szCs w:val="27"/>
          <w:lang w:eastAsia="pl-PL"/>
        </w:rPr>
        <w:br/>
        <w:t>Nie </w:t>
      </w:r>
      <w:r w:rsidRPr="006471A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471AC">
        <w:rPr>
          <w:rFonts w:ascii="Times New Roman" w:eastAsia="Times New Roman" w:hAnsi="Times New Roman" w:cs="Times New Roman"/>
          <w:color w:val="000000"/>
          <w:sz w:val="27"/>
          <w:szCs w:val="27"/>
          <w:lang w:eastAsia="pl-PL"/>
        </w:rPr>
        <w:br/>
        <w:t>Nie</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Liczba wykonawców   </w:t>
      </w:r>
      <w:r w:rsidRPr="006471AC">
        <w:rPr>
          <w:rFonts w:ascii="Times New Roman" w:eastAsia="Times New Roman" w:hAnsi="Times New Roman" w:cs="Times New Roman"/>
          <w:color w:val="000000"/>
          <w:sz w:val="27"/>
          <w:szCs w:val="27"/>
          <w:lang w:eastAsia="pl-PL"/>
        </w:rPr>
        <w:br/>
        <w:t>Przewidywana minimalna liczba wykonawców </w:t>
      </w:r>
      <w:r w:rsidRPr="006471AC">
        <w:rPr>
          <w:rFonts w:ascii="Times New Roman" w:eastAsia="Times New Roman" w:hAnsi="Times New Roman" w:cs="Times New Roman"/>
          <w:color w:val="000000"/>
          <w:sz w:val="27"/>
          <w:szCs w:val="27"/>
          <w:lang w:eastAsia="pl-PL"/>
        </w:rPr>
        <w:br/>
        <w:t>Maksymalna liczba wykonawców   </w:t>
      </w:r>
      <w:r w:rsidRPr="006471AC">
        <w:rPr>
          <w:rFonts w:ascii="Times New Roman" w:eastAsia="Times New Roman" w:hAnsi="Times New Roman" w:cs="Times New Roman"/>
          <w:color w:val="000000"/>
          <w:sz w:val="27"/>
          <w:szCs w:val="27"/>
          <w:lang w:eastAsia="pl-PL"/>
        </w:rPr>
        <w:br/>
        <w:t>Kryteria selekcji wykonawców: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lastRenderedPageBreak/>
        <w:t>IV.1.7) Informacje na temat umowy ramowej lub dynamicznego systemu zakupów:</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Umowa ramowa będzie zawarta: </w:t>
      </w:r>
      <w:r w:rsidRPr="006471AC">
        <w:rPr>
          <w:rFonts w:ascii="Times New Roman" w:eastAsia="Times New Roman" w:hAnsi="Times New Roman" w:cs="Times New Roman"/>
          <w:color w:val="000000"/>
          <w:sz w:val="27"/>
          <w:szCs w:val="27"/>
          <w:lang w:eastAsia="pl-PL"/>
        </w:rPr>
        <w:br/>
        <w:t>Czy przewiduje się ograniczenie lic</w:t>
      </w:r>
      <w:r>
        <w:rPr>
          <w:rFonts w:ascii="Times New Roman" w:eastAsia="Times New Roman" w:hAnsi="Times New Roman" w:cs="Times New Roman"/>
          <w:color w:val="000000"/>
          <w:sz w:val="27"/>
          <w:szCs w:val="27"/>
          <w:lang w:eastAsia="pl-PL"/>
        </w:rPr>
        <w:t>zby uczestników umowy ramowej: </w:t>
      </w:r>
      <w:r w:rsidRPr="006471AC">
        <w:rPr>
          <w:rFonts w:ascii="Times New Roman" w:eastAsia="Times New Roman" w:hAnsi="Times New Roman" w:cs="Times New Roman"/>
          <w:color w:val="000000"/>
          <w:sz w:val="27"/>
          <w:szCs w:val="27"/>
          <w:lang w:eastAsia="pl-PL"/>
        </w:rPr>
        <w:br/>
        <w:t>Przewidziana maksymalna lic</w:t>
      </w:r>
      <w:r>
        <w:rPr>
          <w:rFonts w:ascii="Times New Roman" w:eastAsia="Times New Roman" w:hAnsi="Times New Roman" w:cs="Times New Roman"/>
          <w:color w:val="000000"/>
          <w:sz w:val="27"/>
          <w:szCs w:val="27"/>
          <w:lang w:eastAsia="pl-PL"/>
        </w:rPr>
        <w:t>zba uczestników umowy ramowej: </w:t>
      </w:r>
      <w:r>
        <w:rPr>
          <w:rFonts w:ascii="Times New Roman" w:eastAsia="Times New Roman" w:hAnsi="Times New Roman" w:cs="Times New Roman"/>
          <w:color w:val="000000"/>
          <w:sz w:val="27"/>
          <w:szCs w:val="27"/>
          <w:lang w:eastAsia="pl-PL"/>
        </w:rPr>
        <w:br/>
        <w:t>Informacje dodatkowe: </w:t>
      </w:r>
      <w:r w:rsidRPr="006471AC">
        <w:rPr>
          <w:rFonts w:ascii="Times New Roman" w:eastAsia="Times New Roman" w:hAnsi="Times New Roman" w:cs="Times New Roman"/>
          <w:color w:val="000000"/>
          <w:sz w:val="27"/>
          <w:szCs w:val="27"/>
          <w:lang w:eastAsia="pl-PL"/>
        </w:rPr>
        <w:br/>
        <w:t>Zamówienie obejmuje ustanowienie</w:t>
      </w:r>
      <w:r>
        <w:rPr>
          <w:rFonts w:ascii="Times New Roman" w:eastAsia="Times New Roman" w:hAnsi="Times New Roman" w:cs="Times New Roman"/>
          <w:color w:val="000000"/>
          <w:sz w:val="27"/>
          <w:szCs w:val="27"/>
          <w:lang w:eastAsia="pl-PL"/>
        </w:rPr>
        <w:t xml:space="preserve"> dynamicznego systemu zakupów: </w:t>
      </w:r>
      <w:r w:rsidRPr="006471A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w:t>
      </w:r>
      <w:r>
        <w:rPr>
          <w:rFonts w:ascii="Times New Roman" w:eastAsia="Times New Roman" w:hAnsi="Times New Roman" w:cs="Times New Roman"/>
          <w:color w:val="000000"/>
          <w:sz w:val="27"/>
          <w:szCs w:val="27"/>
          <w:lang w:eastAsia="pl-PL"/>
        </w:rPr>
        <w:t>kupów: </w:t>
      </w:r>
      <w:r>
        <w:rPr>
          <w:rFonts w:ascii="Times New Roman" w:eastAsia="Times New Roman" w:hAnsi="Times New Roman" w:cs="Times New Roman"/>
          <w:color w:val="000000"/>
          <w:sz w:val="27"/>
          <w:szCs w:val="27"/>
          <w:lang w:eastAsia="pl-PL"/>
        </w:rPr>
        <w:br/>
        <w:t>Informacje dodatkowe: </w:t>
      </w:r>
      <w:r w:rsidRPr="006471A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471A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471AC">
        <w:rPr>
          <w:rFonts w:ascii="Times New Roman" w:eastAsia="Times New Roman" w:hAnsi="Times New Roman" w:cs="Times New Roman"/>
          <w:color w:val="000000"/>
          <w:sz w:val="27"/>
          <w:szCs w:val="27"/>
          <w:lang w:eastAsia="pl-PL"/>
        </w:rPr>
        <w:br/>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IV.1.8) Aukcja elektroniczna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Przewidziane jest przeprowadzenie aukcji elektronicznej </w:t>
      </w:r>
      <w:r w:rsidRPr="006471AC">
        <w:rPr>
          <w:rFonts w:ascii="Times New Roman" w:eastAsia="Times New Roman" w:hAnsi="Times New Roman" w:cs="Times New Roman"/>
          <w:i/>
          <w:iCs/>
          <w:color w:val="000000"/>
          <w:sz w:val="27"/>
          <w:szCs w:val="27"/>
          <w:lang w:eastAsia="pl-PL"/>
        </w:rPr>
        <w:t>(przetarg nieograniczony, przetarg ograniczony, negocjacje z ogłoszeniem) </w:t>
      </w:r>
      <w:r w:rsidRPr="006471AC">
        <w:rPr>
          <w:rFonts w:ascii="Times New Roman" w:eastAsia="Times New Roman" w:hAnsi="Times New Roman" w:cs="Times New Roman"/>
          <w:color w:val="000000"/>
          <w:sz w:val="27"/>
          <w:szCs w:val="27"/>
          <w:lang w:eastAsia="pl-PL"/>
        </w:rPr>
        <w:br/>
        <w:t>Należy podać adres strony internetowej, na której aukcja będzie prowadzona: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471AC">
        <w:rPr>
          <w:rFonts w:ascii="Times New Roman" w:eastAsia="Times New Roman" w:hAnsi="Times New Roman" w:cs="Times New Roman"/>
          <w:color w:val="000000"/>
          <w:sz w:val="27"/>
          <w:szCs w:val="27"/>
          <w:lang w:eastAsia="pl-PL"/>
        </w:rPr>
        <w:br/>
        <w:t>Informacje dotyczące przebiegu aukcji elektronicznej: </w:t>
      </w:r>
      <w:r w:rsidRPr="006471AC">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6471AC">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 </w:t>
      </w:r>
      <w:r w:rsidRPr="006471A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471A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471AC">
        <w:rPr>
          <w:rFonts w:ascii="Times New Roman" w:eastAsia="Times New Roman" w:hAnsi="Times New Roman" w:cs="Times New Roman"/>
          <w:color w:val="000000"/>
          <w:sz w:val="27"/>
          <w:szCs w:val="27"/>
          <w:lang w:eastAsia="pl-PL"/>
        </w:rPr>
        <w:br/>
        <w:t>Informacje o liczbie etapów aukcji elektronicznej i czasie ich trwania:</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 </w:t>
      </w:r>
      <w:r>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t>Czy wykonawcy, którzy nie złożyli nowych postąpień, zostaną zakwalifikowani do następnego etapu: </w:t>
      </w:r>
      <w:r w:rsidRPr="006471AC">
        <w:rPr>
          <w:rFonts w:ascii="Times New Roman" w:eastAsia="Times New Roman" w:hAnsi="Times New Roman" w:cs="Times New Roman"/>
          <w:color w:val="000000"/>
          <w:sz w:val="27"/>
          <w:szCs w:val="27"/>
          <w:lang w:eastAsia="pl-PL"/>
        </w:rPr>
        <w:br/>
        <w:t>Warunki zamknięcia aukcji elektronicznej: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IV.2) KRYTERIA OCENY OFERT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IV.2.1) Kryteria oceny ofert: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IV.2.2) Kryteria</w:t>
      </w:r>
      <w:r w:rsidRPr="006471AC">
        <w:rPr>
          <w:rFonts w:ascii="Times New Roman" w:eastAsia="Times New Roman" w:hAnsi="Times New Roman" w:cs="Times New Roman"/>
          <w:color w:val="000000"/>
          <w:sz w:val="27"/>
          <w:szCs w:val="27"/>
          <w:lang w:eastAsia="pl-PL"/>
        </w:rPr>
        <w:t>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96"/>
        <w:gridCol w:w="1016"/>
      </w:tblGrid>
      <w:tr w:rsidR="006471AC" w:rsidRPr="006471AC" w:rsidTr="006471A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4"/>
                <w:szCs w:val="24"/>
                <w:lang w:eastAsia="pl-PL"/>
              </w:rPr>
            </w:pPr>
            <w:r w:rsidRPr="006471A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4"/>
                <w:szCs w:val="24"/>
                <w:lang w:eastAsia="pl-PL"/>
              </w:rPr>
            </w:pPr>
            <w:r w:rsidRPr="006471AC">
              <w:rPr>
                <w:rFonts w:ascii="Times New Roman" w:eastAsia="Times New Roman" w:hAnsi="Times New Roman" w:cs="Times New Roman"/>
                <w:sz w:val="24"/>
                <w:szCs w:val="24"/>
                <w:lang w:eastAsia="pl-PL"/>
              </w:rPr>
              <w:t>Znaczenie</w:t>
            </w:r>
          </w:p>
        </w:tc>
      </w:tr>
      <w:tr w:rsidR="006471AC" w:rsidRPr="006471AC" w:rsidTr="006471A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4"/>
                <w:szCs w:val="24"/>
                <w:lang w:eastAsia="pl-PL"/>
              </w:rPr>
            </w:pPr>
            <w:r w:rsidRPr="006471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4"/>
                <w:szCs w:val="24"/>
                <w:lang w:eastAsia="pl-PL"/>
              </w:rPr>
            </w:pPr>
            <w:r w:rsidRPr="006471AC">
              <w:rPr>
                <w:rFonts w:ascii="Times New Roman" w:eastAsia="Times New Roman" w:hAnsi="Times New Roman" w:cs="Times New Roman"/>
                <w:sz w:val="24"/>
                <w:szCs w:val="24"/>
                <w:lang w:eastAsia="pl-PL"/>
              </w:rPr>
              <w:t>80,00</w:t>
            </w:r>
          </w:p>
        </w:tc>
      </w:tr>
      <w:tr w:rsidR="006471AC" w:rsidRPr="006471AC" w:rsidTr="006471A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4"/>
                <w:szCs w:val="24"/>
                <w:lang w:eastAsia="pl-PL"/>
              </w:rPr>
            </w:pPr>
            <w:r w:rsidRPr="006471AC">
              <w:rPr>
                <w:rFonts w:ascii="Times New Roman" w:eastAsia="Times New Roman" w:hAnsi="Times New Roman" w:cs="Times New Roman"/>
                <w:sz w:val="24"/>
                <w:szCs w:val="24"/>
                <w:lang w:eastAsia="pl-PL"/>
              </w:rPr>
              <w:t>przedłużenie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1AC" w:rsidRPr="006471AC" w:rsidRDefault="006471AC" w:rsidP="006471AC">
            <w:pPr>
              <w:spacing w:after="0" w:line="240" w:lineRule="auto"/>
              <w:rPr>
                <w:rFonts w:ascii="Times New Roman" w:eastAsia="Times New Roman" w:hAnsi="Times New Roman" w:cs="Times New Roman"/>
                <w:sz w:val="24"/>
                <w:szCs w:val="24"/>
                <w:lang w:eastAsia="pl-PL"/>
              </w:rPr>
            </w:pPr>
            <w:r w:rsidRPr="006471AC">
              <w:rPr>
                <w:rFonts w:ascii="Times New Roman" w:eastAsia="Times New Roman" w:hAnsi="Times New Roman" w:cs="Times New Roman"/>
                <w:sz w:val="24"/>
                <w:szCs w:val="24"/>
                <w:lang w:eastAsia="pl-PL"/>
              </w:rPr>
              <w:t>20,00</w:t>
            </w:r>
          </w:p>
        </w:tc>
      </w:tr>
    </w:tbl>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IV.2.3) Zastosowanie procedury, o której mowa w art. 24aa ust. 1 ustawy Pzp </w:t>
      </w:r>
      <w:r w:rsidRPr="006471AC">
        <w:rPr>
          <w:rFonts w:ascii="Times New Roman" w:eastAsia="Times New Roman" w:hAnsi="Times New Roman" w:cs="Times New Roman"/>
          <w:color w:val="000000"/>
          <w:sz w:val="27"/>
          <w:szCs w:val="27"/>
          <w:lang w:eastAsia="pl-PL"/>
        </w:rPr>
        <w:t>(przetarg nieograniczony) </w:t>
      </w:r>
      <w:r w:rsidRPr="006471AC">
        <w:rPr>
          <w:rFonts w:ascii="Times New Roman" w:eastAsia="Times New Roman" w:hAnsi="Times New Roman" w:cs="Times New Roman"/>
          <w:color w:val="000000"/>
          <w:sz w:val="27"/>
          <w:szCs w:val="27"/>
          <w:lang w:eastAsia="pl-PL"/>
        </w:rPr>
        <w:br/>
        <w:t>Nie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IV.3) Negocjacje z ogłoszeniem, dialog konkurencyjny, partnerstwo innowacyjne </w:t>
      </w:r>
      <w:r w:rsidRPr="006471AC">
        <w:rPr>
          <w:rFonts w:ascii="Times New Roman" w:eastAsia="Times New Roman" w:hAnsi="Times New Roman" w:cs="Times New Roman"/>
          <w:color w:val="000000"/>
          <w:sz w:val="27"/>
          <w:szCs w:val="27"/>
          <w:lang w:eastAsia="pl-PL"/>
        </w:rPr>
        <w:br/>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IV.3.1) Informacje na temat negocjacji z ogłoszeniem</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t>Minimalne wymagania, które muszą spełniać wszystkie oferty: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 </w:t>
      </w:r>
      <w:r w:rsidRPr="006471AC">
        <w:rPr>
          <w:rFonts w:ascii="Times New Roman" w:eastAsia="Times New Roman" w:hAnsi="Times New Roman" w:cs="Times New Roman"/>
          <w:color w:val="000000"/>
          <w:sz w:val="27"/>
          <w:szCs w:val="27"/>
          <w:lang w:eastAsia="pl-PL"/>
        </w:rPr>
        <w:br/>
        <w:t>Przewidziany jest podział negocjacji na etapy w celu ograniczenia liczby ofert: </w:t>
      </w:r>
      <w:r w:rsidRPr="006471AC">
        <w:rPr>
          <w:rFonts w:ascii="Times New Roman" w:eastAsia="Times New Roman" w:hAnsi="Times New Roman" w:cs="Times New Roman"/>
          <w:color w:val="000000"/>
          <w:sz w:val="27"/>
          <w:szCs w:val="27"/>
          <w:lang w:eastAsia="pl-PL"/>
        </w:rPr>
        <w:br/>
        <w:t>Należy podać informacje na temat etapów nego</w:t>
      </w:r>
      <w:r>
        <w:rPr>
          <w:rFonts w:ascii="Times New Roman" w:eastAsia="Times New Roman" w:hAnsi="Times New Roman" w:cs="Times New Roman"/>
          <w:color w:val="000000"/>
          <w:sz w:val="27"/>
          <w:szCs w:val="27"/>
          <w:lang w:eastAsia="pl-PL"/>
        </w:rPr>
        <w:t>cjacji (w tym liczbę etapów): </w:t>
      </w:r>
      <w:r>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t>Infor</w:t>
      </w:r>
      <w:r>
        <w:rPr>
          <w:rFonts w:ascii="Times New Roman" w:eastAsia="Times New Roman" w:hAnsi="Times New Roman" w:cs="Times New Roman"/>
          <w:color w:val="000000"/>
          <w:sz w:val="27"/>
          <w:szCs w:val="27"/>
          <w:lang w:eastAsia="pl-PL"/>
        </w:rPr>
        <w:t>macje dodatkowe </w:t>
      </w:r>
      <w:r>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IV.3.2) Informacje na temat dialogu konkurencyjnego</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t xml:space="preserve">Opis potrzeb i wymagań zamawiającego lub informacja o </w:t>
      </w:r>
      <w:r>
        <w:rPr>
          <w:rFonts w:ascii="Times New Roman" w:eastAsia="Times New Roman" w:hAnsi="Times New Roman" w:cs="Times New Roman"/>
          <w:color w:val="000000"/>
          <w:sz w:val="27"/>
          <w:szCs w:val="27"/>
          <w:lang w:eastAsia="pl-PL"/>
        </w:rPr>
        <w:t>sposobie uzyskania tego opisu: </w:t>
      </w:r>
      <w:r w:rsidRPr="006471A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sz w:val="27"/>
          <w:szCs w:val="27"/>
          <w:lang w:eastAsia="pl-PL"/>
        </w:rPr>
        <w:t>amawiający przewiduje nagrody:</w:t>
      </w:r>
      <w:r>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t>Wstę</w:t>
      </w:r>
      <w:r>
        <w:rPr>
          <w:rFonts w:ascii="Times New Roman" w:eastAsia="Times New Roman" w:hAnsi="Times New Roman" w:cs="Times New Roman"/>
          <w:color w:val="000000"/>
          <w:sz w:val="27"/>
          <w:szCs w:val="27"/>
          <w:lang w:eastAsia="pl-PL"/>
        </w:rPr>
        <w:t>pny harmonogram postępowania: </w:t>
      </w:r>
      <w:r>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t>Podział dialogu na etapy w celu ograniczenia liczby rozwiązań: </w:t>
      </w:r>
      <w:r w:rsidRPr="006471AC">
        <w:rPr>
          <w:rFonts w:ascii="Times New Roman" w:eastAsia="Times New Roman" w:hAnsi="Times New Roman" w:cs="Times New Roman"/>
          <w:color w:val="000000"/>
          <w:sz w:val="27"/>
          <w:szCs w:val="27"/>
          <w:lang w:eastAsia="pl-PL"/>
        </w:rPr>
        <w:br/>
        <w:t>Należy podać informa</w:t>
      </w:r>
      <w:r>
        <w:rPr>
          <w:rFonts w:ascii="Times New Roman" w:eastAsia="Times New Roman" w:hAnsi="Times New Roman" w:cs="Times New Roman"/>
          <w:color w:val="000000"/>
          <w:sz w:val="27"/>
          <w:szCs w:val="27"/>
          <w:lang w:eastAsia="pl-PL"/>
        </w:rPr>
        <w:t>cje na temat etapów dialogu: </w:t>
      </w:r>
      <w:r>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t>Informacje dodatkowe: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IV.3.3) Informacje na temat partnerstwa innowacyjnego</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t>Elementy opisu przedmiotu zamówienia definiujące minimalne wymagania, którym muszą</w:t>
      </w:r>
      <w:r>
        <w:rPr>
          <w:rFonts w:ascii="Times New Roman" w:eastAsia="Times New Roman" w:hAnsi="Times New Roman" w:cs="Times New Roman"/>
          <w:color w:val="000000"/>
          <w:sz w:val="27"/>
          <w:szCs w:val="27"/>
          <w:lang w:eastAsia="pl-PL"/>
        </w:rPr>
        <w:t xml:space="preserve"> odpowiadać wszystkie oferty: </w:t>
      </w:r>
      <w:r>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color w:val="000000"/>
          <w:sz w:val="27"/>
          <w:szCs w:val="27"/>
          <w:lang w:eastAsia="pl-PL"/>
        </w:rPr>
        <w:t>stotnych warunków zamówienia: </w:t>
      </w:r>
      <w:r>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t>Informacje dodatkowe: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IV.4) Licytacja elektroniczna </w:t>
      </w:r>
      <w:r w:rsidRPr="006471AC">
        <w:rPr>
          <w:rFonts w:ascii="Times New Roman" w:eastAsia="Times New Roman" w:hAnsi="Times New Roman" w:cs="Times New Roman"/>
          <w:color w:val="000000"/>
          <w:sz w:val="27"/>
          <w:szCs w:val="27"/>
          <w:lang w:eastAsia="pl-PL"/>
        </w:rPr>
        <w:br/>
        <w:t>Adres strony internetowej, na której będzie prowadzona licytacja elektroniczna: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Informacje o liczbie etapów licytacji elektronicznej i czasie ich trwania:</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 </w:t>
      </w:r>
      <w:r>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t>Wykonawcy, którzy nie złożyli nowych postąpień, zostaną zakwalifikowani do następnego etapu:</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Termin składania wniosków o dopuszczenie do udziału w licytacji elektronicznej: </w:t>
      </w:r>
      <w:r w:rsidRPr="006471AC">
        <w:rPr>
          <w:rFonts w:ascii="Times New Roman" w:eastAsia="Times New Roman" w:hAnsi="Times New Roman" w:cs="Times New Roman"/>
          <w:color w:val="000000"/>
          <w:sz w:val="27"/>
          <w:szCs w:val="27"/>
          <w:lang w:eastAsia="pl-PL"/>
        </w:rPr>
        <w:br/>
        <w:t>Data: godzina: </w:t>
      </w:r>
      <w:r w:rsidRPr="006471AC">
        <w:rPr>
          <w:rFonts w:ascii="Times New Roman" w:eastAsia="Times New Roman" w:hAnsi="Times New Roman" w:cs="Times New Roman"/>
          <w:color w:val="000000"/>
          <w:sz w:val="27"/>
          <w:szCs w:val="27"/>
          <w:lang w:eastAsia="pl-PL"/>
        </w:rPr>
        <w:br/>
        <w:t>Termin otwarcia licytacji elektronicznej: </w:t>
      </w:r>
    </w:p>
    <w:p w:rsid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Termin i warunki zamknięcia licytacji elektronicznej: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Wymagania dotyczące zabezpieczenia należytego wykonania umowy: </w:t>
      </w:r>
    </w:p>
    <w:p w:rsid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Informacje dodatkowe: </w:t>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p>
    <w:p w:rsidR="008B753C" w:rsidRDefault="006471AC" w:rsidP="008B753C">
      <w:pPr>
        <w:spacing w:after="0" w:line="450" w:lineRule="atLeast"/>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IV.5) ZMIANA UMOWY</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471AC">
        <w:rPr>
          <w:rFonts w:ascii="Times New Roman" w:eastAsia="Times New Roman" w:hAnsi="Times New Roman" w:cs="Times New Roman"/>
          <w:color w:val="000000"/>
          <w:sz w:val="27"/>
          <w:szCs w:val="27"/>
          <w:lang w:eastAsia="pl-PL"/>
        </w:rPr>
        <w:t>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Tak </w:t>
      </w:r>
      <w:r w:rsidRPr="006471AC">
        <w:rPr>
          <w:rFonts w:ascii="Times New Roman" w:eastAsia="Times New Roman" w:hAnsi="Times New Roman" w:cs="Times New Roman"/>
          <w:color w:val="000000"/>
          <w:sz w:val="27"/>
          <w:szCs w:val="27"/>
          <w:lang w:eastAsia="pl-PL"/>
        </w:rPr>
        <w:br/>
        <w:t>Należy wskazać zakres, charakter zmian oraz warunki wprowadzenia zmian: </w:t>
      </w:r>
      <w:r w:rsidRPr="006471AC">
        <w:rPr>
          <w:rFonts w:ascii="Times New Roman" w:eastAsia="Times New Roman" w:hAnsi="Times New Roman" w:cs="Times New Roman"/>
          <w:color w:val="000000"/>
          <w:sz w:val="27"/>
          <w:szCs w:val="27"/>
          <w:lang w:eastAsia="pl-PL"/>
        </w:rPr>
        <w:br/>
        <w:t xml:space="preserve">1. Zmiana postanowień umowy może nastąpić tylko w formie pisemnej w postaci aneksu do niniejszej umowy w przypadku przewidzianym w ustawie Prawo zamówień publicznych.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 Zamawiający oświadcza, iż przewiduje możliwość istotnych zmian Umowy w stosunku do treści oferty, na podstawie której dokonano wyboru Wykonawcy, w przypadku wystąpienia co najmniej jednej z wymienionych w niniejszym paragrafie okoliczności oraz określa warunki zmian poniżej.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3. W przypadku zmiany wysokości obowiązującej stawki podatku VAT w sytuacji, gdy w trakcie realizacji przedmiotu Umowy nastąpi zmiana stawki podatku VAT dla </w:t>
      </w:r>
      <w:r w:rsidRPr="006471AC">
        <w:rPr>
          <w:rFonts w:ascii="Times New Roman" w:eastAsia="Times New Roman" w:hAnsi="Times New Roman" w:cs="Times New Roman"/>
          <w:color w:val="000000"/>
          <w:sz w:val="27"/>
          <w:szCs w:val="27"/>
          <w:lang w:eastAsia="pl-PL"/>
        </w:rPr>
        <w:lastRenderedPageBreak/>
        <w:t xml:space="preserve">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4. 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ust. 1 lit. b) Umowy.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5. W przypadku przestojów lub opóźnień w realizacji przedmiotu Umowy, wywołanych: </w:t>
      </w:r>
    </w:p>
    <w:p w:rsidR="006471AC" w:rsidRPr="006471AC" w:rsidRDefault="006471AC" w:rsidP="008B753C">
      <w:pPr>
        <w:pStyle w:val="Akapitzlist"/>
        <w:numPr>
          <w:ilvl w:val="0"/>
          <w:numId w:val="1"/>
        </w:numPr>
        <w:spacing w:after="0" w:line="450" w:lineRule="atLeast"/>
        <w:ind w:left="426" w:hanging="426"/>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prowadzonymi równolegle pracami budowlanymi lub montażowymi przez inne podmioty </w:t>
      </w:r>
    </w:p>
    <w:p w:rsidR="008B753C" w:rsidRDefault="006471AC" w:rsidP="008B753C">
      <w:pPr>
        <w:pStyle w:val="Akapitzlist"/>
        <w:spacing w:after="0" w:line="450" w:lineRule="atLeast"/>
        <w:ind w:hanging="720"/>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lub </w:t>
      </w:r>
    </w:p>
    <w:p w:rsidR="006471AC" w:rsidRPr="006471AC" w:rsidRDefault="006471AC" w:rsidP="008B753C">
      <w:pPr>
        <w:pStyle w:val="Akapitzlist"/>
        <w:spacing w:after="0" w:line="450" w:lineRule="atLeast"/>
        <w:ind w:left="0"/>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 przyczynami niezależnymi od stron Umowy bądź zależnymi wyłącznie od Zamawiającego, Zamawiający dopuszcza możliwość zmiany terminu zakończenia realizacji przedmiotu Umowy, określonego w § 2 ust. 1 lit. b) Umowy, - odpowiednio o okres opóźnienia spowodowanego jedną z przyczyn wskazanych w pkt 1) i 2).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6. 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w:t>
      </w:r>
      <w:r w:rsidRPr="006471AC">
        <w:rPr>
          <w:rFonts w:ascii="Times New Roman" w:eastAsia="Times New Roman" w:hAnsi="Times New Roman" w:cs="Times New Roman"/>
          <w:color w:val="000000"/>
          <w:sz w:val="27"/>
          <w:szCs w:val="27"/>
          <w:lang w:eastAsia="pl-PL"/>
        </w:rPr>
        <w:lastRenderedPageBreak/>
        <w:t xml:space="preserve">przedmiotu Umowy, określonego w § 2 ust. 1 lit. b) Umowy poprzez wydłużenie odpowiednio o okres takiego opóźnienia lub o okres o jaki czas konieczny dla wykonania przedmiotu Umowy po wprowadzonych zmianach będzie dłuższy od czasu wykonania przewidzianego dla Wykonawcy przed taką zmianą.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7. 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 zmianach mających wpływ na przyspieszenie wykonania,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 zmianach mających wpływ na obniżenie kosztu ponoszonego przez Zamawiającego na wykonanie, utrzymanie, lub użytkowanie,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3) zmianach mających wpływ na poprawę sprawności, wydajności wykonanych robót dla Zamawiającego,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4) zmianach mających wpływ na poprawę bezpieczeństwa realizacji robót budowlanych lub usprawnienia procesu budowy,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5) zmianach mających wpływ na poprawę bezpieczeństwa użytkowania,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6) zmianach mających wpływ na poprawę parametrów technicznych,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7) zmianach mających wpływ na poprawę parametrów funkcjonalno-użytkowych,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8) 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8. W przypadku działania siły wyższej pod pojęciem, której rozumie się wszystkie zdarzenia zewnętrzne niemożliwe do przewidzenia i niemożliwe do zapobieżenia </w:t>
      </w:r>
      <w:r w:rsidRPr="006471AC">
        <w:rPr>
          <w:rFonts w:ascii="Times New Roman" w:eastAsia="Times New Roman" w:hAnsi="Times New Roman" w:cs="Times New Roman"/>
          <w:color w:val="000000"/>
          <w:sz w:val="27"/>
          <w:szCs w:val="27"/>
          <w:lang w:eastAsia="pl-PL"/>
        </w:rPr>
        <w:lastRenderedPageBreak/>
        <w:t xml:space="preserve">przez Stronę lub Strony Umowy, a zaistniałe po zawarciu Umowy, w szczególności takie jak: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 wojny, działania wojenne, inwazje,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 terroryzm, rewolucje, powstania, wojny domowe,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3) rozruchy, z wyjątkiem tych, które są ograniczone wyłącznie do pracowników Wykonawcy lub jego podwykonawców lub Zamawiającego,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4) zanieczyszczenie i inne podobnie niebezpieczne skutki spowodowane przez substancje toksyczne, z wyjątkiem tych, które mogą być przypisane użyciu przez Wykonawcę takich substancji,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5) działania sił przyrody, w tym huragany lub powodzie,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§2 ust.1 lit. b Umowy, poprzez przedłużenie o okres takiego opóźnienia.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9. W przypadku wystąpienia warunków pogodowych, uniemożliwiających wykonanie robót ze względów technologicznych, technicznych i bezpieczeństwa w szczególności takich jak: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 Występowanie temperatur poniżej -4 (minus cztery) stopnie Celsjusza dla robót ziemnych, konstrukcyjnych i zewnętrznych, potwierdzonych każdorazowo notatką kierownika budowy.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 Występowanie opadów deszczu, śniegu uniemożliwiających pracę ciężkiego sprzętu przyjmując za dni niekorzystne dni występowania opadów oraz dni po opadach, w których wilgotność gruntu nie pozwoli na wykonanie prac lub prac ciężkiego sprzętu, potwierdzonych każdorazowo notatką kierownika budowy.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10. W przypadku natrafienia podczas wykonywania prac przez Wykonawcę na przeszkody w postaci niezinwentaryzowanego mienia, stanowisk lub zabytków archeologicznych i podobnych przeszkód, o ile istnienie tego rodzaju przeszkód nie </w:t>
      </w:r>
      <w:r w:rsidRPr="006471AC">
        <w:rPr>
          <w:rFonts w:ascii="Times New Roman" w:eastAsia="Times New Roman" w:hAnsi="Times New Roman" w:cs="Times New Roman"/>
          <w:color w:val="000000"/>
          <w:sz w:val="27"/>
          <w:szCs w:val="27"/>
          <w:lang w:eastAsia="pl-PL"/>
        </w:rPr>
        <w:lastRenderedPageBreak/>
        <w:t xml:space="preserve">mogło być przewidziane przez Zamawiającego pomimo dołożenia należytej staranności, Zamawiający dopuszcza zmianę sposobu lub terminu wykonania Umowy w niezbędnym zakresie tak, aby Wykonawca po ustaniu lub usunięciu przeszkód mógł wykonać prawidłowo przedmiot Umowy.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11. 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§2 ust.1 lit. b Umowy poprzez przedłużenie o okres takiego opóźnienia.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12. 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§2 ust.1 </w:t>
      </w:r>
      <w:proofErr w:type="spellStart"/>
      <w:r w:rsidRPr="006471AC">
        <w:rPr>
          <w:rFonts w:ascii="Times New Roman" w:eastAsia="Times New Roman" w:hAnsi="Times New Roman" w:cs="Times New Roman"/>
          <w:color w:val="000000"/>
          <w:sz w:val="27"/>
          <w:szCs w:val="27"/>
          <w:lang w:eastAsia="pl-PL"/>
        </w:rPr>
        <w:t>lit.b</w:t>
      </w:r>
      <w:proofErr w:type="spellEnd"/>
      <w:r w:rsidRPr="006471AC">
        <w:rPr>
          <w:rFonts w:ascii="Times New Roman" w:eastAsia="Times New Roman" w:hAnsi="Times New Roman" w:cs="Times New Roman"/>
          <w:color w:val="000000"/>
          <w:sz w:val="27"/>
          <w:szCs w:val="27"/>
          <w:lang w:eastAsia="pl-PL"/>
        </w:rPr>
        <w:t xml:space="preserve"> Umowy, poprzez wydłużenie o okres takiego opóźnienia lub o okres o jaki czas konieczny dla wykonania przedmiotu Umowy po wprowadzonych zmianach będzie dłuższy od czasu wykonania przewidzianego dla Wykonawcy przed taką zmianą.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13. W przypadku zmniejszenia zakresu przedmiotu umowy lub rezygnacji z określonych robót — jeżeli zmniejszenie lub rezygnacja dotyczyć będzie całego elementu wykazu wycenionych elementów,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t>
      </w:r>
      <w:r w:rsidRPr="006471AC">
        <w:rPr>
          <w:rFonts w:ascii="Times New Roman" w:eastAsia="Times New Roman" w:hAnsi="Times New Roman" w:cs="Times New Roman"/>
          <w:color w:val="000000"/>
          <w:sz w:val="27"/>
          <w:szCs w:val="27"/>
          <w:lang w:eastAsia="pl-PL"/>
        </w:rPr>
        <w:lastRenderedPageBreak/>
        <w:t xml:space="preserve">Wykonawcę w oparciu o następujące założenia: średnie stawki robocizny, materiałów i sprzętu ujęte w wydawnictwie Sekocenbud za kwartał w którym Wykonawca złożył ofertę, a w przypadku braku odpowiednich pozycji w Sekocenbudzie wyliczenie zostanie wykonane w oparciu o średnie stawki i ceny rynkowe dla danych robót, i następnie zaakceptowanego przez Zamawiającego.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14. W przypadku robót zamiennych — jeżeli zamianie podlegać będzie cały element wykazu wycenionych elementów,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15. 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§2 ust.1 lit. b Umowy, poprzez wydłużenie o okres niezbędny do dokończenia robót.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16. W przypadku uzgodnienia pomiędzy Stronami skrócenia terminu realizacji przedmiotu Umowy, określonego w §2 ust.1 lit. b Umowy, Zamawiający dopuszcza </w:t>
      </w:r>
      <w:r w:rsidRPr="006471AC">
        <w:rPr>
          <w:rFonts w:ascii="Times New Roman" w:eastAsia="Times New Roman" w:hAnsi="Times New Roman" w:cs="Times New Roman"/>
          <w:color w:val="000000"/>
          <w:sz w:val="27"/>
          <w:szCs w:val="27"/>
          <w:lang w:eastAsia="pl-PL"/>
        </w:rPr>
        <w:lastRenderedPageBreak/>
        <w:t xml:space="preserve">zmianę skutkującą skróceniem terminu realizacji przedmiotu Umowy o uzgodniony okres.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17. W przypadku, gdy w Umowie znajdują się oczywiste błędy pisarskie lub rachunkowe, Zamawiający dopuszcza zmiany postanowień Umowy, w których występują takie oczywiste błędy pisarskie lub rachunkowe.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18. Zamawiający przewiduje możliwość dokonania zmian i uzupełnień nieistotnych Umowy (nie stanowiących zmian istotnych niniejszej umowy), w szczególności: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a) zmiana nazwy, siedziby stron Umowy, numerów kont bankowych oraz innych danych identyfikacyjnych,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b) zmiana osób odpowiedzialnych za kontakty i nadzór nad przedmiotem Umowy.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19. W przypadku zmiany kierownika budowy/robót/ (jedynie za uprzednią pisemną zgodą Zamawiającego) na wniosek Wykonawcy w przypadku: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 choroby lub innych zdarzeń losowych dotyczących kierownika budowy/robót/,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 nie wywiązywania się kierownika budowy/robót/ z obowiązków wynikających z umowy,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3) jeżeli zmiana kierownika budowy/robót/ stanie się konieczna z jakichkolwiek przyczyn niezależnych od Wykonawcy (np. rezygnacji).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20. 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21. W przypadku zmiany kierownika budowy/robót/, o których mowa w ust. 19 i 20 niniejszego paragrafu Umowy, nowy kierownik budowy/robót/ musi spełniać wymagania określone w SIWZ dla danego specjalisty.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22. 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lastRenderedPageBreak/>
        <w:t xml:space="preserve">23. W przypadku zmiany wykazu wycenionych elementów: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1) w przypadku zmiany terminu realizacji przedmiotu zamówienia lub jego części, lub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 w celu dostosowania go do aktualnego zaawansowania realizacji przedmiotu zamówienia,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3) w przypadku wprowadzenia odbiorów częściowych.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24. Zamawiający dopuszcza zmianę podwykonawcy lub rezygnację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 postępowaniu. </w:t>
      </w:r>
    </w:p>
    <w:p w:rsidR="006471AC" w:rsidRDefault="006471AC" w:rsidP="006471AC">
      <w:pPr>
        <w:spacing w:after="0" w:line="450" w:lineRule="atLeast"/>
        <w:jc w:val="both"/>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t xml:space="preserve">25. Zamawiający dopuszcza możliwość zmiany zakresu (robót) prac, jakie Wykonawca wskazał w ofercie do wykonania przy pomocy podwykonawców, jeżeli w odniesieniu do danej części nie została wyłączona dopuszczalność podwykonawstwa. </w:t>
      </w:r>
    </w:p>
    <w:p w:rsidR="006471AC" w:rsidRDefault="006471AC" w:rsidP="006471AC">
      <w:pPr>
        <w:spacing w:after="0" w:line="450" w:lineRule="atLeast"/>
        <w:jc w:val="both"/>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color w:val="000000"/>
          <w:sz w:val="27"/>
          <w:szCs w:val="27"/>
          <w:lang w:eastAsia="pl-PL"/>
        </w:rPr>
        <w:t>26. Wszystkie powyższe postanowienia stanowią katalog zmian, na które Zamawiający może wyrazić zgodę. Nie stanowią jednocześnie zobowiązania Zamawiającego do wyrażenia takiej zgody.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IV.6) INFORMACJE ADMINISTRACYJNE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IV.6.1) Sposób udostępniania informacji o charakterze poufnym </w:t>
      </w:r>
      <w:r w:rsidRPr="006471AC">
        <w:rPr>
          <w:rFonts w:ascii="Times New Roman" w:eastAsia="Times New Roman" w:hAnsi="Times New Roman" w:cs="Times New Roman"/>
          <w:i/>
          <w:iCs/>
          <w:color w:val="000000"/>
          <w:sz w:val="27"/>
          <w:szCs w:val="27"/>
          <w:lang w:eastAsia="pl-PL"/>
        </w:rPr>
        <w:t>(jeżeli dotyczy):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Środki służące ochronie informacji o charakterze poufnym</w:t>
      </w:r>
      <w:r>
        <w:rPr>
          <w:rFonts w:ascii="Times New Roman" w:eastAsia="Times New Roman" w:hAnsi="Times New Roman" w:cs="Times New Roman"/>
          <w:color w:val="000000"/>
          <w:sz w:val="27"/>
          <w:szCs w:val="27"/>
          <w:lang w:eastAsia="pl-PL"/>
        </w:rPr>
        <w:t> </w:t>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471AC">
        <w:rPr>
          <w:rFonts w:ascii="Times New Roman" w:eastAsia="Times New Roman" w:hAnsi="Times New Roman" w:cs="Times New Roman"/>
          <w:color w:val="000000"/>
          <w:sz w:val="27"/>
          <w:szCs w:val="27"/>
          <w:lang w:eastAsia="pl-PL"/>
        </w:rPr>
        <w:br/>
        <w:t>Data: 2019-01-29, godzina: 12:00, </w:t>
      </w:r>
      <w:r w:rsidRPr="006471AC">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6471AC">
        <w:rPr>
          <w:rFonts w:ascii="Times New Roman" w:eastAsia="Times New Roman" w:hAnsi="Times New Roman" w:cs="Times New Roman"/>
          <w:color w:val="000000"/>
          <w:sz w:val="27"/>
          <w:szCs w:val="27"/>
          <w:lang w:eastAsia="pl-PL"/>
        </w:rPr>
        <w:lastRenderedPageBreak/>
        <w:t>zamówienia (przetarg nieograniczony, przetarg ograniczony, negocjacje z ogłoszeniem): </w:t>
      </w:r>
      <w:r w:rsidRPr="006471AC">
        <w:rPr>
          <w:rFonts w:ascii="Times New Roman" w:eastAsia="Times New Roman" w:hAnsi="Times New Roman" w:cs="Times New Roman"/>
          <w:color w:val="000000"/>
          <w:sz w:val="27"/>
          <w:szCs w:val="27"/>
          <w:lang w:eastAsia="pl-PL"/>
        </w:rPr>
        <w:br/>
        <w:t>Nie </w:t>
      </w:r>
      <w:r w:rsidRPr="006471AC">
        <w:rPr>
          <w:rFonts w:ascii="Times New Roman" w:eastAsia="Times New Roman" w:hAnsi="Times New Roman" w:cs="Times New Roman"/>
          <w:color w:val="000000"/>
          <w:sz w:val="27"/>
          <w:szCs w:val="27"/>
          <w:lang w:eastAsia="pl-PL"/>
        </w:rPr>
        <w:br/>
        <w:t>Wskazać powody: </w:t>
      </w:r>
      <w:r w:rsidRPr="006471AC">
        <w:rPr>
          <w:rFonts w:ascii="Times New Roman" w:eastAsia="Times New Roman" w:hAnsi="Times New Roman" w:cs="Times New Roman"/>
          <w:color w:val="000000"/>
          <w:sz w:val="27"/>
          <w:szCs w:val="27"/>
          <w:lang w:eastAsia="pl-PL"/>
        </w:rPr>
        <w:br/>
      </w:r>
      <w:r w:rsidRPr="006471A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471AC">
        <w:rPr>
          <w:rFonts w:ascii="Times New Roman" w:eastAsia="Times New Roman" w:hAnsi="Times New Roman" w:cs="Times New Roman"/>
          <w:color w:val="000000"/>
          <w:sz w:val="27"/>
          <w:szCs w:val="27"/>
          <w:lang w:eastAsia="pl-PL"/>
        </w:rPr>
        <w:br/>
        <w:t>&gt; Polski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IV.6.3) Termin związania ofertą: </w:t>
      </w:r>
      <w:r w:rsidRPr="006471AC">
        <w:rPr>
          <w:rFonts w:ascii="Times New Roman" w:eastAsia="Times New Roman" w:hAnsi="Times New Roman" w:cs="Times New Roman"/>
          <w:color w:val="000000"/>
          <w:sz w:val="27"/>
          <w:szCs w:val="27"/>
          <w:lang w:eastAsia="pl-PL"/>
        </w:rPr>
        <w:t>do: okres w dniach: 30 (od ostatecznego terminu składania ofert)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471AC">
        <w:rPr>
          <w:rFonts w:ascii="Times New Roman" w:eastAsia="Times New Roman" w:hAnsi="Times New Roman" w:cs="Times New Roman"/>
          <w:color w:val="000000"/>
          <w:sz w:val="27"/>
          <w:szCs w:val="27"/>
          <w:lang w:eastAsia="pl-PL"/>
        </w:rPr>
        <w:t> Nie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rPr>
          <w:rFonts w:ascii="Times New Roman" w:eastAsia="Times New Roman" w:hAnsi="Times New Roman" w:cs="Times New Roman"/>
          <w:b/>
          <w:bCs/>
          <w:color w:val="000000"/>
          <w:sz w:val="27"/>
          <w:szCs w:val="27"/>
          <w:lang w:eastAsia="pl-PL"/>
        </w:rPr>
      </w:pPr>
      <w:r w:rsidRPr="006471A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71AC">
        <w:rPr>
          <w:rFonts w:ascii="Times New Roman" w:eastAsia="Times New Roman" w:hAnsi="Times New Roman" w:cs="Times New Roman"/>
          <w:color w:val="000000"/>
          <w:sz w:val="27"/>
          <w:szCs w:val="27"/>
          <w:lang w:eastAsia="pl-PL"/>
        </w:rPr>
        <w:t> Nie </w:t>
      </w:r>
      <w:r w:rsidRPr="006471AC">
        <w:rPr>
          <w:rFonts w:ascii="Times New Roman" w:eastAsia="Times New Roman" w:hAnsi="Times New Roman" w:cs="Times New Roman"/>
          <w:color w:val="000000"/>
          <w:sz w:val="27"/>
          <w:szCs w:val="27"/>
          <w:lang w:eastAsia="pl-PL"/>
        </w:rPr>
        <w:br/>
      </w:r>
    </w:p>
    <w:p w:rsidR="006471AC" w:rsidRPr="006471AC" w:rsidRDefault="006471AC" w:rsidP="006471AC">
      <w:pPr>
        <w:spacing w:after="0" w:line="450" w:lineRule="atLeast"/>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b/>
          <w:bCs/>
          <w:color w:val="000000"/>
          <w:sz w:val="27"/>
          <w:szCs w:val="27"/>
          <w:lang w:eastAsia="pl-PL"/>
        </w:rPr>
        <w:t>IV.6.6) Informacje dodatkowe:</w:t>
      </w:r>
      <w:r w:rsidRPr="006471AC">
        <w:rPr>
          <w:rFonts w:ascii="Times New Roman" w:eastAsia="Times New Roman" w:hAnsi="Times New Roman" w:cs="Times New Roman"/>
          <w:color w:val="000000"/>
          <w:sz w:val="27"/>
          <w:szCs w:val="27"/>
          <w:lang w:eastAsia="pl-PL"/>
        </w:rPr>
        <w:t> </w:t>
      </w:r>
      <w:r w:rsidRPr="006471AC">
        <w:rPr>
          <w:rFonts w:ascii="Times New Roman" w:eastAsia="Times New Roman" w:hAnsi="Times New Roman" w:cs="Times New Roman"/>
          <w:color w:val="000000"/>
          <w:sz w:val="27"/>
          <w:szCs w:val="27"/>
          <w:lang w:eastAsia="pl-PL"/>
        </w:rPr>
        <w:br/>
      </w:r>
    </w:p>
    <w:p w:rsidR="006471AC" w:rsidRDefault="006471AC" w:rsidP="006471AC">
      <w:pPr>
        <w:spacing w:after="0" w:line="450" w:lineRule="atLeast"/>
        <w:jc w:val="center"/>
        <w:rPr>
          <w:rFonts w:ascii="Times New Roman" w:eastAsia="Times New Roman" w:hAnsi="Times New Roman" w:cs="Times New Roman"/>
          <w:b/>
          <w:bCs/>
          <w:color w:val="000000"/>
          <w:sz w:val="36"/>
          <w:szCs w:val="36"/>
          <w:u w:val="single"/>
          <w:lang w:eastAsia="pl-PL"/>
        </w:rPr>
      </w:pPr>
    </w:p>
    <w:p w:rsidR="006471AC" w:rsidRPr="008B753C" w:rsidRDefault="006471AC" w:rsidP="008B753C">
      <w:pPr>
        <w:spacing w:after="0" w:line="450" w:lineRule="atLeast"/>
        <w:jc w:val="center"/>
        <w:rPr>
          <w:rFonts w:ascii="Times New Roman" w:eastAsia="Times New Roman" w:hAnsi="Times New Roman" w:cs="Times New Roman"/>
          <w:b/>
          <w:bCs/>
          <w:color w:val="000000"/>
          <w:sz w:val="36"/>
          <w:szCs w:val="36"/>
          <w:lang w:eastAsia="pl-PL"/>
        </w:rPr>
      </w:pPr>
      <w:r w:rsidRPr="006471AC">
        <w:rPr>
          <w:rFonts w:ascii="Times New Roman" w:eastAsia="Times New Roman" w:hAnsi="Times New Roman" w:cs="Times New Roman"/>
          <w:b/>
          <w:bCs/>
          <w:color w:val="000000"/>
          <w:sz w:val="36"/>
          <w:szCs w:val="36"/>
          <w:u w:val="single"/>
          <w:lang w:eastAsia="pl-PL"/>
        </w:rPr>
        <w:t>ZAŁĄCZNIK I - INFORMACJE DOTYCZĄCE OFERT CZĘŚCIOWYCH</w:t>
      </w:r>
    </w:p>
    <w:p w:rsidR="006471AC" w:rsidRPr="006471AC" w:rsidRDefault="006471AC" w:rsidP="006471AC">
      <w:pPr>
        <w:spacing w:after="0" w:line="240" w:lineRule="auto"/>
        <w:rPr>
          <w:rFonts w:ascii="Times New Roman" w:eastAsia="Times New Roman" w:hAnsi="Times New Roman" w:cs="Times New Roman"/>
          <w:sz w:val="24"/>
          <w:szCs w:val="24"/>
          <w:lang w:eastAsia="pl-PL"/>
        </w:rPr>
      </w:pPr>
      <w:r w:rsidRPr="006471A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471AC" w:rsidRPr="006471AC" w:rsidTr="006471AC">
        <w:trPr>
          <w:tblCellSpacing w:w="15" w:type="dxa"/>
        </w:trPr>
        <w:tc>
          <w:tcPr>
            <w:tcW w:w="0" w:type="auto"/>
            <w:vAlign w:val="center"/>
            <w:hideMark/>
          </w:tcPr>
          <w:p w:rsidR="006471AC" w:rsidRPr="006471AC" w:rsidRDefault="006471AC" w:rsidP="006471AC">
            <w:pPr>
              <w:spacing w:after="0" w:line="240" w:lineRule="auto"/>
              <w:rPr>
                <w:rFonts w:ascii="Times New Roman" w:eastAsia="Times New Roman" w:hAnsi="Times New Roman" w:cs="Times New Roman"/>
                <w:color w:val="000000"/>
                <w:sz w:val="27"/>
                <w:szCs w:val="27"/>
                <w:lang w:eastAsia="pl-PL"/>
              </w:rPr>
            </w:pPr>
            <w:r w:rsidRPr="006471AC">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6471AC" w:rsidRDefault="006471AC"/>
    <w:sectPr w:rsidR="00647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A6ADA"/>
    <w:multiLevelType w:val="hybridMultilevel"/>
    <w:tmpl w:val="0DFE4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C"/>
    <w:rsid w:val="003F1CC5"/>
    <w:rsid w:val="006471AC"/>
    <w:rsid w:val="008B753C"/>
    <w:rsid w:val="00AF3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76A24-306F-4D86-A015-B3AA88D8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7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10165">
      <w:bodyDiv w:val="1"/>
      <w:marLeft w:val="0"/>
      <w:marRight w:val="0"/>
      <w:marTop w:val="0"/>
      <w:marBottom w:val="0"/>
      <w:divBdr>
        <w:top w:val="none" w:sz="0" w:space="0" w:color="auto"/>
        <w:left w:val="none" w:sz="0" w:space="0" w:color="auto"/>
        <w:bottom w:val="none" w:sz="0" w:space="0" w:color="auto"/>
        <w:right w:val="none" w:sz="0" w:space="0" w:color="auto"/>
      </w:divBdr>
      <w:divsChild>
        <w:div w:id="573667835">
          <w:marLeft w:val="0"/>
          <w:marRight w:val="0"/>
          <w:marTop w:val="0"/>
          <w:marBottom w:val="0"/>
          <w:divBdr>
            <w:top w:val="none" w:sz="0" w:space="0" w:color="auto"/>
            <w:left w:val="none" w:sz="0" w:space="0" w:color="auto"/>
            <w:bottom w:val="none" w:sz="0" w:space="0" w:color="auto"/>
            <w:right w:val="none" w:sz="0" w:space="0" w:color="auto"/>
          </w:divBdr>
          <w:divsChild>
            <w:div w:id="1234002014">
              <w:marLeft w:val="0"/>
              <w:marRight w:val="0"/>
              <w:marTop w:val="0"/>
              <w:marBottom w:val="0"/>
              <w:divBdr>
                <w:top w:val="none" w:sz="0" w:space="0" w:color="auto"/>
                <w:left w:val="none" w:sz="0" w:space="0" w:color="auto"/>
                <w:bottom w:val="none" w:sz="0" w:space="0" w:color="auto"/>
                <w:right w:val="none" w:sz="0" w:space="0" w:color="auto"/>
              </w:divBdr>
            </w:div>
            <w:div w:id="567690323">
              <w:marLeft w:val="0"/>
              <w:marRight w:val="0"/>
              <w:marTop w:val="0"/>
              <w:marBottom w:val="0"/>
              <w:divBdr>
                <w:top w:val="none" w:sz="0" w:space="0" w:color="auto"/>
                <w:left w:val="none" w:sz="0" w:space="0" w:color="auto"/>
                <w:bottom w:val="none" w:sz="0" w:space="0" w:color="auto"/>
                <w:right w:val="none" w:sz="0" w:space="0" w:color="auto"/>
              </w:divBdr>
            </w:div>
            <w:div w:id="1475218271">
              <w:marLeft w:val="0"/>
              <w:marRight w:val="0"/>
              <w:marTop w:val="0"/>
              <w:marBottom w:val="0"/>
              <w:divBdr>
                <w:top w:val="none" w:sz="0" w:space="0" w:color="auto"/>
                <w:left w:val="none" w:sz="0" w:space="0" w:color="auto"/>
                <w:bottom w:val="none" w:sz="0" w:space="0" w:color="auto"/>
                <w:right w:val="none" w:sz="0" w:space="0" w:color="auto"/>
              </w:divBdr>
              <w:divsChild>
                <w:div w:id="918901511">
                  <w:marLeft w:val="0"/>
                  <w:marRight w:val="0"/>
                  <w:marTop w:val="0"/>
                  <w:marBottom w:val="0"/>
                  <w:divBdr>
                    <w:top w:val="none" w:sz="0" w:space="0" w:color="auto"/>
                    <w:left w:val="none" w:sz="0" w:space="0" w:color="auto"/>
                    <w:bottom w:val="none" w:sz="0" w:space="0" w:color="auto"/>
                    <w:right w:val="none" w:sz="0" w:space="0" w:color="auto"/>
                  </w:divBdr>
                </w:div>
              </w:divsChild>
            </w:div>
            <w:div w:id="1120299691">
              <w:marLeft w:val="0"/>
              <w:marRight w:val="0"/>
              <w:marTop w:val="0"/>
              <w:marBottom w:val="0"/>
              <w:divBdr>
                <w:top w:val="none" w:sz="0" w:space="0" w:color="auto"/>
                <w:left w:val="none" w:sz="0" w:space="0" w:color="auto"/>
                <w:bottom w:val="none" w:sz="0" w:space="0" w:color="auto"/>
                <w:right w:val="none" w:sz="0" w:space="0" w:color="auto"/>
              </w:divBdr>
              <w:divsChild>
                <w:div w:id="1085956098">
                  <w:marLeft w:val="0"/>
                  <w:marRight w:val="0"/>
                  <w:marTop w:val="0"/>
                  <w:marBottom w:val="0"/>
                  <w:divBdr>
                    <w:top w:val="none" w:sz="0" w:space="0" w:color="auto"/>
                    <w:left w:val="none" w:sz="0" w:space="0" w:color="auto"/>
                    <w:bottom w:val="none" w:sz="0" w:space="0" w:color="auto"/>
                    <w:right w:val="none" w:sz="0" w:space="0" w:color="auto"/>
                  </w:divBdr>
                </w:div>
              </w:divsChild>
            </w:div>
            <w:div w:id="1722485223">
              <w:marLeft w:val="0"/>
              <w:marRight w:val="0"/>
              <w:marTop w:val="0"/>
              <w:marBottom w:val="0"/>
              <w:divBdr>
                <w:top w:val="none" w:sz="0" w:space="0" w:color="auto"/>
                <w:left w:val="none" w:sz="0" w:space="0" w:color="auto"/>
                <w:bottom w:val="none" w:sz="0" w:space="0" w:color="auto"/>
                <w:right w:val="none" w:sz="0" w:space="0" w:color="auto"/>
              </w:divBdr>
              <w:divsChild>
                <w:div w:id="1098525301">
                  <w:marLeft w:val="0"/>
                  <w:marRight w:val="0"/>
                  <w:marTop w:val="0"/>
                  <w:marBottom w:val="0"/>
                  <w:divBdr>
                    <w:top w:val="none" w:sz="0" w:space="0" w:color="auto"/>
                    <w:left w:val="none" w:sz="0" w:space="0" w:color="auto"/>
                    <w:bottom w:val="none" w:sz="0" w:space="0" w:color="auto"/>
                    <w:right w:val="none" w:sz="0" w:space="0" w:color="auto"/>
                  </w:divBdr>
                </w:div>
                <w:div w:id="1573467757">
                  <w:marLeft w:val="0"/>
                  <w:marRight w:val="0"/>
                  <w:marTop w:val="0"/>
                  <w:marBottom w:val="0"/>
                  <w:divBdr>
                    <w:top w:val="none" w:sz="0" w:space="0" w:color="auto"/>
                    <w:left w:val="none" w:sz="0" w:space="0" w:color="auto"/>
                    <w:bottom w:val="none" w:sz="0" w:space="0" w:color="auto"/>
                    <w:right w:val="none" w:sz="0" w:space="0" w:color="auto"/>
                  </w:divBdr>
                </w:div>
                <w:div w:id="362902790">
                  <w:marLeft w:val="0"/>
                  <w:marRight w:val="0"/>
                  <w:marTop w:val="0"/>
                  <w:marBottom w:val="0"/>
                  <w:divBdr>
                    <w:top w:val="none" w:sz="0" w:space="0" w:color="auto"/>
                    <w:left w:val="none" w:sz="0" w:space="0" w:color="auto"/>
                    <w:bottom w:val="none" w:sz="0" w:space="0" w:color="auto"/>
                    <w:right w:val="none" w:sz="0" w:space="0" w:color="auto"/>
                  </w:divBdr>
                </w:div>
                <w:div w:id="541090936">
                  <w:marLeft w:val="0"/>
                  <w:marRight w:val="0"/>
                  <w:marTop w:val="0"/>
                  <w:marBottom w:val="0"/>
                  <w:divBdr>
                    <w:top w:val="none" w:sz="0" w:space="0" w:color="auto"/>
                    <w:left w:val="none" w:sz="0" w:space="0" w:color="auto"/>
                    <w:bottom w:val="none" w:sz="0" w:space="0" w:color="auto"/>
                    <w:right w:val="none" w:sz="0" w:space="0" w:color="auto"/>
                  </w:divBdr>
                </w:div>
              </w:divsChild>
            </w:div>
            <w:div w:id="461652456">
              <w:marLeft w:val="0"/>
              <w:marRight w:val="0"/>
              <w:marTop w:val="0"/>
              <w:marBottom w:val="0"/>
              <w:divBdr>
                <w:top w:val="none" w:sz="0" w:space="0" w:color="auto"/>
                <w:left w:val="none" w:sz="0" w:space="0" w:color="auto"/>
                <w:bottom w:val="none" w:sz="0" w:space="0" w:color="auto"/>
                <w:right w:val="none" w:sz="0" w:space="0" w:color="auto"/>
              </w:divBdr>
              <w:divsChild>
                <w:div w:id="2041782256">
                  <w:marLeft w:val="0"/>
                  <w:marRight w:val="0"/>
                  <w:marTop w:val="0"/>
                  <w:marBottom w:val="0"/>
                  <w:divBdr>
                    <w:top w:val="none" w:sz="0" w:space="0" w:color="auto"/>
                    <w:left w:val="none" w:sz="0" w:space="0" w:color="auto"/>
                    <w:bottom w:val="none" w:sz="0" w:space="0" w:color="auto"/>
                    <w:right w:val="none" w:sz="0" w:space="0" w:color="auto"/>
                  </w:divBdr>
                </w:div>
                <w:div w:id="955524454">
                  <w:marLeft w:val="0"/>
                  <w:marRight w:val="0"/>
                  <w:marTop w:val="0"/>
                  <w:marBottom w:val="0"/>
                  <w:divBdr>
                    <w:top w:val="none" w:sz="0" w:space="0" w:color="auto"/>
                    <w:left w:val="none" w:sz="0" w:space="0" w:color="auto"/>
                    <w:bottom w:val="none" w:sz="0" w:space="0" w:color="auto"/>
                    <w:right w:val="none" w:sz="0" w:space="0" w:color="auto"/>
                  </w:divBdr>
                </w:div>
                <w:div w:id="1124347773">
                  <w:marLeft w:val="0"/>
                  <w:marRight w:val="0"/>
                  <w:marTop w:val="0"/>
                  <w:marBottom w:val="0"/>
                  <w:divBdr>
                    <w:top w:val="none" w:sz="0" w:space="0" w:color="auto"/>
                    <w:left w:val="none" w:sz="0" w:space="0" w:color="auto"/>
                    <w:bottom w:val="none" w:sz="0" w:space="0" w:color="auto"/>
                    <w:right w:val="none" w:sz="0" w:space="0" w:color="auto"/>
                  </w:divBdr>
                </w:div>
                <w:div w:id="1980526026">
                  <w:marLeft w:val="0"/>
                  <w:marRight w:val="0"/>
                  <w:marTop w:val="0"/>
                  <w:marBottom w:val="0"/>
                  <w:divBdr>
                    <w:top w:val="none" w:sz="0" w:space="0" w:color="auto"/>
                    <w:left w:val="none" w:sz="0" w:space="0" w:color="auto"/>
                    <w:bottom w:val="none" w:sz="0" w:space="0" w:color="auto"/>
                    <w:right w:val="none" w:sz="0" w:space="0" w:color="auto"/>
                  </w:divBdr>
                </w:div>
                <w:div w:id="301231284">
                  <w:marLeft w:val="0"/>
                  <w:marRight w:val="0"/>
                  <w:marTop w:val="0"/>
                  <w:marBottom w:val="0"/>
                  <w:divBdr>
                    <w:top w:val="none" w:sz="0" w:space="0" w:color="auto"/>
                    <w:left w:val="none" w:sz="0" w:space="0" w:color="auto"/>
                    <w:bottom w:val="none" w:sz="0" w:space="0" w:color="auto"/>
                    <w:right w:val="none" w:sz="0" w:space="0" w:color="auto"/>
                  </w:divBdr>
                </w:div>
                <w:div w:id="1439791118">
                  <w:marLeft w:val="0"/>
                  <w:marRight w:val="0"/>
                  <w:marTop w:val="0"/>
                  <w:marBottom w:val="0"/>
                  <w:divBdr>
                    <w:top w:val="none" w:sz="0" w:space="0" w:color="auto"/>
                    <w:left w:val="none" w:sz="0" w:space="0" w:color="auto"/>
                    <w:bottom w:val="none" w:sz="0" w:space="0" w:color="auto"/>
                    <w:right w:val="none" w:sz="0" w:space="0" w:color="auto"/>
                  </w:divBdr>
                </w:div>
                <w:div w:id="1519153130">
                  <w:marLeft w:val="0"/>
                  <w:marRight w:val="0"/>
                  <w:marTop w:val="0"/>
                  <w:marBottom w:val="0"/>
                  <w:divBdr>
                    <w:top w:val="none" w:sz="0" w:space="0" w:color="auto"/>
                    <w:left w:val="none" w:sz="0" w:space="0" w:color="auto"/>
                    <w:bottom w:val="none" w:sz="0" w:space="0" w:color="auto"/>
                    <w:right w:val="none" w:sz="0" w:space="0" w:color="auto"/>
                  </w:divBdr>
                </w:div>
              </w:divsChild>
            </w:div>
            <w:div w:id="1631279002">
              <w:marLeft w:val="0"/>
              <w:marRight w:val="0"/>
              <w:marTop w:val="0"/>
              <w:marBottom w:val="0"/>
              <w:divBdr>
                <w:top w:val="none" w:sz="0" w:space="0" w:color="auto"/>
                <w:left w:val="none" w:sz="0" w:space="0" w:color="auto"/>
                <w:bottom w:val="none" w:sz="0" w:space="0" w:color="auto"/>
                <w:right w:val="none" w:sz="0" w:space="0" w:color="auto"/>
              </w:divBdr>
              <w:divsChild>
                <w:div w:id="1858808483">
                  <w:marLeft w:val="0"/>
                  <w:marRight w:val="0"/>
                  <w:marTop w:val="0"/>
                  <w:marBottom w:val="0"/>
                  <w:divBdr>
                    <w:top w:val="none" w:sz="0" w:space="0" w:color="auto"/>
                    <w:left w:val="none" w:sz="0" w:space="0" w:color="auto"/>
                    <w:bottom w:val="none" w:sz="0" w:space="0" w:color="auto"/>
                    <w:right w:val="none" w:sz="0" w:space="0" w:color="auto"/>
                  </w:divBdr>
                </w:div>
                <w:div w:id="1230000367">
                  <w:marLeft w:val="0"/>
                  <w:marRight w:val="0"/>
                  <w:marTop w:val="0"/>
                  <w:marBottom w:val="0"/>
                  <w:divBdr>
                    <w:top w:val="none" w:sz="0" w:space="0" w:color="auto"/>
                    <w:left w:val="none" w:sz="0" w:space="0" w:color="auto"/>
                    <w:bottom w:val="none" w:sz="0" w:space="0" w:color="auto"/>
                    <w:right w:val="none" w:sz="0" w:space="0" w:color="auto"/>
                  </w:divBdr>
                </w:div>
              </w:divsChild>
            </w:div>
            <w:div w:id="1500923016">
              <w:marLeft w:val="0"/>
              <w:marRight w:val="0"/>
              <w:marTop w:val="0"/>
              <w:marBottom w:val="0"/>
              <w:divBdr>
                <w:top w:val="none" w:sz="0" w:space="0" w:color="auto"/>
                <w:left w:val="none" w:sz="0" w:space="0" w:color="auto"/>
                <w:bottom w:val="none" w:sz="0" w:space="0" w:color="auto"/>
                <w:right w:val="none" w:sz="0" w:space="0" w:color="auto"/>
              </w:divBdr>
              <w:divsChild>
                <w:div w:id="1639453716">
                  <w:marLeft w:val="0"/>
                  <w:marRight w:val="0"/>
                  <w:marTop w:val="0"/>
                  <w:marBottom w:val="0"/>
                  <w:divBdr>
                    <w:top w:val="none" w:sz="0" w:space="0" w:color="auto"/>
                    <w:left w:val="none" w:sz="0" w:space="0" w:color="auto"/>
                    <w:bottom w:val="none" w:sz="0" w:space="0" w:color="auto"/>
                    <w:right w:val="none" w:sz="0" w:space="0" w:color="auto"/>
                  </w:divBdr>
                </w:div>
                <w:div w:id="1527938258">
                  <w:marLeft w:val="0"/>
                  <w:marRight w:val="0"/>
                  <w:marTop w:val="0"/>
                  <w:marBottom w:val="0"/>
                  <w:divBdr>
                    <w:top w:val="none" w:sz="0" w:space="0" w:color="auto"/>
                    <w:left w:val="none" w:sz="0" w:space="0" w:color="auto"/>
                    <w:bottom w:val="none" w:sz="0" w:space="0" w:color="auto"/>
                    <w:right w:val="none" w:sz="0" w:space="0" w:color="auto"/>
                  </w:divBdr>
                </w:div>
                <w:div w:id="744495644">
                  <w:marLeft w:val="0"/>
                  <w:marRight w:val="0"/>
                  <w:marTop w:val="0"/>
                  <w:marBottom w:val="0"/>
                  <w:divBdr>
                    <w:top w:val="none" w:sz="0" w:space="0" w:color="auto"/>
                    <w:left w:val="none" w:sz="0" w:space="0" w:color="auto"/>
                    <w:bottom w:val="none" w:sz="0" w:space="0" w:color="auto"/>
                    <w:right w:val="none" w:sz="0" w:space="0" w:color="auto"/>
                  </w:divBdr>
                </w:div>
                <w:div w:id="1153377207">
                  <w:marLeft w:val="0"/>
                  <w:marRight w:val="0"/>
                  <w:marTop w:val="0"/>
                  <w:marBottom w:val="0"/>
                  <w:divBdr>
                    <w:top w:val="none" w:sz="0" w:space="0" w:color="auto"/>
                    <w:left w:val="none" w:sz="0" w:space="0" w:color="auto"/>
                    <w:bottom w:val="none" w:sz="0" w:space="0" w:color="auto"/>
                    <w:right w:val="none" w:sz="0" w:space="0" w:color="auto"/>
                  </w:divBdr>
                </w:div>
                <w:div w:id="909736177">
                  <w:marLeft w:val="0"/>
                  <w:marRight w:val="0"/>
                  <w:marTop w:val="0"/>
                  <w:marBottom w:val="0"/>
                  <w:divBdr>
                    <w:top w:val="none" w:sz="0" w:space="0" w:color="auto"/>
                    <w:left w:val="none" w:sz="0" w:space="0" w:color="auto"/>
                    <w:bottom w:val="none" w:sz="0" w:space="0" w:color="auto"/>
                    <w:right w:val="none" w:sz="0" w:space="0" w:color="auto"/>
                  </w:divBdr>
                </w:div>
                <w:div w:id="1536969625">
                  <w:marLeft w:val="0"/>
                  <w:marRight w:val="0"/>
                  <w:marTop w:val="0"/>
                  <w:marBottom w:val="0"/>
                  <w:divBdr>
                    <w:top w:val="none" w:sz="0" w:space="0" w:color="auto"/>
                    <w:left w:val="none" w:sz="0" w:space="0" w:color="auto"/>
                    <w:bottom w:val="none" w:sz="0" w:space="0" w:color="auto"/>
                    <w:right w:val="none" w:sz="0" w:space="0" w:color="auto"/>
                  </w:divBdr>
                </w:div>
              </w:divsChild>
            </w:div>
            <w:div w:id="367922967">
              <w:marLeft w:val="0"/>
              <w:marRight w:val="0"/>
              <w:marTop w:val="0"/>
              <w:marBottom w:val="0"/>
              <w:divBdr>
                <w:top w:val="none" w:sz="0" w:space="0" w:color="auto"/>
                <w:left w:val="none" w:sz="0" w:space="0" w:color="auto"/>
                <w:bottom w:val="none" w:sz="0" w:space="0" w:color="auto"/>
                <w:right w:val="none" w:sz="0" w:space="0" w:color="auto"/>
              </w:divBdr>
              <w:divsChild>
                <w:div w:id="557477157">
                  <w:marLeft w:val="0"/>
                  <w:marRight w:val="0"/>
                  <w:marTop w:val="0"/>
                  <w:marBottom w:val="0"/>
                  <w:divBdr>
                    <w:top w:val="none" w:sz="0" w:space="0" w:color="auto"/>
                    <w:left w:val="none" w:sz="0" w:space="0" w:color="auto"/>
                    <w:bottom w:val="none" w:sz="0" w:space="0" w:color="auto"/>
                    <w:right w:val="none" w:sz="0" w:space="0" w:color="auto"/>
                  </w:divBdr>
                </w:div>
                <w:div w:id="1401639738">
                  <w:marLeft w:val="0"/>
                  <w:marRight w:val="0"/>
                  <w:marTop w:val="0"/>
                  <w:marBottom w:val="0"/>
                  <w:divBdr>
                    <w:top w:val="none" w:sz="0" w:space="0" w:color="auto"/>
                    <w:left w:val="none" w:sz="0" w:space="0" w:color="auto"/>
                    <w:bottom w:val="none" w:sz="0" w:space="0" w:color="auto"/>
                    <w:right w:val="none" w:sz="0" w:space="0" w:color="auto"/>
                  </w:divBdr>
                </w:div>
                <w:div w:id="1914928912">
                  <w:marLeft w:val="0"/>
                  <w:marRight w:val="0"/>
                  <w:marTop w:val="0"/>
                  <w:marBottom w:val="0"/>
                  <w:divBdr>
                    <w:top w:val="none" w:sz="0" w:space="0" w:color="auto"/>
                    <w:left w:val="none" w:sz="0" w:space="0" w:color="auto"/>
                    <w:bottom w:val="none" w:sz="0" w:space="0" w:color="auto"/>
                    <w:right w:val="none" w:sz="0" w:space="0" w:color="auto"/>
                  </w:divBdr>
                </w:div>
                <w:div w:id="615067950">
                  <w:marLeft w:val="0"/>
                  <w:marRight w:val="0"/>
                  <w:marTop w:val="0"/>
                  <w:marBottom w:val="0"/>
                  <w:divBdr>
                    <w:top w:val="none" w:sz="0" w:space="0" w:color="auto"/>
                    <w:left w:val="none" w:sz="0" w:space="0" w:color="auto"/>
                    <w:bottom w:val="none" w:sz="0" w:space="0" w:color="auto"/>
                    <w:right w:val="none" w:sz="0" w:space="0" w:color="auto"/>
                  </w:divBdr>
                </w:div>
                <w:div w:id="1389181841">
                  <w:marLeft w:val="0"/>
                  <w:marRight w:val="0"/>
                  <w:marTop w:val="0"/>
                  <w:marBottom w:val="0"/>
                  <w:divBdr>
                    <w:top w:val="none" w:sz="0" w:space="0" w:color="auto"/>
                    <w:left w:val="none" w:sz="0" w:space="0" w:color="auto"/>
                    <w:bottom w:val="none" w:sz="0" w:space="0" w:color="auto"/>
                    <w:right w:val="none" w:sz="0" w:space="0" w:color="auto"/>
                  </w:divBdr>
                </w:div>
                <w:div w:id="990452159">
                  <w:marLeft w:val="0"/>
                  <w:marRight w:val="0"/>
                  <w:marTop w:val="0"/>
                  <w:marBottom w:val="0"/>
                  <w:divBdr>
                    <w:top w:val="none" w:sz="0" w:space="0" w:color="auto"/>
                    <w:left w:val="none" w:sz="0" w:space="0" w:color="auto"/>
                    <w:bottom w:val="none" w:sz="0" w:space="0" w:color="auto"/>
                    <w:right w:val="none" w:sz="0" w:space="0" w:color="auto"/>
                  </w:divBdr>
                </w:div>
                <w:div w:id="1322154502">
                  <w:marLeft w:val="0"/>
                  <w:marRight w:val="0"/>
                  <w:marTop w:val="0"/>
                  <w:marBottom w:val="0"/>
                  <w:divBdr>
                    <w:top w:val="none" w:sz="0" w:space="0" w:color="auto"/>
                    <w:left w:val="none" w:sz="0" w:space="0" w:color="auto"/>
                    <w:bottom w:val="none" w:sz="0" w:space="0" w:color="auto"/>
                    <w:right w:val="none" w:sz="0" w:space="0" w:color="auto"/>
                  </w:divBdr>
                </w:div>
                <w:div w:id="1983607960">
                  <w:marLeft w:val="0"/>
                  <w:marRight w:val="0"/>
                  <w:marTop w:val="0"/>
                  <w:marBottom w:val="0"/>
                  <w:divBdr>
                    <w:top w:val="none" w:sz="0" w:space="0" w:color="auto"/>
                    <w:left w:val="none" w:sz="0" w:space="0" w:color="auto"/>
                    <w:bottom w:val="none" w:sz="0" w:space="0" w:color="auto"/>
                    <w:right w:val="none" w:sz="0" w:space="0" w:color="auto"/>
                  </w:divBdr>
                </w:div>
              </w:divsChild>
            </w:div>
            <w:div w:id="211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30</Pages>
  <Words>7081</Words>
  <Characters>42487</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1</cp:revision>
  <dcterms:created xsi:type="dcterms:W3CDTF">2019-01-14T10:48:00Z</dcterms:created>
  <dcterms:modified xsi:type="dcterms:W3CDTF">2019-01-14T11:14:00Z</dcterms:modified>
</cp:coreProperties>
</file>