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0D" w:rsidRDefault="006139CE">
      <w:pPr>
        <w:pStyle w:val="Teksttreci30"/>
        <w:framePr w:wrap="none" w:vAnchor="page" w:hAnchor="page" w:x="1423" w:y="1450"/>
        <w:shd w:val="clear" w:color="auto" w:fill="auto"/>
        <w:spacing w:after="0" w:line="240" w:lineRule="exact"/>
        <w:ind w:left="3180"/>
      </w:pPr>
      <w:r>
        <w:t>OPIS PRZEDMIOTU ZAMÓWIENIA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Świadczenie usług pocztowych </w:t>
      </w:r>
      <w:r w:rsidR="00C84091">
        <w:t xml:space="preserve">i kurierskich </w:t>
      </w:r>
      <w:r>
        <w:t>w obrocie krajowym</w:t>
      </w:r>
      <w:r w:rsidR="00454CD4">
        <w:t xml:space="preserve"> i zagranicznym, w zakresie przyjmowania, przemieszcz</w:t>
      </w:r>
      <w:r w:rsidR="00F57495">
        <w:t>enia</w:t>
      </w:r>
      <w:r w:rsidR="00454CD4">
        <w:t xml:space="preserve"> i doręczenia przesyłek</w:t>
      </w:r>
      <w:r w:rsidR="00E6064E">
        <w:t xml:space="preserve"> pocztowych</w:t>
      </w:r>
      <w:r w:rsidR="00C84091">
        <w:t xml:space="preserve">, </w:t>
      </w:r>
      <w:r w:rsidR="00454CD4">
        <w:t>ich ewentualnych zwrotów</w:t>
      </w:r>
      <w:r w:rsidR="00F73530">
        <w:t xml:space="preserve"> </w:t>
      </w:r>
      <w:r w:rsidR="00C84091">
        <w:t>do Zamawiającego po wyczerpaniu możliwości ich doręczenia lub wydania adresatowi</w:t>
      </w:r>
      <w:r w:rsidR="00F73530">
        <w:t>.</w:t>
      </w:r>
    </w:p>
    <w:p w:rsidR="00686E0D" w:rsidRDefault="00E6064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Przyjmowanie, przemieszczanie i doręczanie paczek pocztowych oraz ich ewentualnych zwrotów</w:t>
      </w:r>
      <w:r w:rsidR="00C84091" w:rsidRPr="00C84091">
        <w:t xml:space="preserve"> do Zamawiającego po wyczerpaniu możliwości ich doręczenia lub wydania adresatowi</w:t>
      </w:r>
      <w:r>
        <w:t>, w obrocie krajowym na terytorium Rzeczypospolitej Polskiej i obrocie zagranicznym</w:t>
      </w:r>
      <w:r w:rsidR="00C05B29">
        <w:t>.</w:t>
      </w:r>
    </w:p>
    <w:p w:rsidR="00C05B29" w:rsidRDefault="00C05B29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Nadawca w obrocie krajowym będzie korzystał z wzorów druków „potwierdzenia odbioru” w celu doręczenia przesyłek.</w:t>
      </w:r>
    </w:p>
    <w:p w:rsidR="007D2186" w:rsidRDefault="00C05B29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 Co do części przesyłek (szacunkowo – 10 % całego wolumenu przesyłek Zamawiającego) Wykonawca zobowiązany jest zapewnić, że nadanie przesyłki w placówce Wykonawcy skutkować będzie zachowaniem terminów zgodnych z przepisami</w:t>
      </w:r>
      <w:r w:rsidR="007D2186">
        <w:t>.</w:t>
      </w:r>
    </w:p>
    <w:p w:rsidR="00686E0D" w:rsidRDefault="007D2186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Przesyłki muszą być doręczane w opakowaniach zamawiającego oraz nadawane wyłącznie na podstawie dokumentów i druków potwierdzenia nadania, doręczenia i odbioru wypełnionych przez Zamawiającego. Zarówno na opakowaniu, jak i na w/w. dokumentach i drukach muszą znajdować się wyłącznie dane adresowe Zamawiającego.</w:t>
      </w:r>
    </w:p>
    <w:p w:rsidR="00EC305C" w:rsidRDefault="007D2186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Poprzez przesyłki </w:t>
      </w:r>
      <w:r w:rsidR="00EC305C">
        <w:t>pocztowe będące przedmiotem zamówienia rozumie się:</w:t>
      </w:r>
    </w:p>
    <w:p w:rsidR="00686E0D" w:rsidRDefault="00EC305C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1</w:t>
      </w:r>
      <w:r w:rsidR="00C84091">
        <w:t xml:space="preserve">) </w:t>
      </w:r>
      <w:r>
        <w:t xml:space="preserve"> przesyłki </w:t>
      </w:r>
      <w:r w:rsidR="007D2186">
        <w:t xml:space="preserve">listowe o wadze  2 000 g ( Gabaryt A i B): 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a)  zwykłe – przesyłka nierejestrowana niebędąca przesyłką najszybszej kategorii,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b) zwykłe priorytetowe – przesyłka nierejestrowana najszybszej kategorii,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>c) polecone – przesyłka rejestrowana, przemieszczana i doręczana w sposób</w:t>
      </w: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 xml:space="preserve">    zabezpieczający ją przed utratą, ubytkiem zawartości lub uszkodzeniem,</w:t>
      </w:r>
    </w:p>
    <w:p w:rsidR="003A38D7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>d)</w:t>
      </w:r>
      <w:r w:rsidR="003A38D7">
        <w:t xml:space="preserve">  </w:t>
      </w:r>
      <w:r>
        <w:t>polecone priorytetowe – przesyłka re</w:t>
      </w:r>
      <w:r w:rsidR="003A38D7">
        <w:t xml:space="preserve">jestrowana najszybszej kategorii,  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  <w:r>
        <w:t xml:space="preserve">     przemieszczania i doręczana w sposób zabezpieczający ją przed utratą, ubytkiem </w:t>
      </w:r>
    </w:p>
    <w:p w:rsidR="003026DD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zawartości lub uszkodzeniem,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e)  polecone ze zwrotnym poświadczeniem odbioru (ZPO) – przesyłka rejestrowana, 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przyjęta za potwierdzeniem nadania i doręczona za pokwitowaniem odbioru,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f)  polecone priorytetowe ze zwrotnym poświadczeniem odbioru (ZPO) – przesyłka 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rejestrowana najszybszej kategorii, przyjęta za potwierdzeniem nadania i</w:t>
      </w:r>
    </w:p>
    <w:p w:rsidR="003A38D7" w:rsidRDefault="003A38D7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  <w:r>
        <w:t xml:space="preserve">     doręczona za pokwitowaniem odbioru.</w:t>
      </w:r>
    </w:p>
    <w:p w:rsidR="00EC305C" w:rsidRDefault="00EC305C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before="254" w:line="259" w:lineRule="exact"/>
        <w:ind w:left="725"/>
        <w:rPr>
          <w:rFonts w:ascii="Times New Roman" w:hAnsi="Times New Roman" w:cs="Times New Roman"/>
        </w:rPr>
      </w:pPr>
      <w:r w:rsidRPr="00DF0567">
        <w:rPr>
          <w:rFonts w:ascii="Times New Roman" w:hAnsi="Times New Roman" w:cs="Times New Roman"/>
          <w:b/>
          <w:spacing w:val="-1"/>
        </w:rPr>
        <w:t>Gabaryt A-</w:t>
      </w:r>
      <w:r w:rsidRPr="00A5046C">
        <w:rPr>
          <w:rFonts w:ascii="Times New Roman" w:hAnsi="Times New Roman" w:cs="Times New Roman"/>
          <w:spacing w:val="-1"/>
        </w:rPr>
        <w:t xml:space="preserve"> to przesyłka o wymiarach: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9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 wymiary strony adresowej nie mogą być mniejsze niż 90 x l40 mm,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9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  <w:spacing w:val="-1"/>
        </w:rPr>
        <w:t>Maksimum - żaden z wymiarów nie może przekroczyć: wysokości 20 mm, długość 325mm, szerokości 230 mm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before="250" w:line="254" w:lineRule="exact"/>
        <w:ind w:left="725"/>
        <w:rPr>
          <w:rFonts w:ascii="Times New Roman" w:hAnsi="Times New Roman" w:cs="Times New Roman"/>
        </w:rPr>
      </w:pPr>
      <w:r w:rsidRPr="00DF0567">
        <w:rPr>
          <w:rFonts w:ascii="Times New Roman" w:hAnsi="Times New Roman" w:cs="Times New Roman"/>
          <w:b/>
        </w:rPr>
        <w:t>Gabaryt B -</w:t>
      </w:r>
      <w:r w:rsidRPr="00A5046C">
        <w:rPr>
          <w:rFonts w:ascii="Times New Roman" w:hAnsi="Times New Roman" w:cs="Times New Roman"/>
        </w:rPr>
        <w:t xml:space="preserve"> to przesyłka o wymiarach: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 jeśli choć jeden z wymiarów przekracza wysokość 20 mm lub długość 325 mm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  <w:spacing w:val="-1"/>
        </w:rPr>
        <w:t>lub szerokość 230 mm,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30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Maksimum - suma długości, szerokości i wysokości nie może być większa niż 900 mm,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przy czym największy z tych wymiarów (długość) nie może przekroczyć 600 mm</w:t>
      </w:r>
      <w:r>
        <w:rPr>
          <w:rFonts w:ascii="Times New Roman" w:hAnsi="Times New Roman" w:cs="Times New Roman"/>
        </w:rPr>
        <w:t>.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25"/>
        <w:rPr>
          <w:rFonts w:ascii="Times New Roman" w:hAnsi="Times New Roman" w:cs="Times New Roman"/>
        </w:rPr>
      </w:pPr>
    </w:p>
    <w:p w:rsidR="00EC305C" w:rsidRPr="00A5046C" w:rsidRDefault="00EC305C" w:rsidP="00C84091">
      <w:pPr>
        <w:framePr w:w="9331" w:h="13996" w:hRule="exact" w:wrap="none" w:vAnchor="page" w:hAnchor="page" w:x="1486" w:y="2461"/>
        <w:shd w:val="clear" w:color="auto" w:fill="FFFFFF"/>
        <w:spacing w:line="254" w:lineRule="exact"/>
        <w:ind w:left="725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Wszystkie wymiary przyjmuje się z tolerancją +/- 2 mm.</w:t>
      </w:r>
    </w:p>
    <w:p w:rsidR="00EC305C" w:rsidRPr="00A5046C" w:rsidRDefault="00C84091" w:rsidP="00C84091">
      <w:pPr>
        <w:framePr w:w="9331" w:h="13996" w:hRule="exact" w:wrap="none" w:vAnchor="page" w:hAnchor="page" w:x="1486" w:y="2461"/>
        <w:shd w:val="clear" w:color="auto" w:fill="FFFFFF"/>
        <w:tabs>
          <w:tab w:val="left" w:pos="682"/>
        </w:tabs>
        <w:spacing w:before="250" w:line="25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  </w:t>
      </w:r>
      <w:r w:rsidR="007D44F4">
        <w:rPr>
          <w:rFonts w:ascii="Times New Roman" w:hAnsi="Times New Roman" w:cs="Times New Roman"/>
          <w:spacing w:val="-10"/>
        </w:rPr>
        <w:t xml:space="preserve">  </w:t>
      </w:r>
      <w:r>
        <w:rPr>
          <w:rFonts w:ascii="Times New Roman" w:hAnsi="Times New Roman" w:cs="Times New Roman"/>
          <w:spacing w:val="-10"/>
        </w:rPr>
        <w:t xml:space="preserve"> </w:t>
      </w:r>
      <w:r w:rsidR="007D44F4">
        <w:rPr>
          <w:rFonts w:ascii="Times New Roman" w:hAnsi="Times New Roman" w:cs="Times New Roman"/>
          <w:spacing w:val="-10"/>
        </w:rPr>
        <w:t xml:space="preserve"> </w:t>
      </w:r>
      <w:r w:rsidR="00EC305C">
        <w:rPr>
          <w:rFonts w:ascii="Times New Roman" w:hAnsi="Times New Roman" w:cs="Times New Roman"/>
          <w:spacing w:val="-10"/>
        </w:rPr>
        <w:t xml:space="preserve"> </w:t>
      </w:r>
      <w:r w:rsidR="00EC305C" w:rsidRPr="00A5046C">
        <w:rPr>
          <w:rFonts w:ascii="Times New Roman" w:hAnsi="Times New Roman" w:cs="Times New Roman"/>
          <w:spacing w:val="-10"/>
        </w:rPr>
        <w:t>2</w:t>
      </w:r>
      <w:r w:rsidR="007D44F4">
        <w:rPr>
          <w:rFonts w:ascii="Times New Roman" w:hAnsi="Times New Roman" w:cs="Times New Roman"/>
          <w:spacing w:val="-10"/>
        </w:rPr>
        <w:t xml:space="preserve">) </w:t>
      </w:r>
      <w:r w:rsidR="00EC305C" w:rsidRPr="00A5046C">
        <w:rPr>
          <w:rFonts w:ascii="Times New Roman" w:hAnsi="Times New Roman" w:cs="Times New Roman"/>
          <w:spacing w:val="-1"/>
        </w:rPr>
        <w:t>paczki pocztowe o wadze do 20 000 g (Gabaryt A i B):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993" w:hanging="284"/>
        <w:rPr>
          <w:rFonts w:ascii="Times New Roman" w:hAnsi="Times New Roman" w:cs="Times New Roman"/>
          <w:spacing w:val="-12"/>
        </w:rPr>
      </w:pPr>
      <w:r w:rsidRPr="00A5046C">
        <w:rPr>
          <w:rFonts w:ascii="Times New Roman" w:hAnsi="Times New Roman" w:cs="Times New Roman"/>
        </w:rPr>
        <w:t>zwykłe - paczki rejestrowane niebędące paczkami najszybszej kategorii,</w:t>
      </w:r>
    </w:p>
    <w:p w:rsidR="00EC305C" w:rsidRPr="00A5046C" w:rsidRDefault="00EC305C" w:rsidP="00C84091">
      <w:pPr>
        <w:framePr w:w="9331" w:h="13996" w:hRule="exact" w:wrap="none" w:vAnchor="page" w:hAnchor="page" w:x="1486" w:y="2461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ind w:left="993" w:hanging="284"/>
        <w:rPr>
          <w:rFonts w:ascii="Times New Roman" w:hAnsi="Times New Roman" w:cs="Times New Roman"/>
          <w:spacing w:val="-12"/>
        </w:rPr>
      </w:pPr>
      <w:r w:rsidRPr="00A5046C">
        <w:rPr>
          <w:rFonts w:ascii="Times New Roman" w:hAnsi="Times New Roman" w:cs="Times New Roman"/>
        </w:rPr>
        <w:t>priorytetowe- paczki rejestrowane najszybszej kategorii,</w:t>
      </w:r>
    </w:p>
    <w:p w:rsidR="00EC305C" w:rsidRDefault="00EC305C" w:rsidP="00C84091">
      <w:pPr>
        <w:framePr w:w="9331" w:h="13996" w:hRule="exact" w:wrap="none" w:vAnchor="page" w:hAnchor="page" w:x="1486" w:y="2461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50" w:lineRule="exact"/>
        <w:ind w:left="993" w:right="5" w:hanging="284"/>
        <w:jc w:val="both"/>
        <w:rPr>
          <w:rFonts w:ascii="Times New Roman" w:hAnsi="Times New Roman" w:cs="Times New Roman"/>
          <w:spacing w:val="-10"/>
        </w:rPr>
      </w:pPr>
      <w:r w:rsidRPr="00A5046C">
        <w:rPr>
          <w:rFonts w:ascii="Times New Roman" w:hAnsi="Times New Roman" w:cs="Times New Roman"/>
        </w:rPr>
        <w:t>ze zwrotnym poświadczeniem odbioru - paczki rejestrowane zwykłe i priorytetowe przyjęte za potwierdzeniem nadania i doręczone za pokwitowaniem odbioru.</w:t>
      </w:r>
    </w:p>
    <w:p w:rsidR="00EC305C" w:rsidRDefault="00EC305C" w:rsidP="00C84091">
      <w:pPr>
        <w:framePr w:w="9331" w:h="13996" w:hRule="exact" w:wrap="none" w:vAnchor="page" w:hAnchor="page" w:x="1486" w:y="2461"/>
        <w:shd w:val="clear" w:color="auto" w:fill="FFFFFF"/>
        <w:tabs>
          <w:tab w:val="left" w:pos="725"/>
        </w:tabs>
        <w:spacing w:before="5" w:line="250" w:lineRule="exact"/>
        <w:ind w:left="993" w:right="5"/>
        <w:jc w:val="both"/>
        <w:rPr>
          <w:rFonts w:ascii="Times New Roman" w:hAnsi="Times New Roman" w:cs="Times New Roman"/>
          <w:spacing w:val="-10"/>
        </w:rPr>
      </w:pPr>
    </w:p>
    <w:p w:rsidR="00EC305C" w:rsidRDefault="00EC305C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  <w:jc w:val="left"/>
      </w:pPr>
    </w:p>
    <w:p w:rsidR="003026DD" w:rsidRDefault="003026DD" w:rsidP="00C84091">
      <w:pPr>
        <w:pStyle w:val="Teksttreci20"/>
        <w:framePr w:w="9331" w:h="13996" w:hRule="exact" w:wrap="none" w:vAnchor="page" w:hAnchor="page" w:x="1486" w:y="2461"/>
        <w:shd w:val="clear" w:color="auto" w:fill="auto"/>
        <w:tabs>
          <w:tab w:val="left" w:pos="700"/>
        </w:tabs>
        <w:spacing w:before="0"/>
        <w:ind w:left="740" w:firstLine="0"/>
      </w:pP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Zamawiający przygotuje całość przesyłek do doręczenia w kilku partiach a Wykonawca odbierze od Zamawiającego przygotowane do wysłania przesyłki ze wskazanych przez Zamawiającego miejsc na terenie Szczecina i w terminach wskazanych przez Zamawiającego, przy czym termin odbioru ostatniej partii nie będzie późniejszy niż 21 stycznia 2019 r.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Przekazanie przesyłek przez Zamawiającego nastąpi w formie protokołów zdawczo- odbiorczych (wzór protokołu określony jest w załączniku nr 1 do opisu przedmiotu zamówienia) zawierających liczbę przesyłek.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Każda partia przesyłek przekazywana będzie Wykonawcy osobnym protokołem zdawczo-</w:t>
      </w:r>
      <w:proofErr w:type="spellStart"/>
      <w:r>
        <w:t>odb</w:t>
      </w:r>
      <w:proofErr w:type="spellEnd"/>
      <w:r>
        <w:t xml:space="preserve"> i </w:t>
      </w:r>
      <w:proofErr w:type="spellStart"/>
      <w:r>
        <w:t>orczy</w:t>
      </w:r>
      <w:proofErr w:type="spellEnd"/>
      <w:r>
        <w:t xml:space="preserve"> m.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 xml:space="preserve">Zamawiający przekaże Wykonawcy elektroniczną bazę zawierającą listę adresatów przesyłek. Ww. baza zostanie przekazana w formie plików </w:t>
      </w:r>
      <w:proofErr w:type="spellStart"/>
      <w:r>
        <w:t>xml</w:t>
      </w:r>
      <w:proofErr w:type="spellEnd"/>
      <w:r>
        <w:t>. Specyfikacja pliku znajduje się w załączniku nr 2.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Wykonawca dokona doręczenia całości przesyłek do 28 lutego 2019 r. (ostatni dzień oczekiwania przesyłki w placówce operatora).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Zamawiający będzie korzystał ze swoich druków zwrotnego potwierdzenia odbioru. Wzór zwrotnego potwierdzenia odbioru określony jest w załączniku nr 3 do opisu przedmiotu zamówienia.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  <w:tab w:val="center" w:pos="2401"/>
          <w:tab w:val="left" w:pos="2873"/>
          <w:tab w:val="left" w:pos="4705"/>
          <w:tab w:val="right" w:pos="9072"/>
        </w:tabs>
        <w:spacing w:before="0"/>
        <w:ind w:left="740" w:hanging="740"/>
      </w:pPr>
      <w:r>
        <w:t>Wykonawca</w:t>
      </w:r>
      <w:r>
        <w:tab/>
        <w:t>będzie</w:t>
      </w:r>
      <w:r>
        <w:tab/>
        <w:t>rozliczał się z</w:t>
      </w:r>
      <w:r>
        <w:tab/>
        <w:t>Zamawiającym na bieżąco z</w:t>
      </w:r>
      <w:r>
        <w:tab/>
        <w:t>przesyłek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shd w:val="clear" w:color="auto" w:fill="auto"/>
        <w:spacing w:before="0"/>
        <w:ind w:left="740" w:firstLine="0"/>
      </w:pPr>
      <w:r>
        <w:t>doręczonych.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</w:tabs>
        <w:spacing w:before="0"/>
        <w:ind w:left="740" w:hanging="740"/>
      </w:pPr>
      <w:r>
        <w:t>Rozliczenie wszystkich przesyłek nastąpi nie później niż do 01 kwietnia 2019 r.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numPr>
          <w:ilvl w:val="0"/>
          <w:numId w:val="1"/>
        </w:numPr>
        <w:shd w:val="clear" w:color="auto" w:fill="auto"/>
        <w:tabs>
          <w:tab w:val="left" w:pos="700"/>
          <w:tab w:val="center" w:pos="2401"/>
          <w:tab w:val="left" w:pos="2873"/>
          <w:tab w:val="left" w:pos="4705"/>
          <w:tab w:val="right" w:pos="9072"/>
        </w:tabs>
        <w:spacing w:before="0"/>
        <w:ind w:left="740" w:hanging="740"/>
      </w:pPr>
      <w:r>
        <w:t>Wykonawca</w:t>
      </w:r>
      <w:r>
        <w:tab/>
        <w:t>będzie</w:t>
      </w:r>
      <w:r>
        <w:tab/>
        <w:t>raz na tydzień</w:t>
      </w:r>
      <w:r>
        <w:tab/>
        <w:t>przekazywał Zamawiającemu,</w:t>
      </w:r>
      <w:r>
        <w:tab/>
        <w:t>w formie</w:t>
      </w:r>
    </w:p>
    <w:p w:rsidR="00686E0D" w:rsidRDefault="006139CE" w:rsidP="00C84091">
      <w:pPr>
        <w:pStyle w:val="Teksttreci20"/>
        <w:framePr w:w="9331" w:h="13996" w:hRule="exact" w:wrap="none" w:vAnchor="page" w:hAnchor="page" w:x="1486" w:y="2461"/>
        <w:shd w:val="clear" w:color="auto" w:fill="auto"/>
        <w:spacing w:before="0"/>
        <w:ind w:left="740" w:firstLine="0"/>
      </w:pPr>
      <w:r>
        <w:t>elektronicznej, informacje o statusie i rzeczywistej dacie doręczenia przesyłki zgodnie z załącznikiem nr 4 do Opisu przedmiotu zamówienia - Opis parametrów wykorzystywanych przez usługę sieciową, która zostanie udostępniona przez Zamawiającego na potrzeby przekazywania komunikatów o statusach przesyłek i dacie doręczenia. Ponadto w terminie 10 dni od daty rozliczenia całości przesyłek</w:t>
      </w:r>
    </w:p>
    <w:p w:rsidR="007D44F4" w:rsidRDefault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7D44F4" w:rsidRPr="007D44F4" w:rsidRDefault="007D44F4" w:rsidP="007D44F4">
      <w:pPr>
        <w:rPr>
          <w:sz w:val="2"/>
          <w:szCs w:val="2"/>
        </w:rPr>
      </w:pPr>
    </w:p>
    <w:p w:rsidR="00686E0D" w:rsidRPr="007D44F4" w:rsidRDefault="00686E0D" w:rsidP="007D44F4">
      <w:pPr>
        <w:rPr>
          <w:sz w:val="2"/>
          <w:szCs w:val="2"/>
        </w:rPr>
        <w:sectPr w:rsidR="00686E0D" w:rsidRPr="007D44F4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EC5" w:rsidRPr="00D93CB4" w:rsidRDefault="008B1EC5" w:rsidP="008B1EC5">
      <w:pPr>
        <w:framePr w:w="9144" w:h="14810" w:hRule="exact" w:wrap="none" w:vAnchor="page" w:hAnchor="page" w:x="1432" w:y="773"/>
        <w:shd w:val="clear" w:color="auto" w:fill="FFFFFF"/>
        <w:tabs>
          <w:tab w:val="left" w:pos="725"/>
        </w:tabs>
        <w:spacing w:before="5" w:line="250" w:lineRule="exact"/>
        <w:ind w:left="709" w:right="5"/>
        <w:jc w:val="both"/>
        <w:rPr>
          <w:rFonts w:ascii="Times New Roman" w:hAnsi="Times New Roman" w:cs="Times New Roman"/>
          <w:spacing w:val="-10"/>
        </w:rPr>
      </w:pPr>
      <w:r w:rsidRPr="00D93CB4">
        <w:rPr>
          <w:rFonts w:ascii="Times New Roman" w:hAnsi="Times New Roman" w:cs="Times New Roman"/>
          <w:b/>
        </w:rPr>
        <w:lastRenderedPageBreak/>
        <w:t>Gabaryt A</w:t>
      </w:r>
      <w:r w:rsidRPr="00D93CB4">
        <w:rPr>
          <w:rFonts w:ascii="Times New Roman" w:hAnsi="Times New Roman" w:cs="Times New Roman"/>
        </w:rPr>
        <w:t xml:space="preserve"> - to paczka o wymiarach: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 wymiary strony adresowej nie mogą być mniejsze niż 90 x 140 mm,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  <w:spacing w:val="-1"/>
        </w:rPr>
        <w:t>Maksimum - żaden z wymiarów nie może przekroczyć: długości 600 mm, szerokość 500 mm,</w:t>
      </w:r>
      <w:r>
        <w:rPr>
          <w:rFonts w:ascii="Times New Roman" w:hAnsi="Times New Roman" w:cs="Times New Roman"/>
          <w:spacing w:val="-1"/>
        </w:rPr>
        <w:t xml:space="preserve"> </w:t>
      </w:r>
      <w:r w:rsidRPr="00A5046C">
        <w:rPr>
          <w:rFonts w:ascii="Times New Roman" w:hAnsi="Times New Roman" w:cs="Times New Roman"/>
          <w:spacing w:val="-2"/>
        </w:rPr>
        <w:t>wysokość 300 mm</w:t>
      </w:r>
    </w:p>
    <w:p w:rsidR="008B1EC5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  <w:b/>
        </w:rPr>
      </w:pP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DF0567">
        <w:rPr>
          <w:rFonts w:ascii="Times New Roman" w:hAnsi="Times New Roman" w:cs="Times New Roman"/>
          <w:b/>
        </w:rPr>
        <w:t>Gabaryt B</w:t>
      </w:r>
      <w:r w:rsidRPr="00A5046C">
        <w:rPr>
          <w:rFonts w:ascii="Times New Roman" w:hAnsi="Times New Roman" w:cs="Times New Roman"/>
        </w:rPr>
        <w:t xml:space="preserve"> - to paczka o wymiarach: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5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Minimum -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jeśli choć jeden z wymiarów przekracza długość 600 mm, szerokość 500 mm,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  <w:spacing w:val="-2"/>
        </w:rPr>
        <w:t>wysokość 300 mm,</w:t>
      </w:r>
    </w:p>
    <w:p w:rsidR="008B1EC5" w:rsidRPr="00A5046C" w:rsidRDefault="008B1EC5" w:rsidP="008B1EC5">
      <w:pPr>
        <w:framePr w:w="9144" w:h="14810" w:hRule="exact" w:wrap="none" w:vAnchor="page" w:hAnchor="page" w:x="1432" w:y="773"/>
        <w:shd w:val="clear" w:color="auto" w:fill="FFFFFF"/>
        <w:spacing w:line="264" w:lineRule="exact"/>
        <w:ind w:left="709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Maksimum - suma długości i największego obwodu mierzonego w innym kierunku                       niż długość - 3000 mm, przy czym największy wymiar nie może przekroczyć 1500 mm.</w:t>
      </w:r>
    </w:p>
    <w:p w:rsidR="008B1EC5" w:rsidRDefault="008B1EC5" w:rsidP="008B1EC5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before="259" w:line="254" w:lineRule="exact"/>
        <w:ind w:left="284" w:right="1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7. </w:t>
      </w:r>
      <w:r w:rsidRPr="00A5046C">
        <w:rPr>
          <w:rFonts w:ascii="Times New Roman" w:hAnsi="Times New Roman" w:cs="Times New Roman"/>
          <w:bCs/>
        </w:rPr>
        <w:t>Zamawiający wymaga, aby w okresie wykonywania umowy Wykonawca dysponował placówką</w:t>
      </w:r>
      <w:r w:rsidRPr="00A50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nadawczą zlokalizowaną w Świnoujściu, w odległości nie większej niż 200 metrów od siedziby Zamawiającego. Wykonawca zobowiązany jest do niezwłocznego odbierania w punkcie nadawczym  przesy</w:t>
      </w:r>
      <w:r w:rsidRPr="00A5046C">
        <w:rPr>
          <w:rFonts w:ascii="Times New Roman" w:hAnsi="Times New Roman" w:cs="Times New Roman"/>
          <w:spacing w:val="-1"/>
        </w:rPr>
        <w:t>łek przygotowanych</w:t>
      </w:r>
      <w:r>
        <w:rPr>
          <w:rFonts w:ascii="Times New Roman" w:hAnsi="Times New Roman" w:cs="Times New Roman"/>
          <w:spacing w:val="-1"/>
        </w:rPr>
        <w:t xml:space="preserve"> przez Zamawiającego</w:t>
      </w:r>
      <w:r w:rsidRPr="00A5046C">
        <w:rPr>
          <w:rFonts w:ascii="Times New Roman" w:hAnsi="Times New Roman" w:cs="Times New Roman"/>
          <w:spacing w:val="-1"/>
        </w:rPr>
        <w:t xml:space="preserve"> do </w:t>
      </w:r>
      <w:r w:rsidRPr="00A5046C">
        <w:rPr>
          <w:rFonts w:ascii="Times New Roman" w:hAnsi="Times New Roman" w:cs="Times New Roman"/>
        </w:rPr>
        <w:t>wyekspediowania</w:t>
      </w:r>
      <w:r>
        <w:rPr>
          <w:rFonts w:ascii="Times New Roman" w:hAnsi="Times New Roman" w:cs="Times New Roman"/>
        </w:rPr>
        <w:t>,</w:t>
      </w:r>
      <w:r w:rsidRPr="00A5046C">
        <w:rPr>
          <w:rFonts w:ascii="Times New Roman" w:hAnsi="Times New Roman" w:cs="Times New Roman"/>
        </w:rPr>
        <w:t xml:space="preserve"> a następnie</w:t>
      </w:r>
      <w:r>
        <w:rPr>
          <w:rFonts w:ascii="Times New Roman" w:hAnsi="Times New Roman" w:cs="Times New Roman"/>
        </w:rPr>
        <w:t xml:space="preserve"> pisemnego potwierdzenia Zamawiającemu faktu ich odbioru i nadania</w:t>
      </w:r>
      <w:r w:rsidRPr="00A5046C">
        <w:rPr>
          <w:rFonts w:ascii="Times New Roman" w:hAnsi="Times New Roman" w:cs="Times New Roman"/>
        </w:rPr>
        <w:t xml:space="preserve">. Odbiór przesyłek </w:t>
      </w:r>
      <w:r>
        <w:rPr>
          <w:rFonts w:ascii="Times New Roman" w:hAnsi="Times New Roman" w:cs="Times New Roman"/>
        </w:rPr>
        <w:t xml:space="preserve">w okienku placówki nadawczej </w:t>
      </w:r>
      <w:r w:rsidRPr="00A5046C">
        <w:rPr>
          <w:rFonts w:ascii="Times New Roman" w:hAnsi="Times New Roman" w:cs="Times New Roman"/>
        </w:rPr>
        <w:t xml:space="preserve">odbywał się będzie codziennie </w:t>
      </w:r>
      <w:r>
        <w:rPr>
          <w:rFonts w:ascii="Times New Roman" w:hAnsi="Times New Roman" w:cs="Times New Roman"/>
        </w:rPr>
        <w:t>od poniedziałku do piątku w godzinach 8.00 -18.00</w:t>
      </w:r>
      <w:r w:rsidRPr="00A5046C">
        <w:rPr>
          <w:rFonts w:ascii="Times New Roman" w:hAnsi="Times New Roman" w:cs="Times New Roman"/>
        </w:rPr>
        <w:t>.</w:t>
      </w:r>
    </w:p>
    <w:p w:rsidR="008B1EC5" w:rsidRDefault="008B1EC5" w:rsidP="008B1EC5">
      <w:pPr>
        <w:framePr w:w="9144" w:h="14810" w:hRule="exact" w:wrap="none" w:vAnchor="page" w:hAnchor="page" w:x="1432" w:y="773"/>
        <w:widowControl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3339">
        <w:rPr>
          <w:rFonts w:ascii="Times New Roman" w:hAnsi="Times New Roman" w:cs="Times New Roman"/>
        </w:rPr>
        <w:t>W przypadku gdy Wykonawca nie dysponuje placówką nadawczą w miejscowości Zamawiającego</w:t>
      </w:r>
      <w:r>
        <w:rPr>
          <w:rFonts w:ascii="Times New Roman" w:hAnsi="Times New Roman" w:cs="Times New Roman"/>
        </w:rPr>
        <w:t>,</w:t>
      </w:r>
      <w:r w:rsidRPr="00A53339">
        <w:rPr>
          <w:rFonts w:ascii="Times New Roman" w:hAnsi="Times New Roman" w:cs="Times New Roman"/>
        </w:rPr>
        <w:t xml:space="preserve"> lub jest ona oddalona o więcej jak 200 m od siedziby Zamawiającego, Wykonawca zobowiązany jest do odbierania z siedziby Zamawiającego, na własny koszt, przygotowanych </w:t>
      </w:r>
      <w:r>
        <w:rPr>
          <w:rFonts w:ascii="Times New Roman" w:hAnsi="Times New Roman" w:cs="Times New Roman"/>
        </w:rPr>
        <w:t xml:space="preserve">przez Zamawiającego </w:t>
      </w:r>
      <w:r w:rsidRPr="00A53339">
        <w:rPr>
          <w:rFonts w:ascii="Times New Roman" w:hAnsi="Times New Roman" w:cs="Times New Roman"/>
        </w:rPr>
        <w:t>do wyekspediowania przesyłek</w:t>
      </w:r>
      <w:r>
        <w:rPr>
          <w:rFonts w:ascii="Times New Roman" w:hAnsi="Times New Roman" w:cs="Times New Roman"/>
        </w:rPr>
        <w:t>,</w:t>
      </w:r>
      <w:r w:rsidRPr="00A53339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a następnie</w:t>
      </w:r>
      <w:r>
        <w:rPr>
          <w:rFonts w:ascii="Times New Roman" w:hAnsi="Times New Roman" w:cs="Times New Roman"/>
        </w:rPr>
        <w:t xml:space="preserve"> pisemnego potwierdzenia Zamawiającemu faktu ich odbioru i nadania</w:t>
      </w:r>
      <w:r w:rsidRPr="00A5046C">
        <w:rPr>
          <w:rFonts w:ascii="Times New Roman" w:hAnsi="Times New Roman" w:cs="Times New Roman"/>
        </w:rPr>
        <w:t xml:space="preserve">. Odbiór przesyłek </w:t>
      </w:r>
      <w:r>
        <w:rPr>
          <w:rFonts w:ascii="Times New Roman" w:hAnsi="Times New Roman" w:cs="Times New Roman"/>
        </w:rPr>
        <w:t xml:space="preserve">przez Wykonawcę </w:t>
      </w:r>
      <w:r w:rsidRPr="00A5046C">
        <w:rPr>
          <w:rFonts w:ascii="Times New Roman" w:hAnsi="Times New Roman" w:cs="Times New Roman"/>
        </w:rPr>
        <w:t xml:space="preserve">odbywał się będzie codziennie </w:t>
      </w:r>
      <w:r>
        <w:rPr>
          <w:rFonts w:ascii="Times New Roman" w:hAnsi="Times New Roman" w:cs="Times New Roman"/>
        </w:rPr>
        <w:t>od poniedziałku do piątku w godzinach 13.00 -15.00</w:t>
      </w:r>
      <w:r w:rsidRPr="00A53339">
        <w:rPr>
          <w:rFonts w:ascii="Times New Roman" w:hAnsi="Times New Roman" w:cs="Times New Roman"/>
        </w:rPr>
        <w:t xml:space="preserve">.  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before="5" w:line="254" w:lineRule="exact"/>
        <w:ind w:left="284" w:right="14" w:hanging="284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  <w:spacing w:val="-1"/>
        </w:rPr>
        <w:t xml:space="preserve">9. Zamawiający zobowiązuje się do umieszczenia na stronie adresowej każdej nadawanej </w:t>
      </w:r>
      <w:r w:rsidR="00B77034">
        <w:rPr>
          <w:rFonts w:ascii="Times New Roman" w:hAnsi="Times New Roman" w:cs="Times New Roman"/>
          <w:spacing w:val="-1"/>
        </w:rPr>
        <w:t xml:space="preserve">  </w:t>
      </w:r>
      <w:r w:rsidRPr="00A5046C">
        <w:rPr>
          <w:rFonts w:ascii="Times New Roman" w:hAnsi="Times New Roman" w:cs="Times New Roman"/>
          <w:spacing w:val="-1"/>
        </w:rPr>
        <w:t xml:space="preserve">przesyłki </w:t>
      </w:r>
      <w:r w:rsidRPr="00A5046C">
        <w:rPr>
          <w:rFonts w:ascii="Times New Roman" w:hAnsi="Times New Roman" w:cs="Times New Roman"/>
        </w:rPr>
        <w:t xml:space="preserve">listowej lub paczki nazwy odbiorcy wraz z jego adresem (podany jednocześnie w </w:t>
      </w:r>
      <w:r w:rsidR="00B77034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 xml:space="preserve">pocztowej </w:t>
      </w:r>
      <w:r w:rsidRPr="00A5046C">
        <w:rPr>
          <w:rFonts w:ascii="Times New Roman" w:hAnsi="Times New Roman" w:cs="Times New Roman"/>
          <w:spacing w:val="-1"/>
        </w:rPr>
        <w:t xml:space="preserve">książce nadawczej dla przesyłek rejestrowanych), określając rodzaj przesyłki (zwykła, polecona, </w:t>
      </w:r>
      <w:r w:rsidRPr="00A5046C">
        <w:rPr>
          <w:rFonts w:ascii="Times New Roman" w:hAnsi="Times New Roman" w:cs="Times New Roman"/>
        </w:rPr>
        <w:t>priorytet  czy ze zwrotnym poświadczeniem odbioru - ZPO) oraz nadruku (pieczątki) zawierającego pełną nazwę i adres Zamawiającego.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before="5" w:line="254" w:lineRule="exact"/>
        <w:ind w:left="284" w:right="5" w:hanging="284"/>
        <w:jc w:val="both"/>
        <w:rPr>
          <w:rFonts w:ascii="Times New Roman" w:hAnsi="Times New Roman" w:cs="Times New Roman"/>
          <w:spacing w:val="-15"/>
        </w:rPr>
      </w:pPr>
      <w:r w:rsidRPr="00A5046C">
        <w:rPr>
          <w:rFonts w:ascii="Times New Roman" w:hAnsi="Times New Roman" w:cs="Times New Roman"/>
        </w:rPr>
        <w:t>10.</w:t>
      </w:r>
      <w:r w:rsidR="00B77034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 xml:space="preserve">Zamawiający zobowiązuje się do właściwego przygotowania przesyłek oraz sporządzania </w:t>
      </w:r>
      <w:r w:rsidR="00B7703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pisemnych </w:t>
      </w:r>
      <w:r w:rsidRPr="00A5046C">
        <w:rPr>
          <w:rFonts w:ascii="Times New Roman" w:hAnsi="Times New Roman" w:cs="Times New Roman"/>
        </w:rPr>
        <w:t>zestawień dla przesyłek.</w:t>
      </w:r>
    </w:p>
    <w:p w:rsidR="00ED11A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line="254" w:lineRule="exact"/>
        <w:ind w:left="284" w:right="14" w:hanging="284"/>
        <w:jc w:val="both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 xml:space="preserve">11. </w:t>
      </w:r>
      <w:r w:rsidR="00B77034"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 xml:space="preserve">Zamawiający zobowiązuje się do nadawania przesyłek w stanie uporządkowanym, przez </w:t>
      </w:r>
      <w:r>
        <w:rPr>
          <w:rFonts w:ascii="Times New Roman" w:hAnsi="Times New Roman" w:cs="Times New Roman"/>
        </w:rPr>
        <w:t xml:space="preserve">                    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284"/>
        </w:tabs>
        <w:spacing w:line="254" w:lineRule="exact"/>
        <w:ind w:left="284" w:right="14" w:hanging="284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 xml:space="preserve">     </w:t>
      </w:r>
      <w:r w:rsidR="00B77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co należy rozumieć:</w:t>
      </w:r>
    </w:p>
    <w:p w:rsidR="00ED11AC" w:rsidRPr="00A5046C" w:rsidRDefault="00ED11AC" w:rsidP="00C84091">
      <w:pPr>
        <w:framePr w:w="9144" w:h="14810" w:hRule="exact" w:wrap="none" w:vAnchor="page" w:hAnchor="page" w:x="1432" w:y="77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4" w:lineRule="exact"/>
        <w:ind w:left="709" w:right="5" w:hanging="283"/>
        <w:jc w:val="both"/>
        <w:rPr>
          <w:rFonts w:ascii="Times New Roman" w:hAnsi="Times New Roman" w:cs="Times New Roman"/>
          <w:spacing w:val="-10"/>
        </w:rPr>
      </w:pPr>
      <w:r w:rsidRPr="00A5046C">
        <w:rPr>
          <w:rFonts w:ascii="Times New Roman" w:hAnsi="Times New Roman" w:cs="Times New Roman"/>
        </w:rPr>
        <w:t>dla przesyłek rejestrowanych - wpisanie każdej przesyłki do zestawienia przesyłek, sporządzanego w dwóch egzemplarzach, z których oryginał będzie przeznaczony</w:t>
      </w:r>
      <w:r>
        <w:rPr>
          <w:rFonts w:ascii="Times New Roman" w:hAnsi="Times New Roman" w:cs="Times New Roman"/>
        </w:rPr>
        <w:t xml:space="preserve"> </w:t>
      </w:r>
      <w:r w:rsidRPr="00A5046C">
        <w:rPr>
          <w:rFonts w:ascii="Times New Roman" w:hAnsi="Times New Roman" w:cs="Times New Roman"/>
        </w:rPr>
        <w:t>dla Wykonawcy w celach rozliczeniowych, a kopia stanowić będzie dla Zamawiającego potwierdzenie nadania danej partii przesyłek,</w:t>
      </w:r>
    </w:p>
    <w:p w:rsidR="00ED11AC" w:rsidRPr="00A5046C" w:rsidRDefault="00ED11AC" w:rsidP="00C84091">
      <w:pPr>
        <w:framePr w:w="9144" w:h="14810" w:hRule="exact" w:wrap="none" w:vAnchor="page" w:hAnchor="page" w:x="1432" w:y="77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4" w:lineRule="exact"/>
        <w:ind w:left="709" w:hanging="283"/>
        <w:jc w:val="both"/>
        <w:rPr>
          <w:rFonts w:ascii="Times New Roman" w:hAnsi="Times New Roman" w:cs="Times New Roman"/>
          <w:spacing w:val="-9"/>
        </w:rPr>
      </w:pPr>
      <w:r w:rsidRPr="00A5046C">
        <w:rPr>
          <w:rFonts w:ascii="Times New Roman" w:hAnsi="Times New Roman" w:cs="Times New Roman"/>
        </w:rPr>
        <w:t xml:space="preserve">dla przesyłek zwykłych - nierejestrowanych - przygotowanie zestawienia ilościowego przesyłek wg poszczególnych kategorii wagowych sporządzanego dla celów </w:t>
      </w:r>
      <w:r w:rsidRPr="00A5046C">
        <w:rPr>
          <w:rFonts w:ascii="Times New Roman" w:hAnsi="Times New Roman" w:cs="Times New Roman"/>
          <w:spacing w:val="-1"/>
        </w:rPr>
        <w:t>rozliczeniowych w dwóch egzemplarzach, z których oryginał będzie przeznaczony</w:t>
      </w:r>
      <w:r>
        <w:rPr>
          <w:rFonts w:ascii="Times New Roman" w:hAnsi="Times New Roman" w:cs="Times New Roman"/>
          <w:spacing w:val="-1"/>
        </w:rPr>
        <w:t xml:space="preserve"> </w:t>
      </w:r>
      <w:r w:rsidRPr="00A5046C">
        <w:rPr>
          <w:rFonts w:ascii="Times New Roman" w:hAnsi="Times New Roman" w:cs="Times New Roman"/>
          <w:spacing w:val="-1"/>
        </w:rPr>
        <w:t xml:space="preserve">dla </w:t>
      </w:r>
      <w:r w:rsidRPr="00A5046C">
        <w:rPr>
          <w:rFonts w:ascii="Times New Roman" w:hAnsi="Times New Roman" w:cs="Times New Roman"/>
        </w:rPr>
        <w:t>Wykonawcy w celach rozliczeniowych, a kopia stanowić będzie dla Zamawiającego potwierdzenie nadania danej partii przesyłek.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490"/>
        </w:tabs>
        <w:spacing w:line="254" w:lineRule="exact"/>
        <w:ind w:left="490" w:right="5" w:hanging="490"/>
        <w:jc w:val="both"/>
        <w:rPr>
          <w:rFonts w:ascii="Times New Roman" w:hAnsi="Times New Roman" w:cs="Times New Roman"/>
          <w:spacing w:val="-18"/>
        </w:rPr>
      </w:pPr>
      <w:r w:rsidRPr="00A5046C">
        <w:rPr>
          <w:rFonts w:ascii="Times New Roman" w:hAnsi="Times New Roman" w:cs="Times New Roman"/>
        </w:rPr>
        <w:t xml:space="preserve">12. Zamawiający jest odpowiedzialny za nadawanie przesyłek listowych i paczek w stanie </w:t>
      </w:r>
      <w:r w:rsidRPr="00A5046C">
        <w:rPr>
          <w:rFonts w:ascii="Times New Roman" w:hAnsi="Times New Roman" w:cs="Times New Roman"/>
          <w:spacing w:val="-1"/>
        </w:rPr>
        <w:t xml:space="preserve">umożliwiającym Wykonawcy doręczenie bez ubytku i uszkodzenia do miejsca zgodnie z adresem </w:t>
      </w:r>
      <w:r w:rsidRPr="00A5046C">
        <w:rPr>
          <w:rFonts w:ascii="Times New Roman" w:hAnsi="Times New Roman" w:cs="Times New Roman"/>
        </w:rPr>
        <w:t>przeznaczenia.</w:t>
      </w:r>
    </w:p>
    <w:p w:rsidR="00ED11AC" w:rsidRPr="00A5046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490"/>
        </w:tabs>
        <w:spacing w:line="254" w:lineRule="exact"/>
        <w:ind w:left="426" w:right="10" w:hanging="426"/>
        <w:jc w:val="both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 xml:space="preserve">13. Wykonawca będzie doręczał do siedziby Zamawiającego </w:t>
      </w:r>
      <w:r>
        <w:rPr>
          <w:rFonts w:ascii="Times New Roman" w:hAnsi="Times New Roman" w:cs="Times New Roman"/>
        </w:rPr>
        <w:t xml:space="preserve">zwrotne potwierdzenie </w:t>
      </w:r>
      <w:r w:rsidRPr="00A5046C">
        <w:rPr>
          <w:rFonts w:ascii="Times New Roman" w:hAnsi="Times New Roman" w:cs="Times New Roman"/>
        </w:rPr>
        <w:t>odbioru przesyłki, potwierdzone przez jej adresata, niezwłocznie po dokonaniu doręczenia przesyłki, nie później jednak, niż w ciągu 7 dni roboczych od dnia doręczenia.</w:t>
      </w:r>
    </w:p>
    <w:p w:rsidR="00ED11AC" w:rsidRDefault="00ED11AC" w:rsidP="00ED11AC">
      <w:pPr>
        <w:framePr w:w="9144" w:h="14810" w:hRule="exact" w:wrap="none" w:vAnchor="page" w:hAnchor="page" w:x="1432" w:y="773"/>
        <w:shd w:val="clear" w:color="auto" w:fill="FFFFFF"/>
        <w:tabs>
          <w:tab w:val="left" w:pos="490"/>
        </w:tabs>
        <w:spacing w:line="254" w:lineRule="exact"/>
        <w:ind w:left="426" w:right="10" w:hanging="426"/>
        <w:jc w:val="both"/>
        <w:rPr>
          <w:rFonts w:ascii="Times New Roman" w:hAnsi="Times New Roman" w:cs="Times New Roman"/>
        </w:rPr>
      </w:pPr>
      <w:r w:rsidRPr="00A5046C">
        <w:rPr>
          <w:rFonts w:ascii="Times New Roman" w:hAnsi="Times New Roman" w:cs="Times New Roman"/>
        </w:rPr>
        <w:t>14. Orientacyjne ilości i rodzaje przesyłek tj. szacowana ilość korespondencji lub usług przez cały okres obowiązywania umowy (</w:t>
      </w:r>
      <w:r>
        <w:rPr>
          <w:rFonts w:ascii="Times New Roman" w:hAnsi="Times New Roman" w:cs="Times New Roman"/>
        </w:rPr>
        <w:t>24</w:t>
      </w:r>
      <w:r w:rsidRPr="00A5046C">
        <w:rPr>
          <w:rFonts w:ascii="Times New Roman" w:hAnsi="Times New Roman" w:cs="Times New Roman"/>
        </w:rPr>
        <w:t xml:space="preserve"> miesi</w:t>
      </w:r>
      <w:r>
        <w:rPr>
          <w:rFonts w:ascii="Times New Roman" w:hAnsi="Times New Roman" w:cs="Times New Roman"/>
        </w:rPr>
        <w:t>ą</w:t>
      </w:r>
      <w:r w:rsidRPr="00A5046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A5046C">
        <w:rPr>
          <w:rFonts w:ascii="Times New Roman" w:hAnsi="Times New Roman" w:cs="Times New Roman"/>
        </w:rPr>
        <w:t xml:space="preserve">) zostały podane w tabeli w formularzu oferty (zał. nr </w:t>
      </w:r>
      <w:r>
        <w:rPr>
          <w:rFonts w:ascii="Times New Roman" w:hAnsi="Times New Roman" w:cs="Times New Roman"/>
        </w:rPr>
        <w:t>1</w:t>
      </w:r>
      <w:r w:rsidR="008411E9">
        <w:rPr>
          <w:rFonts w:ascii="Times New Roman" w:hAnsi="Times New Roman" w:cs="Times New Roman"/>
        </w:rPr>
        <w:t>a</w:t>
      </w:r>
      <w:r w:rsidRPr="00A5046C">
        <w:rPr>
          <w:rFonts w:ascii="Times New Roman" w:hAnsi="Times New Roman" w:cs="Times New Roman"/>
        </w:rPr>
        <w:t>).</w:t>
      </w:r>
    </w:p>
    <w:p w:rsidR="00ED11AC" w:rsidRDefault="00ED11AC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42573">
        <w:rPr>
          <w:rFonts w:ascii="Times New Roman" w:hAnsi="Times New Roman" w:cs="Times New Roman"/>
        </w:rPr>
        <w:t>Zamawiający wymaga, aby punkty odbioru niedoręczonych pod adres przesyłek (</w:t>
      </w:r>
      <w:r>
        <w:rPr>
          <w:rFonts w:ascii="Times New Roman" w:hAnsi="Times New Roman" w:cs="Times New Roman"/>
        </w:rPr>
        <w:t xml:space="preserve">przesyłek </w:t>
      </w:r>
      <w:r w:rsidRPr="00442573">
        <w:rPr>
          <w:rFonts w:ascii="Times New Roman" w:hAnsi="Times New Roman" w:cs="Times New Roman"/>
        </w:rPr>
        <w:t>awizowanych)</w:t>
      </w:r>
      <w:r>
        <w:rPr>
          <w:rFonts w:ascii="Times New Roman" w:hAnsi="Times New Roman" w:cs="Times New Roman"/>
        </w:rPr>
        <w:t>,</w:t>
      </w:r>
      <w:r w:rsidRPr="00442573">
        <w:rPr>
          <w:rFonts w:ascii="Times New Roman" w:hAnsi="Times New Roman" w:cs="Times New Roman"/>
        </w:rPr>
        <w:t xml:space="preserve"> znajdowały si</w:t>
      </w:r>
      <w:r>
        <w:rPr>
          <w:rFonts w:ascii="Times New Roman" w:hAnsi="Times New Roman" w:cs="Times New Roman"/>
        </w:rPr>
        <w:t>ę</w:t>
      </w:r>
      <w:r w:rsidRPr="00442573">
        <w:rPr>
          <w:rFonts w:ascii="TimesNewRoman" w:hAnsi="TimesNewRoman" w:cs="TimesNewRoman"/>
        </w:rPr>
        <w:t xml:space="preserve"> </w:t>
      </w:r>
      <w:r w:rsidRPr="00442573">
        <w:rPr>
          <w:rFonts w:ascii="Times New Roman" w:hAnsi="Times New Roman" w:cs="Times New Roman"/>
        </w:rPr>
        <w:t>na terenie każdej gminy lub gminy sąsiadującej.</w:t>
      </w:r>
    </w:p>
    <w:p w:rsidR="00C84091" w:rsidRDefault="00C84091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</w:p>
    <w:p w:rsidR="00C84091" w:rsidRDefault="00C84091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</w:p>
    <w:p w:rsidR="00C84091" w:rsidRPr="00442573" w:rsidRDefault="00C84091" w:rsidP="00ED11AC">
      <w:pPr>
        <w:framePr w:w="9144" w:h="14810" w:hRule="exact" w:wrap="none" w:vAnchor="page" w:hAnchor="page" w:x="1432" w:y="773"/>
        <w:ind w:left="426" w:hanging="426"/>
        <w:jc w:val="both"/>
        <w:rPr>
          <w:rFonts w:ascii="Times New Roman" w:hAnsi="Times New Roman" w:cs="Times New Roman"/>
        </w:rPr>
      </w:pPr>
    </w:p>
    <w:p w:rsidR="00ED11AC" w:rsidRPr="00A53339" w:rsidRDefault="00ED11AC" w:rsidP="008B1EC5">
      <w:pPr>
        <w:framePr w:w="9144" w:h="14810" w:hRule="exact" w:wrap="none" w:vAnchor="page" w:hAnchor="page" w:x="1432" w:y="773"/>
        <w:widowControl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760" w:firstLine="0"/>
      </w:pPr>
      <w:r>
        <w:t>przekaże dane w formie elektronicznej o wszystkich zdarzeniach na przesyłkach (wszystkie wykonane operacje),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 xml:space="preserve">Rozliczenie przesyłek do adresatów na </w:t>
      </w:r>
      <w:r>
        <w:rPr>
          <w:rStyle w:val="Teksttreci2Pogrubienie"/>
        </w:rPr>
        <w:t xml:space="preserve">terenie Szczecina </w:t>
      </w:r>
      <w:r>
        <w:t xml:space="preserve">i adresatów </w:t>
      </w:r>
      <w:r>
        <w:rPr>
          <w:rStyle w:val="Teksttreci2Pogrubienie"/>
        </w:rPr>
        <w:t xml:space="preserve">krajowych (poza Szczecin) </w:t>
      </w:r>
      <w:r>
        <w:t xml:space="preserve">nastąpi poprzez zwrot do Zamawiającego prawidłowo wypełnionych druków zwrotnych potwierdzeń odbioru oraz zwrot do Zamawiającego przesyłek po wyczerpaniu możliwości ich doręczenia lub wydania adresatowi wraz z raportem przekazania przesyłek i zwrotnych potwierdzeń odbioru. Wzór raportu stanowi załącznik nr 5 do opisu przedmiotu zamówienia. W przypadku ewentualnych rozbieżności pomiędzy faktyczną ilością rozliczonych przesyłek a ilością przesyłek zwróconych przez Wykonawcę, strony wyjaśnią rozbieżności w terminie do </w:t>
      </w:r>
      <w:r>
        <w:rPr>
          <w:rStyle w:val="Teksttreci2Pogrubienie"/>
        </w:rPr>
        <w:t xml:space="preserve">7 </w:t>
      </w:r>
      <w:r>
        <w:t>dni od daty przedłożenia Zamawiającemu raportu.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Podpisane przez obie strony raporty będą podstawą do wystawienia faktury za wykonanie umowy. Wystawienie faktury nastąpi po rozliczeniu wszystkich przekazanych przez Zamawiającego przesyłek - doręczenie lub zwrot po wyczerpaniu możliwości ich doręczenia lub wydania adresatowi zgodnie z przepisami wymienionymi w punktach 23 i 29.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jest odpowiedzialny za nadawanie przesyłek listowych w stanie umożliwiającym Wykonawcy doręczanie bez ubytku i uszkodzenia do miejsca zgodnie z adresem przeznaczenia. Zamawiający umieszcza na przesyłce w sposób trwały i czytelny informacje jednoznacznie identyfikujące adresata i nadawcę oraz kod kreskowy Zamawiającego wraz z kodem kreskowym Wykonawcy.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Wykonawca dostarczy Zamawiającemu w formie elektronicznej specyfikację kodów kreskowych wraz z pulą identyfikatorów przesyłek w pliku CSV w ilości zgodnej z ilością zawartą w Formularzu cenowym (załącznik nr 3 do wniosku) do dnia 15.11.2018 r.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będzie korzystał wyłącznie ze swojego opakowania przesyłek. Waga przesyłki w stanie zamkniętym wynosi do 30 g.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zobowiązuje się do prawidłowego adresowania nadawanych przesyłek zgodnie z powszechnie obowiązującymi normami w tym zakresie.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Wykonawca zobowiązany jest doręczać przesyłki zgodnie z przepisami działu 4 rozdziału 5 ustawy z dnia 29 sierpnia 1997 r. - Ordynacja podatkowa (Dz. U. 2018 r. poz. 800 ze zm.).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Sprawy dot. reklamacji z tytułu niewykonania lub nienależytego wykonania usług pocztowych rozpatrywane będą zgodnie z powszechnie obowiązującymi przepisami, w tym zgodnie z Rozporządzeniem Ministra Administracji i Cyfryzacji z dnia 26 listopada 2013 r. w sprawie reklamacji usługi pocztowej (Dz. U. z 2018 r. poz. 421).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Zamawiający przewiduje nadawanie przesyłek listowych o gabarycie A tj. przesyłki o wymiarach: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/>
        <w:ind w:left="960" w:firstLine="0"/>
        <w:jc w:val="left"/>
      </w:pPr>
      <w:r>
        <w:t>© minimum: wymiary strony adresowej nie mogą być mniejsze niż 90 x 140mm © maksimum: żaden z wymiarów nie może przekroczyć: wysokości (grubości) 20 mm, długości 325 mm, szerokości 230 ram.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/>
        <w:ind w:left="760" w:firstLine="0"/>
      </w:pPr>
      <w:r>
        <w:t>Ustała się tolerancję wszystkich wymiarów +/- 2 mm.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/>
        <w:ind w:left="760"/>
      </w:pPr>
      <w:r>
        <w:t>Zamawiający wymaga, aby Wykonawca w okresie realizacji umowy posiadał: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1320" w:hanging="360"/>
      </w:pPr>
      <w:r>
        <w:t>® co najmniej po jednej placówce pocztowej, licząc średnio w skali kraju, przypadającej na 6000 mieszkańców na terenie gmin miejskich i gmin miejsko - wiejskich,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1320" w:hanging="360"/>
      </w:pPr>
      <w:r>
        <w:t>© co najmniej jedną placówkę pocztową, licząc średnio w skali kraju, przypadającą na 85 km2 powierzchni w gminach wiejskich,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shd w:val="clear" w:color="auto" w:fill="auto"/>
        <w:spacing w:before="0" w:line="274" w:lineRule="exact"/>
        <w:ind w:left="960" w:firstLine="0"/>
        <w:jc w:val="left"/>
      </w:pPr>
      <w:r>
        <w:t>© w każdej gminie, co najmniej jedną stałą placówkę pocztową.</w:t>
      </w:r>
    </w:p>
    <w:p w:rsidR="00686E0D" w:rsidRDefault="006139CE">
      <w:pPr>
        <w:pStyle w:val="Teksttreci20"/>
        <w:framePr w:w="9144" w:h="14810" w:hRule="exact" w:wrap="none" w:vAnchor="page" w:hAnchor="page" w:x="1432" w:y="773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4" w:lineRule="exact"/>
        <w:ind w:left="760"/>
      </w:pPr>
      <w:r>
        <w:t>Wskazane w punkcie 26 placówki pocztowe czynne będą we wszystkie dni robocze, (dopuszcza się jedynie z wyjątkiem sobót), co najmniej 5 dni w tygodniu, przez co najmniej 8 godzin w ciągu dnia, a jeżeli w tygodniu przypada dzień ustawowo wolny</w:t>
      </w:r>
    </w:p>
    <w:p w:rsidR="00686E0D" w:rsidRDefault="00686E0D">
      <w:pPr>
        <w:rPr>
          <w:sz w:val="2"/>
          <w:szCs w:val="2"/>
        </w:rPr>
        <w:sectPr w:rsidR="00686E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1AC" w:rsidRPr="00442573" w:rsidRDefault="00ED11AC" w:rsidP="00C84091">
      <w:pPr>
        <w:framePr w:w="9768" w:h="14839" w:hRule="exact" w:wrap="none" w:vAnchor="page" w:hAnchor="page" w:x="1420" w:y="646"/>
        <w:ind w:left="426" w:hanging="426"/>
        <w:jc w:val="both"/>
        <w:rPr>
          <w:rFonts w:ascii="Times New Roman" w:hAnsi="Times New Roman" w:cs="Times New Roman"/>
        </w:rPr>
      </w:pPr>
      <w:r w:rsidRPr="00442573">
        <w:rPr>
          <w:rFonts w:ascii="Times New Roman" w:hAnsi="Times New Roman" w:cs="Times New Roman"/>
        </w:rPr>
        <w:lastRenderedPageBreak/>
        <w:t>16. Zamawiający wymaga od Wykonawcy, aby miejsca wyznaczone na odbiór przesyłek awizowanych spełniały warunki umożliwiające swobodny, nie skrępowany odbiór przesyłek pocztowych. W tym celu Wykonawca musi zapewnić, aby odbiór przesyłek odbywał się we wszystkie dni robocze, z wyjątkiem dni ustawowo wolnych od pracy. Miejsce takie musi być wyraźnie oznakowane szyldem z logo Wykonawcy. Natomiast jeżeli znajduje się w pomieszczeniu, w którym prowadzona jest działalność gospodarcza, musi posiadać wyodrębnione stanowisko obsługi klienta w zakresie usług pocztowych i osobę do wydawania przesyłek.</w:t>
      </w:r>
    </w:p>
    <w:p w:rsidR="00ED11AC" w:rsidRPr="00442573" w:rsidRDefault="00ED11AC" w:rsidP="00C84091">
      <w:pPr>
        <w:framePr w:w="9768" w:h="14839" w:hRule="exact" w:wrap="none" w:vAnchor="page" w:hAnchor="page" w:x="1420" w:y="646"/>
        <w:ind w:left="426" w:hanging="426"/>
        <w:jc w:val="both"/>
      </w:pPr>
      <w:r w:rsidRPr="00442573">
        <w:rPr>
          <w:rFonts w:ascii="Times New Roman" w:hAnsi="Times New Roman" w:cs="Times New Roman"/>
        </w:rPr>
        <w:t>17. Zamawiający dopuszcza możliwość skorzystania z usług nie wymienionych w formularzu oferty i opłaci usługę zgodnie z cennikiem wykonawcy obowiązującym w dniu wykonania usługi.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shd w:val="clear" w:color="auto" w:fill="auto"/>
        <w:spacing w:before="0" w:line="274" w:lineRule="exact"/>
        <w:ind w:left="426" w:right="160" w:firstLine="0"/>
      </w:pPr>
      <w:r>
        <w:t>Zamawiający będzie umieszczał oznaczenie potwierdzające wniesienie opłaty za usługę w postaci napisu, nadruku lub odcisku pieczęci o treści ustalonej z Wykonawcą.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shd w:val="clear" w:color="auto" w:fill="auto"/>
        <w:spacing w:before="0" w:line="274" w:lineRule="exact"/>
        <w:ind w:left="426" w:right="160" w:firstLine="0"/>
      </w:pPr>
      <w:r>
        <w:t>Usługi pocztowe, które są przedmiotem zamówienia będą realizowane na zasadach określonych w powszechnie obowiązujących przepisach prawa, w szczególności w: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right="160" w:firstLine="0"/>
      </w:pPr>
      <w:r>
        <w:t>Ustawie z dnia 23 listopada 2012 r, - Prawo pocztowe (Dz. U. z 2017r. poz. 1481 ze zm.);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right="160" w:firstLine="0"/>
      </w:pPr>
      <w:r>
        <w:t>Rozporządzeniu Ministra Administracji i Cyfryzacji z dnia 26 listopada 2013r. w sprawie reklamacji usługi pocztowej (</w:t>
      </w:r>
      <w:proofErr w:type="spellStart"/>
      <w:r>
        <w:t>Dz</w:t>
      </w:r>
      <w:proofErr w:type="spellEnd"/>
      <w:r>
        <w:t>, U. z 201.8 r. poz. 421).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right="160" w:firstLine="0"/>
      </w:pPr>
      <w:r>
        <w:t xml:space="preserve">Rozporządzeniu Ministra Administracji i Cyfryzacji z dnia 29 kwietnia 2013r, w sprawie warunków wykonywania usług powszechnych przez operatora wyznaczonego (Dz. U. 2013 r. </w:t>
      </w:r>
      <w:proofErr w:type="spellStart"/>
      <w:r>
        <w:t>poz</w:t>
      </w:r>
      <w:proofErr w:type="spellEnd"/>
      <w:r>
        <w:t>, 545),</w:t>
      </w:r>
    </w:p>
    <w:p w:rsidR="00686E0D" w:rsidRDefault="006139CE" w:rsidP="007D44F4">
      <w:pPr>
        <w:pStyle w:val="Teksttreci20"/>
        <w:framePr w:w="9768" w:h="14839" w:hRule="exact" w:wrap="none" w:vAnchor="page" w:hAnchor="page" w:x="1420" w:y="646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74" w:lineRule="exact"/>
        <w:ind w:left="426" w:firstLine="0"/>
      </w:pPr>
      <w:r>
        <w:t>Międzynarodowych przepisów pocztowych:</w:t>
      </w:r>
    </w:p>
    <w:p w:rsidR="00686E0D" w:rsidRDefault="007D44F4" w:rsidP="007D44F4">
      <w:pPr>
        <w:pStyle w:val="Teksttreci20"/>
        <w:framePr w:w="9768" w:h="14839" w:hRule="exact" w:wrap="none" w:vAnchor="page" w:hAnchor="page" w:x="1420" w:y="646"/>
        <w:shd w:val="clear" w:color="auto" w:fill="auto"/>
        <w:tabs>
          <w:tab w:val="left" w:pos="1224"/>
        </w:tabs>
        <w:spacing w:before="0" w:line="274" w:lineRule="exact"/>
        <w:ind w:left="426" w:right="160" w:firstLine="0"/>
      </w:pPr>
      <w:r>
        <w:t xml:space="preserve">- </w:t>
      </w:r>
      <w:r w:rsidR="006139CE">
        <w:t>Siódmy protokół dodatkowy do Konstytucji Światowego Związku Pocztowego, Regulamin Generalny Światowego Związku Pocztowego wraz z załącznikiem</w:t>
      </w:r>
    </w:p>
    <w:p w:rsidR="00686E0D" w:rsidRDefault="007D44F4" w:rsidP="007D44F4">
      <w:pPr>
        <w:pStyle w:val="Teksttreci20"/>
        <w:framePr w:w="9768" w:h="14839" w:hRule="exact" w:wrap="none" w:vAnchor="page" w:hAnchor="page" w:x="1420" w:y="646"/>
        <w:shd w:val="clear" w:color="auto" w:fill="auto"/>
        <w:tabs>
          <w:tab w:val="left" w:pos="1228"/>
        </w:tabs>
        <w:spacing w:before="0" w:line="274" w:lineRule="exact"/>
        <w:ind w:left="426" w:right="160" w:firstLine="0"/>
      </w:pPr>
      <w:r>
        <w:t xml:space="preserve">- </w:t>
      </w:r>
      <w:r w:rsidR="006139CE">
        <w:t>Regulaminem wewnętrznym Kongresów, Światowa Konwencja Pocztowa oraz Porozumienie dotyczące pocztowych usług płatniczych. Dausze 2012.10.11 - ogłoszony dnia 2 października 2015 r. (Dz. U. z 2015 r. poz. 1522),</w:t>
      </w:r>
    </w:p>
    <w:p w:rsidR="00686E0D" w:rsidRDefault="007D44F4" w:rsidP="007D44F4">
      <w:pPr>
        <w:pStyle w:val="Teksttreci20"/>
        <w:framePr w:w="9768" w:h="14839" w:hRule="exact" w:wrap="none" w:vAnchor="page" w:hAnchor="page" w:x="1420" w:y="646"/>
        <w:shd w:val="clear" w:color="auto" w:fill="auto"/>
        <w:tabs>
          <w:tab w:val="left" w:pos="1224"/>
        </w:tabs>
        <w:spacing w:before="0" w:line="274" w:lineRule="exact"/>
        <w:ind w:left="426" w:firstLine="0"/>
      </w:pPr>
      <w:r>
        <w:t xml:space="preserve">- </w:t>
      </w:r>
      <w:r w:rsidR="006139CE">
        <w:t>Regulamin Poczty Listowej (Dz. U. z 2007 r. Nr 108, poz. 744)</w:t>
      </w:r>
      <w:r>
        <w:t>.</w:t>
      </w:r>
    </w:p>
    <w:p w:rsidR="00686E0D" w:rsidRDefault="00686E0D">
      <w:pPr>
        <w:sectPr w:rsidR="00686E0D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E0D" w:rsidRDefault="00686E0D">
      <w:pPr>
        <w:pStyle w:val="Teksttreci20"/>
        <w:framePr w:w="9176" w:h="4100" w:hRule="exact" w:wrap="none" w:vAnchor="page" w:hAnchor="page" w:x="1319" w:y="1892"/>
        <w:shd w:val="clear" w:color="auto" w:fill="auto"/>
        <w:spacing w:before="0" w:line="240" w:lineRule="exact"/>
        <w:ind w:firstLine="0"/>
      </w:pPr>
    </w:p>
    <w:p w:rsidR="00691D91" w:rsidRDefault="00691D91" w:rsidP="00691D91">
      <w:pPr>
        <w:pStyle w:val="Teksttreci40"/>
        <w:framePr w:wrap="none" w:vAnchor="page" w:hAnchor="page" w:x="607" w:y="1650"/>
        <w:shd w:val="clear" w:color="auto" w:fill="auto"/>
        <w:spacing w:after="0" w:line="220" w:lineRule="exact"/>
        <w:ind w:firstLine="0"/>
      </w:pPr>
      <w:bookmarkStart w:id="0" w:name="_GoBack"/>
      <w:bookmarkEnd w:id="0"/>
    </w:p>
    <w:sectPr w:rsidR="00691D91" w:rsidSect="00A51F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01" w:rsidRDefault="002E3501">
      <w:r>
        <w:separator/>
      </w:r>
    </w:p>
  </w:endnote>
  <w:endnote w:type="continuationSeparator" w:id="0">
    <w:p w:rsidR="002E3501" w:rsidRDefault="002E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01" w:rsidRDefault="002E3501">
      <w:r>
        <w:separator/>
      </w:r>
    </w:p>
  </w:footnote>
  <w:footnote w:type="continuationSeparator" w:id="0">
    <w:p w:rsidR="002E3501" w:rsidRDefault="002E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87" w:rsidRDefault="00C37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AE5"/>
    <w:multiLevelType w:val="multilevel"/>
    <w:tmpl w:val="317E3B9A"/>
    <w:lvl w:ilvl="0">
      <w:start w:val="1"/>
      <w:numFmt w:val="upperRoman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1C4D"/>
    <w:multiLevelType w:val="multilevel"/>
    <w:tmpl w:val="E06AE4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D26BC"/>
    <w:multiLevelType w:val="multilevel"/>
    <w:tmpl w:val="4A645440"/>
    <w:lvl w:ilvl="0">
      <w:start w:val="12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662AA"/>
    <w:multiLevelType w:val="singleLevel"/>
    <w:tmpl w:val="05ACD42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8562C7"/>
    <w:multiLevelType w:val="multilevel"/>
    <w:tmpl w:val="5080A4EE"/>
    <w:lvl w:ilvl="0">
      <w:start w:val="16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800CC4"/>
    <w:multiLevelType w:val="multilevel"/>
    <w:tmpl w:val="C19021B4"/>
    <w:lvl w:ilvl="0">
      <w:start w:val="1"/>
      <w:numFmt w:val="bullet"/>
      <w:lvlText w:val="&lt;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B764F"/>
    <w:multiLevelType w:val="singleLevel"/>
    <w:tmpl w:val="02E45092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90EC8"/>
    <w:multiLevelType w:val="multilevel"/>
    <w:tmpl w:val="906C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28667C"/>
    <w:multiLevelType w:val="multilevel"/>
    <w:tmpl w:val="C748D2F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0D"/>
    <w:rsid w:val="002E3501"/>
    <w:rsid w:val="003026DD"/>
    <w:rsid w:val="003A38D7"/>
    <w:rsid w:val="00446D10"/>
    <w:rsid w:val="00454CD4"/>
    <w:rsid w:val="004C2B31"/>
    <w:rsid w:val="004D6CE3"/>
    <w:rsid w:val="005925D6"/>
    <w:rsid w:val="006139CE"/>
    <w:rsid w:val="00686E0D"/>
    <w:rsid w:val="00691D91"/>
    <w:rsid w:val="007D2186"/>
    <w:rsid w:val="007D44F4"/>
    <w:rsid w:val="007E036B"/>
    <w:rsid w:val="008411E9"/>
    <w:rsid w:val="008B1EC5"/>
    <w:rsid w:val="009703D3"/>
    <w:rsid w:val="009F4582"/>
    <w:rsid w:val="00A51F45"/>
    <w:rsid w:val="00B77034"/>
    <w:rsid w:val="00C05B29"/>
    <w:rsid w:val="00C37787"/>
    <w:rsid w:val="00C84091"/>
    <w:rsid w:val="00E6064E"/>
    <w:rsid w:val="00EC305C"/>
    <w:rsid w:val="00ED11AC"/>
    <w:rsid w:val="00F57495"/>
    <w:rsid w:val="00F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260B"/>
  <w15:docId w15:val="{8D0FFD48-C4AA-4F27-A3F4-6454F7C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GaramondBezkursywy">
    <w:name w:val="Tekst treści (6) + Garamond;Bez kursywy"/>
    <w:basedOn w:val="Teksttreci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Nagwek2BezkursywyOdstpy0pt">
    <w:name w:val="Nagłówek #2 + Bez kursywy;Odstępy 0 pt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0"/>
      <w:sz w:val="68"/>
      <w:szCs w:val="68"/>
      <w:u w:val="none"/>
    </w:rPr>
  </w:style>
  <w:style w:type="character" w:customStyle="1" w:styleId="Teksttreci965ptKursywa">
    <w:name w:val="Tekst treści (9) + 6;5 pt;Kursywa"/>
    <w:basedOn w:val="Teksttreci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965pt">
    <w:name w:val="Tekst treści (9) + 6;5 pt"/>
    <w:basedOn w:val="Teksttreci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topka">
    <w:name w:val="Stopka_"/>
    <w:basedOn w:val="Domylnaczcionkaakapitu"/>
    <w:link w:val="Stopk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topka1">
    <w:name w:val="Stopka1"/>
    <w:basedOn w:val="Stopk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 w:eastAsia="pl-PL" w:bidi="pl-PL"/>
    </w:rPr>
  </w:style>
  <w:style w:type="character" w:customStyle="1" w:styleId="StopkaKursywa">
    <w:name w:val="Stopka + Kursywa"/>
    <w:basedOn w:val="Stopk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topkaTimesNewRoman12pt">
    <w:name w:val="Stopka + Times New Roman;12 pt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5pt">
    <w:name w:val="Podpis obrazu + 5 pt"/>
    <w:basedOn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5ptMaelitery">
    <w:name w:val="Podpis obrazu + 5 pt;Małe litery"/>
    <w:basedOn w:val="Podpisobrazu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6ptKursywaOdstpy0pt">
    <w:name w:val="Podpis obrazu + 6 pt;Kursywa;Odstępy 0 pt"/>
    <w:basedOn w:val="Podpisobrazu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TrebuchetMS105pt">
    <w:name w:val="Tekst treści (2) + Trebuchet MS;10;5 pt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31">
    <w:name w:val="Tekst treści (13)"/>
    <w:basedOn w:val="Teksttreci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05ptBezpogrubienia">
    <w:name w:val="Tekst treści (4) + 10;5 pt;Bez pogrubienia"/>
    <w:basedOn w:val="Teksttrec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5ptBezpogrubienia0">
    <w:name w:val="Tekst treści (4) + 10;5 pt;Bez pogrubienia"/>
    <w:basedOn w:val="Teksttrec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PogrubienieTeksttreci1311pt">
    <w:name w:val="Pogrubienie;Tekst treści (13) + 11 pt"/>
    <w:basedOn w:val="Teksttreci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Candara13pt">
    <w:name w:val="Tekst treści (4) + Candara;13 pt"/>
    <w:basedOn w:val="Teksttreci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7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34" w:lineRule="exac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40" w:line="0" w:lineRule="atLeast"/>
      <w:ind w:hanging="40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line="238" w:lineRule="exact"/>
      <w:ind w:hanging="116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84" w:lineRule="exac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184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158" w:lineRule="exact"/>
      <w:ind w:hanging="180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outlineLvl w:val="0"/>
    </w:pPr>
    <w:rPr>
      <w:rFonts w:ascii="Trebuchet MS" w:eastAsia="Trebuchet MS" w:hAnsi="Trebuchet MS" w:cs="Trebuchet MS"/>
      <w:b/>
      <w:bCs/>
      <w:spacing w:val="-40"/>
      <w:sz w:val="68"/>
      <w:szCs w:val="6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before="480"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76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300" w:line="241" w:lineRule="exact"/>
      <w:ind w:hanging="400"/>
    </w:pPr>
    <w:rPr>
      <w:rFonts w:ascii="Trebuchet MS" w:eastAsia="Trebuchet MS" w:hAnsi="Trebuchet MS" w:cs="Trebuchet MS"/>
      <w:sz w:val="21"/>
      <w:szCs w:val="21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56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after="840" w:line="223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78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3778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5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21C1-217F-4002-899A-700E14FF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dczapraga</cp:lastModifiedBy>
  <cp:revision>19</cp:revision>
  <cp:lastPrinted>2018-12-07T11:36:00Z</cp:lastPrinted>
  <dcterms:created xsi:type="dcterms:W3CDTF">2018-11-19T12:48:00Z</dcterms:created>
  <dcterms:modified xsi:type="dcterms:W3CDTF">2018-12-18T08:01:00Z</dcterms:modified>
</cp:coreProperties>
</file>