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3E1D41" w:rsidRPr="002C5320" w:rsidRDefault="005846EF" w:rsidP="002C5320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2.3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3E1D41" w:rsidRDefault="003E1D41" w:rsidP="002C5320">
      <w:pPr>
        <w:suppressAutoHyphens/>
        <w:rPr>
          <w:b/>
          <w:spacing w:val="-4"/>
          <w:sz w:val="30"/>
          <w:szCs w:val="30"/>
          <w:lang w:eastAsia="ar-SA"/>
        </w:rPr>
      </w:pPr>
    </w:p>
    <w:p w:rsidR="003E1D41" w:rsidRPr="002C5320" w:rsidRDefault="003E1D41" w:rsidP="002C5320">
      <w:pPr>
        <w:suppressAutoHyphens/>
        <w:jc w:val="center"/>
        <w:rPr>
          <w:b/>
          <w:spacing w:val="-4"/>
          <w:sz w:val="26"/>
          <w:szCs w:val="26"/>
          <w:lang w:eastAsia="ar-SA"/>
        </w:rPr>
      </w:pPr>
      <w:r w:rsidRPr="002C5320">
        <w:rPr>
          <w:b/>
          <w:spacing w:val="-4"/>
          <w:sz w:val="26"/>
          <w:szCs w:val="26"/>
          <w:lang w:eastAsia="ar-SA"/>
        </w:rPr>
        <w:t>WYKAZ DOKUMENTACJI PROJEKTOWEJ:</w:t>
      </w:r>
      <w:bookmarkStart w:id="0" w:name="_GoBack"/>
      <w:bookmarkEnd w:id="0"/>
    </w:p>
    <w:p w:rsidR="001C4E9D" w:rsidRDefault="0014293F" w:rsidP="001C4E9D">
      <w:pPr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9222"/>
      </w:tblGrid>
      <w:tr w:rsidR="001C4E9D" w:rsidTr="00AC5AE7">
        <w:tc>
          <w:tcPr>
            <w:tcW w:w="10606" w:type="dxa"/>
            <w:gridSpan w:val="2"/>
          </w:tcPr>
          <w:p w:rsidR="001C4E9D" w:rsidRPr="001C4E9D" w:rsidRDefault="001C4E9D" w:rsidP="001C4E9D">
            <w:pPr>
              <w:jc w:val="both"/>
              <w:rPr>
                <w:b/>
                <w:sz w:val="28"/>
                <w:szCs w:val="28"/>
              </w:rPr>
            </w:pPr>
            <w:r w:rsidRPr="001C4E9D">
              <w:rPr>
                <w:b/>
                <w:sz w:val="28"/>
                <w:szCs w:val="28"/>
              </w:rPr>
              <w:t>ZAKRES GMINY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980AE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1C4E9D" w:rsidRPr="001C4E9D" w:rsidRDefault="00980AE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1.I.</w:t>
            </w:r>
          </w:p>
        </w:tc>
        <w:tc>
          <w:tcPr>
            <w:tcW w:w="9222" w:type="dxa"/>
          </w:tcPr>
          <w:p w:rsidR="00441C62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zagospodarowania terenu</w:t>
            </w:r>
            <w:r w:rsidR="00AD64A6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1.II.</w:t>
            </w:r>
          </w:p>
        </w:tc>
        <w:tc>
          <w:tcPr>
            <w:tcW w:w="9222" w:type="dxa"/>
          </w:tcPr>
          <w:p w:rsidR="00FF6297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</w:t>
            </w:r>
            <w:r w:rsidR="00441C62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1.III.</w:t>
            </w:r>
          </w:p>
        </w:tc>
        <w:tc>
          <w:tcPr>
            <w:tcW w:w="9222" w:type="dxa"/>
          </w:tcPr>
          <w:p w:rsidR="00842991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</w:t>
            </w:r>
            <w:r w:rsidR="00842991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1.IV.</w:t>
            </w:r>
          </w:p>
        </w:tc>
        <w:tc>
          <w:tcPr>
            <w:tcW w:w="9222" w:type="dxa"/>
          </w:tcPr>
          <w:p w:rsidR="000370B2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sanitarna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gazowych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1.V.</w:t>
            </w:r>
          </w:p>
        </w:tc>
        <w:tc>
          <w:tcPr>
            <w:tcW w:w="9222" w:type="dxa"/>
          </w:tcPr>
          <w:p w:rsidR="00033DFF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świetlenie drogowe</w:t>
            </w:r>
            <w:r w:rsidR="00033DFF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1.VI.A.</w:t>
            </w:r>
          </w:p>
        </w:tc>
        <w:tc>
          <w:tcPr>
            <w:tcW w:w="9222" w:type="dxa"/>
          </w:tcPr>
          <w:p w:rsidR="0080648A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 w:rsidR="006E58DE">
              <w:rPr>
                <w:sz w:val="24"/>
                <w:szCs w:val="24"/>
              </w:rPr>
              <w:t>:</w:t>
            </w:r>
          </w:p>
        </w:tc>
      </w:tr>
      <w:tr w:rsidR="001C4E9D" w:rsidRPr="00322815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1.VI.B.</w:t>
            </w:r>
          </w:p>
        </w:tc>
        <w:tc>
          <w:tcPr>
            <w:tcW w:w="9222" w:type="dxa"/>
          </w:tcPr>
          <w:p w:rsidR="0032281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elektroenergetycznych WN</w:t>
            </w:r>
            <w:r w:rsidR="0080648A">
              <w:rPr>
                <w:sz w:val="24"/>
                <w:szCs w:val="24"/>
              </w:rPr>
              <w:t>:</w:t>
            </w:r>
          </w:p>
        </w:tc>
      </w:tr>
      <w:tr w:rsidR="001C4E9D" w:rsidRPr="004C3E15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1.VI.C.</w:t>
            </w:r>
          </w:p>
        </w:tc>
        <w:tc>
          <w:tcPr>
            <w:tcW w:w="9222" w:type="dxa"/>
          </w:tcPr>
          <w:p w:rsidR="004C3E1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tacja transformatorowa „Steyera” nr 2620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1.VI.D.</w:t>
            </w:r>
          </w:p>
        </w:tc>
        <w:tc>
          <w:tcPr>
            <w:tcW w:w="9222" w:type="dxa"/>
          </w:tcPr>
          <w:p w:rsidR="00D46FF3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ozdzielnica wojskowa kk8590</w:t>
            </w:r>
            <w:r w:rsidR="000B2B6C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1.VII.</w:t>
            </w:r>
          </w:p>
        </w:tc>
        <w:tc>
          <w:tcPr>
            <w:tcW w:w="9222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telekomunikacyjna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telekomunikacyjnych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WYKONAWCZY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</w:t>
            </w:r>
          </w:p>
        </w:tc>
        <w:tc>
          <w:tcPr>
            <w:tcW w:w="9222" w:type="dxa"/>
          </w:tcPr>
          <w:p w:rsidR="00B1625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</w:t>
            </w:r>
            <w:r w:rsidR="000A29C5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2.II.A.</w:t>
            </w:r>
          </w:p>
        </w:tc>
        <w:tc>
          <w:tcPr>
            <w:tcW w:w="9222" w:type="dxa"/>
          </w:tcPr>
          <w:p w:rsidR="00F1562A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</w:t>
            </w:r>
            <w:r w:rsidR="00E13E3F">
              <w:rPr>
                <w:sz w:val="24"/>
                <w:szCs w:val="24"/>
              </w:rPr>
              <w:t>i: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2.III.</w:t>
            </w:r>
          </w:p>
        </w:tc>
        <w:tc>
          <w:tcPr>
            <w:tcW w:w="9222" w:type="dxa"/>
          </w:tcPr>
          <w:p w:rsidR="00FB4C48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</w:t>
            </w:r>
            <w:r w:rsidR="00FB4C48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2.IV.</w:t>
            </w:r>
          </w:p>
        </w:tc>
        <w:tc>
          <w:tcPr>
            <w:tcW w:w="9222" w:type="dxa"/>
          </w:tcPr>
          <w:p w:rsidR="001B5FCB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sanitarna – usunięcie kolizji gazowych</w:t>
            </w:r>
          </w:p>
        </w:tc>
      </w:tr>
      <w:tr w:rsidR="001C4E9D" w:rsidRPr="00B97F90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2.V.</w:t>
            </w:r>
          </w:p>
        </w:tc>
        <w:tc>
          <w:tcPr>
            <w:tcW w:w="9222" w:type="dxa"/>
          </w:tcPr>
          <w:p w:rsidR="00B97F90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oświetlenie drogowe</w:t>
            </w:r>
            <w:r w:rsidR="00A86CEE">
              <w:rPr>
                <w:sz w:val="24"/>
                <w:szCs w:val="24"/>
              </w:rPr>
              <w:t>:</w:t>
            </w:r>
          </w:p>
        </w:tc>
      </w:tr>
      <w:tr w:rsidR="001C4E9D" w:rsidRPr="008D2004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2.VI.A.</w:t>
            </w:r>
          </w:p>
        </w:tc>
        <w:tc>
          <w:tcPr>
            <w:tcW w:w="9222" w:type="dxa"/>
          </w:tcPr>
          <w:p w:rsidR="002216BE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usunięcie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2.VI.B.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usunięcie kolizji elektroenergetycznych WN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2.VI.C.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stacja transformatorowa „Steyera” nr 2620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2.VI.D.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rozdzielnica wojskowa kk8590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telekomunikacyjna – usunięcie kolizji telekomunikacyjnych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2.VIII.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2.IX.</w:t>
            </w:r>
          </w:p>
        </w:tc>
        <w:tc>
          <w:tcPr>
            <w:tcW w:w="9222" w:type="dxa"/>
          </w:tcPr>
          <w:p w:rsidR="00E876BF" w:rsidRPr="002C5320" w:rsidRDefault="00193965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Czasowa organizacja ruchu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Przedmiary robót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2.XI.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2.X.II.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zieleni i małej architektury</w:t>
            </w:r>
          </w:p>
        </w:tc>
      </w:tr>
      <w:tr w:rsidR="00417A7C" w:rsidTr="00AC5AE7">
        <w:tc>
          <w:tcPr>
            <w:tcW w:w="10606" w:type="dxa"/>
            <w:gridSpan w:val="2"/>
          </w:tcPr>
          <w:p w:rsidR="00417A7C" w:rsidRPr="00F7769F" w:rsidRDefault="00417A7C" w:rsidP="001C4E9D">
            <w:pPr>
              <w:jc w:val="both"/>
              <w:rPr>
                <w:b/>
                <w:sz w:val="28"/>
                <w:szCs w:val="28"/>
              </w:rPr>
            </w:pPr>
            <w:r w:rsidRPr="00F7769F">
              <w:rPr>
                <w:b/>
                <w:sz w:val="28"/>
                <w:szCs w:val="28"/>
              </w:rPr>
              <w:t>ZAKRES ZWiK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3.I.</w:t>
            </w:r>
          </w:p>
        </w:tc>
        <w:tc>
          <w:tcPr>
            <w:tcW w:w="9222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sieci wodociągowej z przyłączami w ul. Steyera dz. nr 271 (wojsko), 209/6, 188/133 do węzła B włącznie do istniejącej sieci wodociągowej PE 125 dz. nr 190/4 obręb 10 w Świnoujściu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3.II.</w:t>
            </w:r>
          </w:p>
        </w:tc>
        <w:tc>
          <w:tcPr>
            <w:tcW w:w="9222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w ul. Kontradmirała Włodzimierza Steyera w Świnoujściu z przyłączami i zewnętrznymi instalacjami wodociągowymi do budynków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3.III.</w:t>
            </w:r>
          </w:p>
        </w:tc>
        <w:tc>
          <w:tcPr>
            <w:tcW w:w="9222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kolektora sanitarnego z przepompowni P3 ul. Grunwaldzka do oczyszczalni ścieków w Świnoujściu – etap I realizacji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3.IV.</w:t>
            </w:r>
          </w:p>
        </w:tc>
        <w:tc>
          <w:tcPr>
            <w:tcW w:w="9222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kolektora sanitarnego tłocznego zrzutowego o śr. 400 mm z przepompowni ścieków P2 na oczyszczalnię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3.V.</w:t>
            </w:r>
          </w:p>
        </w:tc>
        <w:tc>
          <w:tcPr>
            <w:tcW w:w="9222" w:type="dxa"/>
          </w:tcPr>
          <w:p w:rsidR="001C4E9D" w:rsidRPr="001C4E9D" w:rsidRDefault="00F7769F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z przyłączami i kanalizacji sanitarnej z przyłączami w ul. Steyera w Świnoujściu w Świnoujściu</w:t>
            </w:r>
          </w:p>
        </w:tc>
      </w:tr>
    </w:tbl>
    <w:p w:rsidR="0014293F" w:rsidRDefault="0014293F" w:rsidP="001C4E9D">
      <w:pPr>
        <w:jc w:val="both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E7" w:rsidRDefault="00AC5AE7">
      <w:r>
        <w:separator/>
      </w:r>
    </w:p>
  </w:endnote>
  <w:endnote w:type="continuationSeparator" w:id="0">
    <w:p w:rsidR="00AC5AE7" w:rsidRDefault="00A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E7" w:rsidRDefault="00AC5A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E7" w:rsidRDefault="00AC5AE7">
      <w:r>
        <w:separator/>
      </w:r>
    </w:p>
  </w:footnote>
  <w:footnote w:type="continuationSeparator" w:id="0">
    <w:p w:rsidR="00AC5AE7" w:rsidRDefault="00A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E7" w:rsidRDefault="00AC5AE7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5AE7" w:rsidRDefault="00AC5AE7" w:rsidP="000B2E72">
    <w:pPr>
      <w:pStyle w:val="Nagwek"/>
      <w:pBdr>
        <w:bottom w:val="single" w:sz="4" w:space="15" w:color="auto"/>
      </w:pBdr>
      <w:rPr>
        <w:bCs/>
      </w:rPr>
    </w:pPr>
  </w:p>
  <w:p w:rsidR="00AC5AE7" w:rsidRPr="005846EF" w:rsidRDefault="00AC5AE7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BB5"/>
    <w:multiLevelType w:val="hybridMultilevel"/>
    <w:tmpl w:val="4758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450"/>
    <w:multiLevelType w:val="hybridMultilevel"/>
    <w:tmpl w:val="21BE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C1F"/>
    <w:multiLevelType w:val="hybridMultilevel"/>
    <w:tmpl w:val="EB7E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4C5"/>
    <w:multiLevelType w:val="hybridMultilevel"/>
    <w:tmpl w:val="005A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111E"/>
    <w:multiLevelType w:val="hybridMultilevel"/>
    <w:tmpl w:val="01BA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A83"/>
    <w:multiLevelType w:val="hybridMultilevel"/>
    <w:tmpl w:val="8EC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E3B"/>
    <w:multiLevelType w:val="hybridMultilevel"/>
    <w:tmpl w:val="335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AAF"/>
    <w:multiLevelType w:val="hybridMultilevel"/>
    <w:tmpl w:val="4F26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5EA4"/>
    <w:multiLevelType w:val="hybridMultilevel"/>
    <w:tmpl w:val="9B5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CB52857"/>
    <w:multiLevelType w:val="hybridMultilevel"/>
    <w:tmpl w:val="16C2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944"/>
    <w:multiLevelType w:val="hybridMultilevel"/>
    <w:tmpl w:val="678A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26F9"/>
    <w:multiLevelType w:val="hybridMultilevel"/>
    <w:tmpl w:val="055E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24E94"/>
    <w:multiLevelType w:val="hybridMultilevel"/>
    <w:tmpl w:val="8666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175C"/>
    <w:multiLevelType w:val="hybridMultilevel"/>
    <w:tmpl w:val="667A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055C"/>
    <w:multiLevelType w:val="hybridMultilevel"/>
    <w:tmpl w:val="C5B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4D93"/>
    <w:multiLevelType w:val="hybridMultilevel"/>
    <w:tmpl w:val="A206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6"/>
  </w:num>
  <w:num w:numId="13">
    <w:abstractNumId w:val="4"/>
  </w:num>
  <w:num w:numId="14">
    <w:abstractNumId w:val="12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33DFF"/>
    <w:rsid w:val="000370B2"/>
    <w:rsid w:val="00066516"/>
    <w:rsid w:val="00082213"/>
    <w:rsid w:val="00095066"/>
    <w:rsid w:val="000A29C5"/>
    <w:rsid w:val="000B2B6C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93965"/>
    <w:rsid w:val="001B1CBC"/>
    <w:rsid w:val="001B5FCB"/>
    <w:rsid w:val="001C4D51"/>
    <w:rsid w:val="001C4E9D"/>
    <w:rsid w:val="00204059"/>
    <w:rsid w:val="002216BE"/>
    <w:rsid w:val="002C5320"/>
    <w:rsid w:val="002C61DF"/>
    <w:rsid w:val="00322815"/>
    <w:rsid w:val="00322EE3"/>
    <w:rsid w:val="0034757E"/>
    <w:rsid w:val="00365358"/>
    <w:rsid w:val="00365ADB"/>
    <w:rsid w:val="00366293"/>
    <w:rsid w:val="00370686"/>
    <w:rsid w:val="003719CE"/>
    <w:rsid w:val="00380666"/>
    <w:rsid w:val="003E1D41"/>
    <w:rsid w:val="003E3EFD"/>
    <w:rsid w:val="00417A7C"/>
    <w:rsid w:val="00441C62"/>
    <w:rsid w:val="00450E79"/>
    <w:rsid w:val="004678D8"/>
    <w:rsid w:val="0048392F"/>
    <w:rsid w:val="004915C9"/>
    <w:rsid w:val="004B46DB"/>
    <w:rsid w:val="004B7082"/>
    <w:rsid w:val="004C3E15"/>
    <w:rsid w:val="004C6DC6"/>
    <w:rsid w:val="004D3931"/>
    <w:rsid w:val="00511503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6E58DE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0648A"/>
    <w:rsid w:val="00842991"/>
    <w:rsid w:val="00864A7C"/>
    <w:rsid w:val="008713D2"/>
    <w:rsid w:val="00883F53"/>
    <w:rsid w:val="008874C5"/>
    <w:rsid w:val="00892443"/>
    <w:rsid w:val="00894F06"/>
    <w:rsid w:val="008B0CA5"/>
    <w:rsid w:val="008B4C7E"/>
    <w:rsid w:val="008C3675"/>
    <w:rsid w:val="008D2004"/>
    <w:rsid w:val="008D2932"/>
    <w:rsid w:val="008D66E6"/>
    <w:rsid w:val="008E7FC2"/>
    <w:rsid w:val="008F10E5"/>
    <w:rsid w:val="00961694"/>
    <w:rsid w:val="00977229"/>
    <w:rsid w:val="00980AED"/>
    <w:rsid w:val="00996B4C"/>
    <w:rsid w:val="009A342C"/>
    <w:rsid w:val="009B36EB"/>
    <w:rsid w:val="009C4C75"/>
    <w:rsid w:val="009D10F0"/>
    <w:rsid w:val="00A155C4"/>
    <w:rsid w:val="00A41ACC"/>
    <w:rsid w:val="00A633B8"/>
    <w:rsid w:val="00A76243"/>
    <w:rsid w:val="00A81943"/>
    <w:rsid w:val="00A86CEE"/>
    <w:rsid w:val="00AC5AE7"/>
    <w:rsid w:val="00AD09DC"/>
    <w:rsid w:val="00AD64A6"/>
    <w:rsid w:val="00AF0F85"/>
    <w:rsid w:val="00B12092"/>
    <w:rsid w:val="00B16255"/>
    <w:rsid w:val="00B3301D"/>
    <w:rsid w:val="00B60CC3"/>
    <w:rsid w:val="00B75A95"/>
    <w:rsid w:val="00B961E8"/>
    <w:rsid w:val="00B97F90"/>
    <w:rsid w:val="00BB2D2A"/>
    <w:rsid w:val="00BF34C6"/>
    <w:rsid w:val="00C43118"/>
    <w:rsid w:val="00C533AA"/>
    <w:rsid w:val="00C748EE"/>
    <w:rsid w:val="00C812A5"/>
    <w:rsid w:val="00C86269"/>
    <w:rsid w:val="00CF2DBC"/>
    <w:rsid w:val="00D123AE"/>
    <w:rsid w:val="00D14E15"/>
    <w:rsid w:val="00D21D10"/>
    <w:rsid w:val="00D232CC"/>
    <w:rsid w:val="00D34FA6"/>
    <w:rsid w:val="00D46FF3"/>
    <w:rsid w:val="00D570F9"/>
    <w:rsid w:val="00D61DA4"/>
    <w:rsid w:val="00D823BD"/>
    <w:rsid w:val="00DB643A"/>
    <w:rsid w:val="00DE32E9"/>
    <w:rsid w:val="00E10E9A"/>
    <w:rsid w:val="00E13E3F"/>
    <w:rsid w:val="00E243CA"/>
    <w:rsid w:val="00E30D24"/>
    <w:rsid w:val="00E50EFC"/>
    <w:rsid w:val="00E702F3"/>
    <w:rsid w:val="00E876BF"/>
    <w:rsid w:val="00E9569A"/>
    <w:rsid w:val="00E96AFB"/>
    <w:rsid w:val="00EE3558"/>
    <w:rsid w:val="00F123BA"/>
    <w:rsid w:val="00F1562A"/>
    <w:rsid w:val="00F66B01"/>
    <w:rsid w:val="00F7769F"/>
    <w:rsid w:val="00F808CD"/>
    <w:rsid w:val="00FA7B23"/>
    <w:rsid w:val="00FB4C48"/>
    <w:rsid w:val="00FD65D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05F6CF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table" w:styleId="Tabela-Siatka">
    <w:name w:val="Table Grid"/>
    <w:basedOn w:val="Standardowy"/>
    <w:uiPriority w:val="59"/>
    <w:rsid w:val="001C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48</cp:revision>
  <cp:lastPrinted>2018-07-11T11:10:00Z</cp:lastPrinted>
  <dcterms:created xsi:type="dcterms:W3CDTF">2017-05-04T04:52:00Z</dcterms:created>
  <dcterms:modified xsi:type="dcterms:W3CDTF">2018-10-09T09:42:00Z</dcterms:modified>
</cp:coreProperties>
</file>