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03FE2" w14:textId="14DF8C68" w:rsidR="007B5280" w:rsidRDefault="007B5280" w:rsidP="00C1175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C3BE250" w14:textId="77777777" w:rsidR="007B5280" w:rsidRPr="007B5280" w:rsidRDefault="007B5280" w:rsidP="007B5280">
      <w:pPr>
        <w:pStyle w:val="oddl-nadpis"/>
        <w:widowControl/>
        <w:spacing w:before="0" w:line="240" w:lineRule="auto"/>
        <w:jc w:val="center"/>
        <w:rPr>
          <w:rFonts w:ascii="Verdana" w:hAnsi="Verdana"/>
          <w:sz w:val="20"/>
          <w:lang w:val="pl-PL"/>
        </w:rPr>
      </w:pPr>
      <w:r w:rsidRPr="007B5280">
        <w:rPr>
          <w:rFonts w:ascii="Verdana" w:hAnsi="Verdana"/>
          <w:sz w:val="20"/>
          <w:lang w:val="pl-PL"/>
        </w:rPr>
        <w:t>ROZDZIAŁ 4</w:t>
      </w:r>
    </w:p>
    <w:p w14:paraId="7065C2F8" w14:textId="77777777" w:rsidR="007B5280" w:rsidRPr="007B5280" w:rsidRDefault="007B5280" w:rsidP="007B5280">
      <w:pPr>
        <w:pStyle w:val="oddl-nadpis"/>
        <w:widowControl/>
        <w:spacing w:before="0" w:line="240" w:lineRule="auto"/>
        <w:jc w:val="center"/>
        <w:rPr>
          <w:rFonts w:ascii="Verdana" w:hAnsi="Verdana"/>
          <w:sz w:val="20"/>
          <w:lang w:val="pl-PL"/>
        </w:rPr>
      </w:pPr>
    </w:p>
    <w:p w14:paraId="0AF58EDF" w14:textId="77777777" w:rsidR="007B5280" w:rsidRPr="007B5280" w:rsidRDefault="007B5280" w:rsidP="007B5280">
      <w:pPr>
        <w:pStyle w:val="oddl-nadpis"/>
        <w:widowControl/>
        <w:spacing w:before="0" w:line="240" w:lineRule="auto"/>
        <w:jc w:val="center"/>
        <w:rPr>
          <w:rFonts w:ascii="Verdana" w:hAnsi="Verdana"/>
          <w:sz w:val="20"/>
          <w:lang w:val="pl-PL"/>
        </w:rPr>
      </w:pPr>
      <w:r w:rsidRPr="007B5280">
        <w:rPr>
          <w:rFonts w:ascii="Verdana" w:hAnsi="Verdana"/>
          <w:sz w:val="20"/>
          <w:lang w:val="pl-PL"/>
        </w:rPr>
        <w:t xml:space="preserve">WARUNKI OGÓLNE KONTRAKTU </w:t>
      </w:r>
    </w:p>
    <w:p w14:paraId="0976AE59" w14:textId="77777777" w:rsidR="007B5280" w:rsidRPr="007B5280" w:rsidRDefault="007B5280" w:rsidP="007B5280">
      <w:pPr>
        <w:pStyle w:val="oddl-nadpis"/>
        <w:widowControl/>
        <w:spacing w:before="0" w:line="240" w:lineRule="auto"/>
        <w:jc w:val="center"/>
        <w:rPr>
          <w:rFonts w:ascii="Verdana" w:hAnsi="Verdana"/>
          <w:sz w:val="20"/>
          <w:lang w:val="pl-PL"/>
        </w:rPr>
      </w:pPr>
    </w:p>
    <w:p w14:paraId="290B3BB0" w14:textId="7AB46E91" w:rsidR="007B5280" w:rsidRPr="007B5280" w:rsidRDefault="007B5280" w:rsidP="007B52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120"/>
        <w:jc w:val="both"/>
        <w:rPr>
          <w:rFonts w:ascii="Verdana" w:hAnsi="Verdana"/>
          <w:sz w:val="20"/>
          <w:szCs w:val="20"/>
        </w:rPr>
      </w:pPr>
      <w:r w:rsidRPr="007B5280">
        <w:rPr>
          <w:rFonts w:ascii="Verdana" w:hAnsi="Verdana"/>
          <w:sz w:val="20"/>
          <w:szCs w:val="20"/>
        </w:rPr>
        <w:t xml:space="preserve">Roboty będące przedmiotem Kontraktu będą wykonane zgodnie z </w:t>
      </w:r>
      <w:r w:rsidRPr="007B5280">
        <w:rPr>
          <w:rFonts w:ascii="Verdana" w:hAnsi="Verdana"/>
          <w:b/>
          <w:sz w:val="20"/>
          <w:szCs w:val="20"/>
        </w:rPr>
        <w:t xml:space="preserve">WARUNKAMI KONTRAKTU NA </w:t>
      </w:r>
      <w:r w:rsidR="007F49FF">
        <w:rPr>
          <w:rFonts w:ascii="Verdana" w:hAnsi="Verdana"/>
          <w:b/>
          <w:sz w:val="20"/>
          <w:szCs w:val="20"/>
        </w:rPr>
        <w:t>URZĄDZENIA I BUDOWĘ Z PROJEKTOWANIEM</w:t>
      </w:r>
      <w:r w:rsidRPr="007B5280">
        <w:rPr>
          <w:rFonts w:ascii="Verdana" w:hAnsi="Verdana"/>
          <w:b/>
          <w:sz w:val="20"/>
          <w:szCs w:val="20"/>
        </w:rPr>
        <w:t xml:space="preserve"> dla </w:t>
      </w:r>
      <w:r w:rsidR="007F49FF">
        <w:rPr>
          <w:rFonts w:ascii="Verdana" w:hAnsi="Verdana"/>
          <w:b/>
          <w:sz w:val="20"/>
          <w:szCs w:val="20"/>
        </w:rPr>
        <w:t xml:space="preserve">urządzeń elektrycznych i mechanicznych oraz dla </w:t>
      </w:r>
      <w:r w:rsidRPr="007B5280">
        <w:rPr>
          <w:rFonts w:ascii="Verdana" w:hAnsi="Verdana"/>
          <w:b/>
          <w:sz w:val="20"/>
          <w:szCs w:val="20"/>
        </w:rPr>
        <w:t xml:space="preserve">robót budowlanych i inżynieryjnych projektowanych przez </w:t>
      </w:r>
      <w:r w:rsidR="007F49FF">
        <w:rPr>
          <w:rFonts w:ascii="Verdana" w:hAnsi="Verdana"/>
          <w:b/>
          <w:sz w:val="20"/>
          <w:szCs w:val="20"/>
        </w:rPr>
        <w:t>Wykonawcę</w:t>
      </w:r>
      <w:r w:rsidRPr="007B5280">
        <w:rPr>
          <w:rFonts w:ascii="Verdana" w:hAnsi="Verdana"/>
          <w:b/>
          <w:sz w:val="20"/>
          <w:szCs w:val="20"/>
        </w:rPr>
        <w:t xml:space="preserve"> </w:t>
      </w:r>
      <w:r w:rsidR="007F49FF">
        <w:rPr>
          <w:rFonts w:ascii="Verdana" w:hAnsi="Verdana"/>
          <w:b/>
          <w:sz w:val="20"/>
          <w:szCs w:val="20"/>
        </w:rPr>
        <w:t>(</w:t>
      </w:r>
      <w:r w:rsidRPr="007B5280">
        <w:rPr>
          <w:rFonts w:ascii="Verdana" w:hAnsi="Verdana"/>
          <w:b/>
          <w:sz w:val="20"/>
          <w:szCs w:val="20"/>
        </w:rPr>
        <w:t xml:space="preserve">FIDIC 1999), </w:t>
      </w:r>
      <w:r w:rsidR="007F49FF">
        <w:rPr>
          <w:rFonts w:ascii="Verdana" w:hAnsi="Verdana"/>
          <w:b/>
          <w:sz w:val="20"/>
          <w:szCs w:val="20"/>
        </w:rPr>
        <w:t xml:space="preserve">wydanie angielsko-polskie  2000, </w:t>
      </w:r>
      <w:r w:rsidRPr="007B5280">
        <w:rPr>
          <w:rFonts w:ascii="Verdana" w:hAnsi="Verdana"/>
          <w:b/>
          <w:sz w:val="20"/>
          <w:szCs w:val="20"/>
        </w:rPr>
        <w:t>wydane przez COSMOPOLI CONSULTANTS Biuro Inżynierskie Marek Rdułtowski, ul. Kazimierzowska 52, 02-546 Warszawa</w:t>
      </w:r>
      <w:r w:rsidRPr="007B5280">
        <w:rPr>
          <w:rFonts w:ascii="Verdana" w:hAnsi="Verdana"/>
          <w:sz w:val="20"/>
          <w:szCs w:val="20"/>
        </w:rPr>
        <w:t xml:space="preserve">. </w:t>
      </w:r>
    </w:p>
    <w:p w14:paraId="2EFDA0FC" w14:textId="3F459847" w:rsidR="007B5280" w:rsidRPr="007B5280" w:rsidRDefault="007B5280" w:rsidP="007B528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after="120"/>
        <w:jc w:val="both"/>
        <w:rPr>
          <w:rFonts w:ascii="Verdana" w:hAnsi="Verdana"/>
          <w:b/>
          <w:sz w:val="20"/>
          <w:szCs w:val="20"/>
        </w:rPr>
      </w:pPr>
      <w:r w:rsidRPr="007B5280">
        <w:rPr>
          <w:rFonts w:ascii="Verdana" w:hAnsi="Verdana"/>
          <w:b/>
          <w:sz w:val="20"/>
          <w:szCs w:val="20"/>
        </w:rPr>
        <w:t>Warunki Kontraktu składają się z „Warunków Ogólnych”, które stanowią wyżej wymienione WARUNKI KONTRAKT</w:t>
      </w:r>
      <w:r w:rsidR="007F49FF">
        <w:rPr>
          <w:rFonts w:ascii="Verdana" w:hAnsi="Verdana"/>
          <w:b/>
          <w:sz w:val="20"/>
          <w:szCs w:val="20"/>
        </w:rPr>
        <w:t>U</w:t>
      </w:r>
      <w:r w:rsidRPr="007B5280">
        <w:rPr>
          <w:rFonts w:ascii="Verdana" w:hAnsi="Verdana"/>
          <w:b/>
          <w:sz w:val="20"/>
          <w:szCs w:val="20"/>
        </w:rPr>
        <w:t xml:space="preserve"> NA </w:t>
      </w:r>
      <w:r w:rsidR="007F49FF">
        <w:rPr>
          <w:rFonts w:ascii="Verdana" w:hAnsi="Verdana"/>
          <w:b/>
          <w:sz w:val="20"/>
          <w:szCs w:val="20"/>
        </w:rPr>
        <w:t>URZĄDZENIA I BUDOWĘ Z PROJEKTOWANIEM</w:t>
      </w:r>
      <w:r w:rsidR="007F49FF" w:rsidRPr="007B5280">
        <w:rPr>
          <w:rFonts w:ascii="Verdana" w:hAnsi="Verdana"/>
          <w:b/>
          <w:sz w:val="20"/>
          <w:szCs w:val="20"/>
        </w:rPr>
        <w:t xml:space="preserve"> dla </w:t>
      </w:r>
      <w:r w:rsidR="007F49FF">
        <w:rPr>
          <w:rFonts w:ascii="Verdana" w:hAnsi="Verdana"/>
          <w:b/>
          <w:sz w:val="20"/>
          <w:szCs w:val="20"/>
        </w:rPr>
        <w:t xml:space="preserve">urządzeń elektrycznych i mechanicznych oraz dla </w:t>
      </w:r>
      <w:r w:rsidR="007F49FF" w:rsidRPr="007B5280">
        <w:rPr>
          <w:rFonts w:ascii="Verdana" w:hAnsi="Verdana"/>
          <w:b/>
          <w:sz w:val="20"/>
          <w:szCs w:val="20"/>
        </w:rPr>
        <w:t xml:space="preserve">robót budowlanych i inżynieryjnych projektowanych przez </w:t>
      </w:r>
      <w:r w:rsidR="007F49FF">
        <w:rPr>
          <w:rFonts w:ascii="Verdana" w:hAnsi="Verdana"/>
          <w:b/>
          <w:sz w:val="20"/>
          <w:szCs w:val="20"/>
        </w:rPr>
        <w:t>Wykonawcę</w:t>
      </w:r>
      <w:r w:rsidR="007F49FF" w:rsidRPr="007B5280">
        <w:rPr>
          <w:rFonts w:ascii="Verdana" w:hAnsi="Verdana"/>
          <w:b/>
          <w:sz w:val="20"/>
          <w:szCs w:val="20"/>
        </w:rPr>
        <w:t xml:space="preserve"> </w:t>
      </w:r>
      <w:r w:rsidRPr="007B5280">
        <w:rPr>
          <w:rFonts w:ascii="Verdana" w:hAnsi="Verdana"/>
          <w:b/>
          <w:sz w:val="20"/>
          <w:szCs w:val="20"/>
        </w:rPr>
        <w:t>oraz „Warunków Szczególnych”, których zapisy zmieniają lub uzupełniają postanowienia Warunków Ogólnych.</w:t>
      </w:r>
    </w:p>
    <w:p w14:paraId="5315B96A" w14:textId="77777777" w:rsidR="007B5280" w:rsidRPr="007B5280" w:rsidRDefault="007B5280" w:rsidP="007B5280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7B5280">
        <w:rPr>
          <w:rFonts w:ascii="Verdana" w:hAnsi="Verdana"/>
          <w:b/>
          <w:sz w:val="20"/>
          <w:szCs w:val="20"/>
        </w:rPr>
        <w:t>W Kontrakcie między stronami dla interpretacji zapisów kontraktowych obowiązuje wyłącznie polska wersja tłumaczenia.</w:t>
      </w:r>
    </w:p>
    <w:p w14:paraId="5F1A3A4F" w14:textId="77777777" w:rsidR="007B5280" w:rsidRDefault="007B5280" w:rsidP="00C1175C">
      <w:pPr>
        <w:spacing w:line="360" w:lineRule="auto"/>
        <w:jc w:val="both"/>
        <w:rPr>
          <w:rFonts w:ascii="Arial" w:hAnsi="Arial" w:cs="Arial"/>
          <w:b/>
        </w:rPr>
      </w:pPr>
    </w:p>
    <w:sectPr w:rsidR="007B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BD7A" w14:textId="77777777" w:rsidR="00DF21ED" w:rsidRDefault="00DF21ED" w:rsidP="007F49FF">
      <w:r>
        <w:separator/>
      </w:r>
    </w:p>
  </w:endnote>
  <w:endnote w:type="continuationSeparator" w:id="0">
    <w:p w14:paraId="082C3646" w14:textId="77777777" w:rsidR="00DF21ED" w:rsidRDefault="00DF21ED" w:rsidP="007F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90AA1" w14:textId="77777777" w:rsidR="00DF21ED" w:rsidRDefault="00DF21ED" w:rsidP="007F49FF">
      <w:r>
        <w:separator/>
      </w:r>
    </w:p>
  </w:footnote>
  <w:footnote w:type="continuationSeparator" w:id="0">
    <w:p w14:paraId="19485BB1" w14:textId="77777777" w:rsidR="00DF21ED" w:rsidRDefault="00DF21ED" w:rsidP="007F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77"/>
    <w:rsid w:val="002C3D81"/>
    <w:rsid w:val="006D3EDF"/>
    <w:rsid w:val="007B5280"/>
    <w:rsid w:val="007B5777"/>
    <w:rsid w:val="007F49FF"/>
    <w:rsid w:val="008D4FAA"/>
    <w:rsid w:val="009960E8"/>
    <w:rsid w:val="00BD5C21"/>
    <w:rsid w:val="00C0328D"/>
    <w:rsid w:val="00C1175C"/>
    <w:rsid w:val="00D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dl-nadpis">
    <w:name w:val="oddíl-nadpis"/>
    <w:basedOn w:val="Normalny"/>
    <w:rsid w:val="007B528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9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9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dl-nadpis">
    <w:name w:val="oddíl-nadpis"/>
    <w:basedOn w:val="Normalny"/>
    <w:rsid w:val="007B5280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9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Kamińska-Borak</dc:creator>
  <cp:lastModifiedBy>ebimkiewicz</cp:lastModifiedBy>
  <cp:revision>2</cp:revision>
  <dcterms:created xsi:type="dcterms:W3CDTF">2018-09-26T10:08:00Z</dcterms:created>
  <dcterms:modified xsi:type="dcterms:W3CDTF">2018-09-26T10:08:00Z</dcterms:modified>
</cp:coreProperties>
</file>