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95" w:rsidRPr="00CE3A5F" w:rsidRDefault="00523A95" w:rsidP="00523A9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CE3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NFORMACJA O OPŁACIE ZA ZMNIEJSZENIE NATURALNEJ RETENCJI TERENOWEJ</w:t>
      </w:r>
    </w:p>
    <w:p w:rsidR="00523A95" w:rsidRPr="00CE3A5F" w:rsidRDefault="00523A95" w:rsidP="00523A9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1 stycznia br. weszło w życie nowe Prawo wodne (Dz. U. z 2017 r. poz.1566) nakładające na samorząd lokalny obowiązek określenia opłaty za zmniejszenie naturalnej retencji terenowej. </w:t>
      </w:r>
      <w:r w:rsidRPr="00CE3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Opłacie </w:t>
      </w:r>
      <w:r w:rsidRPr="00CE3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zmniejszenie naturalnej retencji terenowej na skutek wykonywania na </w:t>
      </w:r>
      <w:r w:rsidRPr="00CE3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nieruchomości o powierzchni powyżej 3500 m</w:t>
      </w:r>
      <w:r w:rsidRPr="00CE3A5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2</w:t>
      </w:r>
      <w:r w:rsidRPr="00CE3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lub obiektów budowlanych trwale związanych z gruntem, mających wpływ na zmniejszenie tej retencji </w:t>
      </w:r>
      <w:r w:rsidRPr="00CE3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wyłączenie więcej niż 70% powierzchni nieruchomości z powierzchni biologicznie czynnej</w:t>
      </w:r>
      <w:r w:rsidRPr="00CE3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obszarach nieujętych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3A5F">
        <w:rPr>
          <w:rFonts w:ascii="Times New Roman" w:eastAsia="Times New Roman" w:hAnsi="Times New Roman" w:cs="Times New Roman"/>
          <w:sz w:val="24"/>
          <w:szCs w:val="24"/>
          <w:lang w:eastAsia="pl-PL"/>
        </w:rPr>
        <w:t>w systemy kanalizacji otwartej lub zamkniętej (ar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t.269 ust. 1 pkt 1 Prawo wodne)</w:t>
      </w:r>
      <w:r w:rsidRPr="00380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E3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będą podlegały osoby fizyczne i prawne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23A95" w:rsidRPr="00CE3A5F" w:rsidRDefault="00523A95" w:rsidP="00523A9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270 ust. 7 ustawy Prawo wodne, wysokość opłaty za w/w usługę wodną zależy odpowiednio od wielkości powierzchni uszczelnionej, rozumianej jako powierzchnia zabudowana wyłączona z powierzchni biologicznie czynnej oraz zastosowania kompensacji retencyjnej. Sposób obliczania opłaty za tę usługę wodną reguluje art. 272 ust. 8 w/w ustawy wskazując, że wysokość opłaty ustala się jako iloczyn jednostkowej stawki opłaty, wielkości utraconej powierzchni biologicznie czynnej </w:t>
      </w:r>
      <w:r w:rsidRPr="00003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wyrażonej </w:t>
      </w:r>
      <w:r w:rsidRPr="00CE3A5F">
        <w:rPr>
          <w:rFonts w:ascii="Times New Roman" w:eastAsia="Times New Roman" w:hAnsi="Times New Roman" w:cs="Times New Roman"/>
          <w:sz w:val="24"/>
          <w:szCs w:val="24"/>
          <w:lang w:eastAsia="pl-PL"/>
        </w:rPr>
        <w:t>w m</w:t>
      </w:r>
      <w:r w:rsidRPr="00CE3A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E3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czasu wyrażonego w latach.</w:t>
      </w:r>
    </w:p>
    <w:p w:rsidR="00523A95" w:rsidRDefault="00523A95" w:rsidP="00523A9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A5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Jednostkowe stawki opłat za usługi wodne za zmniejszenie naturalnej retencji terenowej, zgodnie z Rozporządzeniem Rady Ministrów z dnia 22 grudnia 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3A5F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jednostkowych stawek opłat za usługi wodne wynoszą:</w:t>
      </w:r>
    </w:p>
    <w:p w:rsidR="00523A95" w:rsidRPr="00B171F5" w:rsidRDefault="00523A95" w:rsidP="00523A95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23A95" w:rsidRPr="00CE3A5F" w:rsidRDefault="00523A95" w:rsidP="00523A9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A5F">
        <w:rPr>
          <w:rFonts w:ascii="Times New Roman" w:eastAsia="Times New Roman" w:hAnsi="Times New Roman" w:cs="Times New Roman"/>
          <w:sz w:val="24"/>
          <w:szCs w:val="24"/>
          <w:lang w:eastAsia="pl-PL"/>
        </w:rPr>
        <w:t>bez urządzeń do retencjonowania wody z powierzchni uszczelnionych trwale związanych z gruntem – 0,50 zł za 1 m</w:t>
      </w:r>
      <w:r w:rsidRPr="00380D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E3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1 rok;</w:t>
      </w:r>
    </w:p>
    <w:p w:rsidR="00523A95" w:rsidRPr="00CE3A5F" w:rsidRDefault="00523A95" w:rsidP="00523A9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A5F">
        <w:rPr>
          <w:rFonts w:ascii="Times New Roman" w:eastAsia="Times New Roman" w:hAnsi="Times New Roman" w:cs="Times New Roman"/>
          <w:sz w:val="24"/>
          <w:szCs w:val="24"/>
          <w:lang w:eastAsia="pl-PL"/>
        </w:rPr>
        <w:t>z urządzeniami do retencjonowania 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 z powierzchni uszczelnionych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3A5F">
        <w:rPr>
          <w:rFonts w:ascii="Times New Roman" w:eastAsia="Times New Roman" w:hAnsi="Times New Roman" w:cs="Times New Roman"/>
          <w:sz w:val="24"/>
          <w:szCs w:val="24"/>
          <w:lang w:eastAsia="pl-PL"/>
        </w:rPr>
        <w:t>o pojemności:</w:t>
      </w:r>
    </w:p>
    <w:p w:rsidR="00523A95" w:rsidRPr="00CE3A5F" w:rsidRDefault="00523A95" w:rsidP="00523A9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A5F">
        <w:rPr>
          <w:rFonts w:ascii="Times New Roman" w:eastAsia="Times New Roman" w:hAnsi="Times New Roman" w:cs="Times New Roman"/>
          <w:sz w:val="24"/>
          <w:szCs w:val="24"/>
          <w:lang w:eastAsia="pl-PL"/>
        </w:rPr>
        <w:t>do 10% odpływu rocznego z powierzchni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szczelnionych trwale związanych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3A5F">
        <w:rPr>
          <w:rFonts w:ascii="Times New Roman" w:eastAsia="Times New Roman" w:hAnsi="Times New Roman" w:cs="Times New Roman"/>
          <w:sz w:val="24"/>
          <w:szCs w:val="24"/>
          <w:lang w:eastAsia="pl-PL"/>
        </w:rPr>
        <w:t>z gruntem – 0,30 zł za 1 m</w:t>
      </w:r>
      <w:r w:rsidRPr="00380D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E3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1 rok,</w:t>
      </w:r>
    </w:p>
    <w:p w:rsidR="00523A95" w:rsidRPr="00CE3A5F" w:rsidRDefault="00523A95" w:rsidP="00523A9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A5F">
        <w:rPr>
          <w:rFonts w:ascii="Times New Roman" w:eastAsia="Times New Roman" w:hAnsi="Times New Roman" w:cs="Times New Roman"/>
          <w:sz w:val="24"/>
          <w:szCs w:val="24"/>
          <w:lang w:eastAsia="pl-PL"/>
        </w:rPr>
        <w:t>od 10 do 30% odpływu rocznego z obszarów uszczelnionych trwale związanych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3A5F">
        <w:rPr>
          <w:rFonts w:ascii="Times New Roman" w:eastAsia="Times New Roman" w:hAnsi="Times New Roman" w:cs="Times New Roman"/>
          <w:sz w:val="24"/>
          <w:szCs w:val="24"/>
          <w:lang w:eastAsia="pl-PL"/>
        </w:rPr>
        <w:t>z gruntem – 0,15 zł za 1 m</w:t>
      </w:r>
      <w:r w:rsidRPr="00380D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E3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1 rok,</w:t>
      </w:r>
    </w:p>
    <w:p w:rsidR="00523A95" w:rsidRDefault="00523A95" w:rsidP="00523A9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A5F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30% odpływu rocznego z powierzchni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szczelnionych trwale związanych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3A5F">
        <w:rPr>
          <w:rFonts w:ascii="Times New Roman" w:eastAsia="Times New Roman" w:hAnsi="Times New Roman" w:cs="Times New Roman"/>
          <w:sz w:val="24"/>
          <w:szCs w:val="24"/>
          <w:lang w:eastAsia="pl-PL"/>
        </w:rPr>
        <w:t>z gruntem – 0,05 zł za 1 m</w:t>
      </w:r>
      <w:r w:rsidRPr="00380D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E3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1 rok.</w:t>
      </w:r>
    </w:p>
    <w:p w:rsidR="00523A95" w:rsidRPr="00B171F5" w:rsidRDefault="00523A95" w:rsidP="00523A95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23A95" w:rsidRDefault="00523A95" w:rsidP="00523A9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A5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269 ust. 2 i ust. 3 w/w ustawy z opłaty zwolnione są jezdnie dróg publicznych oraz drogi kolejowe, z których wody opadowe lub roztopowe są odprowadzane do wód lub do ziemi przy pomocy urządzeń wodnych umożliwiających retencję lub infiltrację tych wód oraz kościoły i inne związki wyznaniowe.</w:t>
      </w:r>
    </w:p>
    <w:p w:rsidR="00523A95" w:rsidRPr="00003784" w:rsidRDefault="00523A95" w:rsidP="00523A95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23A95" w:rsidRDefault="00523A95" w:rsidP="00523A9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A5F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 z opłat z tytułu zmniejszenia naturalnej retencji stanowić będą w 90% przychód Państwowego Gospodarstwa Wodnego Wody Polskie, a w 10% dochód budżetu gminy. Do opłat stosuje się przepisy działu II ustawy z dnia 29 sierpnia 1997 r. Ordynacja podatkowa (Dz. U. z 2017 r. poz. 201 ze zm.)</w:t>
      </w:r>
    </w:p>
    <w:p w:rsidR="00523A95" w:rsidRPr="00003784" w:rsidRDefault="00523A95" w:rsidP="00523A95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23A95" w:rsidRDefault="00523A95" w:rsidP="00523A9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A5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powyższym, wszystkich właścicieli nieruchomości o powierzchni powyżej 3500 m</w:t>
      </w:r>
      <w:r w:rsidRPr="00CE3A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E3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zlokalizowanych na terenie  Miasta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Świnoujście</w:t>
      </w:r>
      <w:r w:rsidRPr="00CE3A5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zmniejszyli retencję przez wyłączenie więcej niż 70% powierzchni nieruchomości z powierzchni biologicznie czynnej,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3A5F">
        <w:rPr>
          <w:rFonts w:ascii="Times New Roman" w:eastAsia="Times New Roman" w:hAnsi="Times New Roman" w:cs="Times New Roman"/>
          <w:sz w:val="24"/>
          <w:szCs w:val="24"/>
          <w:lang w:eastAsia="pl-PL"/>
        </w:rPr>
        <w:t>a do których nie wpłynęła indywidualna prośba o przekazanie danych, prosimy o podanie informacji zgodnie z załączonym formularzem.</w:t>
      </w:r>
    </w:p>
    <w:p w:rsidR="00523A95" w:rsidRPr="00003784" w:rsidRDefault="00523A95" w:rsidP="00523A95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23A95" w:rsidRPr="00B171F5" w:rsidRDefault="00523A95" w:rsidP="00523A95">
      <w:pPr>
        <w:rPr>
          <w:rFonts w:ascii="Times New Roman" w:eastAsia="Times New Roman" w:hAnsi="Times New Roman" w:cs="Times New Roman"/>
          <w:lang w:eastAsia="pl-PL"/>
        </w:rPr>
      </w:pPr>
      <w:r w:rsidRPr="00B171F5">
        <w:rPr>
          <w:rFonts w:ascii="Times New Roman" w:eastAsia="Times New Roman" w:hAnsi="Times New Roman" w:cs="Times New Roman"/>
          <w:lang w:eastAsia="pl-PL"/>
        </w:rPr>
        <w:t xml:space="preserve">Informację </w:t>
      </w:r>
      <w:r>
        <w:rPr>
          <w:rFonts w:ascii="Times New Roman" w:eastAsia="Times New Roman" w:hAnsi="Times New Roman" w:cs="Times New Roman"/>
          <w:lang w:eastAsia="pl-PL"/>
        </w:rPr>
        <w:t>należy</w:t>
      </w:r>
      <w:r w:rsidRPr="00B171F5">
        <w:rPr>
          <w:rFonts w:ascii="Times New Roman" w:eastAsia="Times New Roman" w:hAnsi="Times New Roman" w:cs="Times New Roman"/>
          <w:lang w:eastAsia="pl-PL"/>
        </w:rPr>
        <w:t xml:space="preserve"> przesłać na adres mailowy: wos@um.swinoujscie.pl lub na adres: Urząd Mi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B171F5">
        <w:rPr>
          <w:rFonts w:ascii="Times New Roman" w:eastAsia="Times New Roman" w:hAnsi="Times New Roman" w:cs="Times New Roman"/>
          <w:lang w:eastAsia="pl-PL"/>
        </w:rPr>
        <w:t>s</w:t>
      </w:r>
      <w:r>
        <w:rPr>
          <w:rFonts w:ascii="Times New Roman" w:eastAsia="Times New Roman" w:hAnsi="Times New Roman" w:cs="Times New Roman"/>
          <w:lang w:eastAsia="pl-PL"/>
        </w:rPr>
        <w:t>ta</w:t>
      </w:r>
      <w:r w:rsidRPr="00B171F5">
        <w:rPr>
          <w:rFonts w:ascii="Times New Roman" w:eastAsia="Times New Roman" w:hAnsi="Times New Roman" w:cs="Times New Roman"/>
          <w:lang w:eastAsia="pl-PL"/>
        </w:rPr>
        <w:t xml:space="preserve"> Świnoujście, Wydział Ochrony Środowiska i Leśnictwa, ul. Wojska Polskiego 1/5, 72-600 Świnoujście lub złożyć osobiście w Biur</w:t>
      </w:r>
      <w:r>
        <w:rPr>
          <w:rFonts w:ascii="Times New Roman" w:eastAsia="Times New Roman" w:hAnsi="Times New Roman" w:cs="Times New Roman"/>
          <w:lang w:eastAsia="pl-PL"/>
        </w:rPr>
        <w:t>ze</w:t>
      </w:r>
      <w:r w:rsidRPr="00B171F5">
        <w:rPr>
          <w:rFonts w:ascii="Times New Roman" w:eastAsia="Times New Roman" w:hAnsi="Times New Roman" w:cs="Times New Roman"/>
          <w:lang w:eastAsia="pl-PL"/>
        </w:rPr>
        <w:t xml:space="preserve"> Obsługi Interesantów.</w:t>
      </w:r>
    </w:p>
    <w:p w:rsidR="00905864" w:rsidRPr="00523A95" w:rsidRDefault="00523A95" w:rsidP="00523A9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71F5">
        <w:rPr>
          <w:rFonts w:ascii="Times New Roman" w:eastAsia="Times New Roman" w:hAnsi="Times New Roman" w:cs="Times New Roman"/>
          <w:lang w:eastAsia="pl-PL"/>
        </w:rPr>
        <w:t>W razie pytań i wątpliwości prosimy o kontakt pod nr telefonu 91 327 86 41.</w:t>
      </w:r>
    </w:p>
    <w:sectPr w:rsidR="00905864" w:rsidRPr="00523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5F37"/>
    <w:multiLevelType w:val="hybridMultilevel"/>
    <w:tmpl w:val="A410A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43C5C"/>
    <w:multiLevelType w:val="multilevel"/>
    <w:tmpl w:val="C8A4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3A54D9"/>
    <w:multiLevelType w:val="hybridMultilevel"/>
    <w:tmpl w:val="99747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95"/>
    <w:rsid w:val="00523A95"/>
    <w:rsid w:val="00711825"/>
    <w:rsid w:val="0090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jlesnau</cp:lastModifiedBy>
  <cp:revision>2</cp:revision>
  <cp:lastPrinted>2018-06-25T09:35:00Z</cp:lastPrinted>
  <dcterms:created xsi:type="dcterms:W3CDTF">2018-06-25T09:37:00Z</dcterms:created>
  <dcterms:modified xsi:type="dcterms:W3CDTF">2018-06-25T09:37:00Z</dcterms:modified>
</cp:coreProperties>
</file>