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7E" w:rsidRDefault="0046517E" w:rsidP="0046517E">
      <w:pPr>
        <w:jc w:val="center"/>
      </w:pPr>
    </w:p>
    <w:p w:rsidR="0046517E" w:rsidRDefault="0046517E" w:rsidP="0046517E">
      <w:pPr>
        <w:jc w:val="center"/>
        <w:rPr>
          <w:b/>
          <w:sz w:val="24"/>
        </w:rPr>
      </w:pPr>
      <w:r>
        <w:rPr>
          <w:b/>
          <w:sz w:val="24"/>
        </w:rPr>
        <w:t>OGŁOSZENIE WYNIKU OTWARTEGO  KONKURSU OFERT</w:t>
      </w:r>
    </w:p>
    <w:p w:rsidR="0046517E" w:rsidRDefault="0046517E" w:rsidP="004651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bidi="pl-PL"/>
        </w:rPr>
        <w:t xml:space="preserve">na </w:t>
      </w:r>
      <w:r>
        <w:rPr>
          <w:b/>
          <w:bCs/>
          <w:sz w:val="24"/>
          <w:szCs w:val="24"/>
        </w:rPr>
        <w:t>realizację zadania publicznego z zakresu pomocy społecznej, w tym pomocy rodzinom w trudnej sytuacji życiowej oraz wyrównywania szans tych rodzin  i osób,                                   pn. „ Prowadzenie Punktu Konsultacyjno-Diagnostycznego w zakresie zaburzeń rozwoju i zachowania dzieci w wieku przedszkolnym i dzieci ze szkól podstawowych”.</w:t>
      </w:r>
    </w:p>
    <w:p w:rsidR="0046517E" w:rsidRDefault="0046517E" w:rsidP="0046517E">
      <w:pPr>
        <w:jc w:val="center"/>
      </w:pPr>
    </w:p>
    <w:p w:rsidR="0046517E" w:rsidRDefault="0046517E" w:rsidP="0046517E">
      <w:pPr>
        <w:pStyle w:val="Tekstpodstawowywcity"/>
        <w:ind w:firstLine="708"/>
        <w:jc w:val="both"/>
        <w:rPr>
          <w:b w:val="0"/>
          <w:sz w:val="24"/>
          <w:szCs w:val="24"/>
          <w:lang w:eastAsia="ar-SA"/>
        </w:rPr>
      </w:pPr>
      <w:r>
        <w:rPr>
          <w:b w:val="0"/>
          <w:sz w:val="24"/>
          <w:szCs w:val="24"/>
          <w:lang w:eastAsia="ar-SA"/>
        </w:rPr>
        <w:t>W przewidzianym terminie składania ofert, tj. do 17 kwietnia 2018 r. wpłynęła jedna oferta:</w:t>
      </w:r>
    </w:p>
    <w:p w:rsidR="0046517E" w:rsidRDefault="0046517E" w:rsidP="0046517E">
      <w:pPr>
        <w:pStyle w:val="Podtytu"/>
        <w:tabs>
          <w:tab w:val="left" w:pos="14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Stowarzyszenia Pomocy Osobom o Specjalnych Potrzebach Rozwojowych i Ich Rodzinom </w:t>
      </w:r>
      <w:proofErr w:type="spellStart"/>
      <w:r>
        <w:rPr>
          <w:sz w:val="24"/>
          <w:szCs w:val="24"/>
        </w:rPr>
        <w:t>Proficio</w:t>
      </w:r>
      <w:proofErr w:type="spellEnd"/>
      <w:r>
        <w:rPr>
          <w:sz w:val="24"/>
          <w:szCs w:val="24"/>
        </w:rPr>
        <w:t xml:space="preserve"> w Świnoujściu, przy ul. Piastowskiej 55 – oferta nr 1.</w:t>
      </w:r>
    </w:p>
    <w:p w:rsidR="0046517E" w:rsidRDefault="0046517E" w:rsidP="0046517E">
      <w:pPr>
        <w:pStyle w:val="Tytu"/>
        <w:ind w:firstLine="360"/>
        <w:jc w:val="both"/>
        <w:rPr>
          <w:szCs w:val="24"/>
        </w:rPr>
      </w:pPr>
      <w:r>
        <w:rPr>
          <w:lang w:eastAsia="ar-SA"/>
        </w:rPr>
        <w:t xml:space="preserve">Na posiedzeniu w dniu 23 kwietnia 2018 r. Komisja Konkursowa </w:t>
      </w:r>
      <w:r>
        <w:rPr>
          <w:szCs w:val="24"/>
        </w:rPr>
        <w:t xml:space="preserve">dokonała oceny formalnej oferty nr 1. Komisja Konkursowa stwierdziła, że oferta nr 1 spełniła warunki formalne wymagane od oferentów i została dopuszczona do oceny merytorycznej. </w:t>
      </w:r>
    </w:p>
    <w:p w:rsidR="0046517E" w:rsidRDefault="0046517E" w:rsidP="0046517E">
      <w:pPr>
        <w:pStyle w:val="Tytu"/>
        <w:ind w:firstLine="360"/>
        <w:jc w:val="both"/>
        <w:rPr>
          <w:szCs w:val="24"/>
          <w:lang w:bidi="pl-PL"/>
        </w:rPr>
      </w:pPr>
      <w:r>
        <w:rPr>
          <w:szCs w:val="24"/>
          <w:lang w:bidi="pl-PL"/>
        </w:rPr>
        <w:t xml:space="preserve">Oferta otrzymała  </w:t>
      </w:r>
      <w:r w:rsidR="007F0FCF">
        <w:rPr>
          <w:szCs w:val="24"/>
          <w:lang w:bidi="pl-PL"/>
        </w:rPr>
        <w:t>430</w:t>
      </w:r>
      <w:r w:rsidR="008A5D9F">
        <w:rPr>
          <w:szCs w:val="24"/>
          <w:lang w:bidi="pl-PL"/>
        </w:rPr>
        <w:t xml:space="preserve"> </w:t>
      </w:r>
      <w:r>
        <w:rPr>
          <w:szCs w:val="24"/>
          <w:lang w:bidi="pl-PL"/>
        </w:rPr>
        <w:t xml:space="preserve"> punktów na 500 możliwych.</w:t>
      </w:r>
    </w:p>
    <w:p w:rsidR="0046517E" w:rsidRDefault="0046517E" w:rsidP="0046517E">
      <w:pPr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bidi="pl-PL"/>
        </w:rPr>
        <w:t>Zadanie publiczne</w:t>
      </w:r>
      <w:r>
        <w:rPr>
          <w:bCs/>
          <w:sz w:val="24"/>
          <w:szCs w:val="24"/>
        </w:rPr>
        <w:t xml:space="preserve"> pn. „</w:t>
      </w:r>
      <w:r w:rsidRPr="0046517E">
        <w:rPr>
          <w:bCs/>
          <w:sz w:val="24"/>
          <w:szCs w:val="24"/>
        </w:rPr>
        <w:t>Prowadzenie Punktu Konsultacyjno-Diagnostycznego w zakresie zaburzeń rozwoju i zachowania dzieci w wieku przedszkolnym i dzieci ze szkól podstawowych</w:t>
      </w:r>
      <w:r>
        <w:rPr>
          <w:bCs/>
          <w:sz w:val="24"/>
          <w:szCs w:val="24"/>
        </w:rPr>
        <w:t>”</w:t>
      </w:r>
      <w:r>
        <w:rPr>
          <w:b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bidi="pl-PL"/>
        </w:rPr>
        <w:t xml:space="preserve">będzie realizowane w okresie od 1 maja 2018 r. do 31 grudnia 2018 r.                               z wyłączeniem okresu wakacji tj. lipca i sierpnia 2018 r. </w:t>
      </w:r>
    </w:p>
    <w:p w:rsidR="0046517E" w:rsidRDefault="0046517E" w:rsidP="0046517E">
      <w:pPr>
        <w:pStyle w:val="Tytu"/>
        <w:ind w:firstLine="360"/>
        <w:jc w:val="both"/>
        <w:rPr>
          <w:szCs w:val="24"/>
          <w:lang w:bidi="pl-PL"/>
        </w:rPr>
      </w:pPr>
      <w:r>
        <w:rPr>
          <w:lang w:bidi="pl-PL"/>
        </w:rPr>
        <w:t>Prezydent zaakceptował ww. ofertę</w:t>
      </w:r>
      <w:r>
        <w:rPr>
          <w:szCs w:val="24"/>
        </w:rPr>
        <w:t xml:space="preserve"> Stowarzyszenia Pomocy Osobom o Specjalnych Potrzebach Rozwojowych i Ich Rodzinom w Świnoujściu, przy ul. </w:t>
      </w:r>
      <w:r w:rsidR="00226846">
        <w:rPr>
          <w:szCs w:val="24"/>
        </w:rPr>
        <w:t>Piastowskiej 55</w:t>
      </w:r>
      <w:bookmarkStart w:id="0" w:name="_GoBack"/>
      <w:bookmarkEnd w:id="0"/>
      <w:r>
        <w:rPr>
          <w:szCs w:val="24"/>
        </w:rPr>
        <w:t xml:space="preserve"> </w:t>
      </w:r>
      <w:r>
        <w:rPr>
          <w:lang w:bidi="pl-PL"/>
        </w:rPr>
        <w:t xml:space="preserve"> i </w:t>
      </w:r>
      <w:r>
        <w:rPr>
          <w:szCs w:val="24"/>
          <w:lang w:bidi="pl-PL"/>
        </w:rPr>
        <w:t>przyznał dotację na realizację ww. zadania w wysokości 14.000,00 zł (słownie: czternaście tysięcy złotych).</w:t>
      </w:r>
    </w:p>
    <w:p w:rsidR="0046517E" w:rsidRPr="0046517E" w:rsidRDefault="0046517E" w:rsidP="0046517E">
      <w:pPr>
        <w:pStyle w:val="Podtytu"/>
        <w:rPr>
          <w:lang w:bidi="pl-PL"/>
        </w:rPr>
      </w:pPr>
    </w:p>
    <w:p w:rsidR="0046517E" w:rsidRDefault="0046517E" w:rsidP="0046517E">
      <w:pPr>
        <w:pStyle w:val="Podtytu"/>
        <w:ind w:firstLine="360"/>
        <w:jc w:val="both"/>
      </w:pPr>
    </w:p>
    <w:p w:rsidR="0046517E" w:rsidRDefault="0046517E" w:rsidP="0046517E">
      <w:pPr>
        <w:pStyle w:val="Tekstpodstawowy"/>
        <w:ind w:firstLine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Prezydent Miasta Świnoujście</w:t>
      </w:r>
    </w:p>
    <w:p w:rsidR="0046517E" w:rsidRDefault="0046517E" w:rsidP="0046517E">
      <w:pPr>
        <w:jc w:val="both"/>
      </w:pP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7E"/>
    <w:rsid w:val="00226846"/>
    <w:rsid w:val="0046517E"/>
    <w:rsid w:val="006A31C4"/>
    <w:rsid w:val="007F0FCF"/>
    <w:rsid w:val="008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E1F4"/>
  <w15:chartTrackingRefBased/>
  <w15:docId w15:val="{A12DD808-5C8D-4F8A-8D23-33FA22F2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17E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46517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46517E"/>
    <w:rPr>
      <w:rFonts w:ascii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46517E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46517E"/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651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6517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6517E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517E"/>
    <w:rPr>
      <w:rFonts w:ascii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mgralak</cp:lastModifiedBy>
  <cp:revision>3</cp:revision>
  <dcterms:created xsi:type="dcterms:W3CDTF">2018-04-25T09:01:00Z</dcterms:created>
  <dcterms:modified xsi:type="dcterms:W3CDTF">2018-04-25T09:41:00Z</dcterms:modified>
</cp:coreProperties>
</file>