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UMOWA NR </w:t>
      </w:r>
      <w:r w:rsidR="00674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…………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w sprawie zwalczania komarów na terenie Gminy Miasto Świnoujście 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zawarta w dniu ………</w:t>
      </w:r>
      <w:r w:rsidR="004F75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……..</w:t>
      </w:r>
      <w:r w:rsidRPr="00733C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</w:t>
      </w:r>
      <w:r w:rsidR="00573D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733C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pomiędzy: </w:t>
      </w:r>
      <w:r w:rsidRPr="00733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Gminą Miasto Świnoujście</w:t>
      </w:r>
      <w:r w:rsidRPr="00733C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 Świnoujściu przy ul. Wojska Polskiego 1/5, </w:t>
      </w: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reprezentowaną przez mgr inż. Barbarę Michalską – Zastępcę Prezydenta Miasta Świnoujście, działającą na podstawie upoważnienia Nr WO-KP.0052.188.2016, udzielonego przez Prezydenta Miasta Świnoujście mgr inż. Janusza </w:t>
      </w:r>
      <w:proofErr w:type="spellStart"/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Żmurkiewicza</w:t>
      </w:r>
      <w:proofErr w:type="spellEnd"/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, 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zwaną dalej </w:t>
      </w:r>
      <w:r w:rsidRPr="00733CBA"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  <w:t>Zamawiającym</w:t>
      </w: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,  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</w:p>
    <w:p w:rsid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1D3" w:rsidRDefault="00A651D3" w:rsidP="00A651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…………………………………………………………………………………………………………</w:t>
      </w:r>
    </w:p>
    <w:p w:rsidR="00A651D3" w:rsidRDefault="00A651D3" w:rsidP="00A651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…………………………………………………………………………………………………………</w:t>
      </w:r>
    </w:p>
    <w:p w:rsidR="00A651D3" w:rsidRPr="00733CBA" w:rsidRDefault="00A651D3" w:rsidP="0073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</w:t>
      </w:r>
      <w:r w:rsidRPr="00733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3CBA" w:rsidRPr="00733CBA" w:rsidRDefault="00733CBA" w:rsidP="007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wyniku przeprowadzenia przetargu nieogran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t>iczonego, w ramach postępowania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WOS.271.1.1.201</w:t>
      </w:r>
      <w:r w:rsidR="00E97CB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przeprowadzonego zgodnie z przepisami ustawy z dnia 29.01.2004 r. – Prawo zamówień publicznych (tj. Dz. U. z 201</w:t>
      </w:r>
      <w:r w:rsidR="00E97C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97CB6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</w:t>
      </w:r>
      <w:r w:rsidRPr="00733CBA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„Zwalczanie komarów w mieście Świnoujście w roku 201</w:t>
      </w:r>
      <w:r w:rsidR="00E97CB6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8</w:t>
      </w:r>
      <w:r w:rsidRPr="00733CBA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”.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pacing w:val="1"/>
          <w:sz w:val="24"/>
          <w:szCs w:val="24"/>
        </w:rPr>
        <w:t>Specyfikacja Istotnych Warunków Zamówienia wraz z zał</w:t>
      </w:r>
      <w:r w:rsidR="004A3606">
        <w:rPr>
          <w:rFonts w:ascii="Times New Roman" w:eastAsia="Times New Roman" w:hAnsi="Times New Roman" w:cs="Times New Roman"/>
          <w:spacing w:val="1"/>
          <w:sz w:val="24"/>
          <w:szCs w:val="24"/>
        </w:rPr>
        <w:t>ącznikami oraz oferta Wykonawcy</w:t>
      </w:r>
      <w:r w:rsidR="004A360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733CBA">
        <w:rPr>
          <w:rFonts w:ascii="Times New Roman" w:eastAsia="Times New Roman" w:hAnsi="Times New Roman" w:cs="Times New Roman"/>
          <w:spacing w:val="1"/>
          <w:sz w:val="24"/>
          <w:szCs w:val="24"/>
        </w:rPr>
        <w:t>z dnia …….…</w:t>
      </w:r>
      <w:r w:rsidRPr="00733CBA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33CBA">
        <w:rPr>
          <w:rFonts w:ascii="Times New Roman" w:eastAsia="Times New Roman" w:hAnsi="Times New Roman" w:cs="Times New Roman"/>
          <w:spacing w:val="1"/>
          <w:sz w:val="24"/>
          <w:szCs w:val="24"/>
        </w:rPr>
        <w:t>r. stanowi integralną część niniejszego zamówienia.</w:t>
      </w:r>
    </w:p>
    <w:p w:rsidR="004A3606" w:rsidRPr="00733CBA" w:rsidRDefault="004A3606" w:rsidP="0073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Przedmiotem zamówienia jest usługa polegająca na kompleksowym </w:t>
      </w:r>
      <w:proofErr w:type="spellStart"/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odkomarzeniu</w:t>
      </w:r>
      <w:proofErr w:type="spellEnd"/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metodą naziemną terenów Gminy Miasta Świnoujście na obszarze około 1649 ha, zgodnie z załącznikiem nr 1 do niniejszej umowy. Zadanie to będzie wykonywane w okresie od 1 kwietnia do 30 września 201</w:t>
      </w:r>
      <w:r w:rsidR="00E97CB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8</w:t>
      </w: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roku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przez osoby posiadające wiedzę w tym zakresie, przy użyciu specjalistycznego sprzętu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środków biobójczych o odpowiednim stężeniu pozwalającym na zwalczanie zarówno osobników dorosłych, jak i larw komarów przy zapewnieniu bezpieczeństwa ludzi, zwierząt i środowiska.</w:t>
      </w:r>
    </w:p>
    <w:p w:rsidR="004A3606" w:rsidRPr="00733CBA" w:rsidRDefault="004A3606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§2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obowiązków Wykonawcy należy: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usługi polegającej na stałym monitoringu wskazanych terenów (w załączniku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nr 1 do niniejszej umowy) poprzez kontrolowanie stadium rozwoju larw, postaci dorosłych komarów oraz prowadzenie książki raportów;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ustalanie na bieżąco miejsc, ilości zabiegów oraz rodzajów i stężenia preparatów, które należy używać do przeprowadzenia zabiegów odkomarzania, a w razie stwierdzenia potrzeby wykonanie zwalczania komarów (larw i osobników dorosłych);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wykonanie zabiegów preparatami biologicznymi, których składnikiem aktywnym jest czynnik biologiczny wykorzystywany w zwalczaniu larw komarów na bazie </w:t>
      </w:r>
      <w:proofErr w:type="spellStart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protoksyn</w:t>
      </w:r>
      <w:proofErr w:type="spellEnd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proofErr w:type="spellStart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Bacillus</w:t>
      </w:r>
      <w:proofErr w:type="spellEnd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wykonywanie zabiegów preparatami chemicznymi zwalczającymi postacie dorosłe komarów, spełniającymi następujące warunki:</w:t>
      </w:r>
    </w:p>
    <w:p w:rsidR="00733CBA" w:rsidRPr="00733CBA" w:rsidRDefault="00733CBA" w:rsidP="00733CBA">
      <w:pPr>
        <w:widowControl w:val="0"/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posiadającymi aktualny termin ważności,</w:t>
      </w:r>
    </w:p>
    <w:p w:rsidR="00733CBA" w:rsidRPr="00733CBA" w:rsidRDefault="00733CBA" w:rsidP="00733CBA">
      <w:pPr>
        <w:widowControl w:val="0"/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znajdującymi się w Rejestrze Produktów Biobójczych wydawanym przez Urząd Rejestracji Produktów Leczniczych, Wyrobów Medycznych i Produktów Biobójczych (</w:t>
      </w:r>
      <w:hyperlink r:id="rId8" w:history="1">
        <w:r w:rsidRPr="00733CBA">
          <w:rPr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www.urpl.gov.pl/produkty-biobójcze</w:t>
        </w:r>
      </w:hyperlink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),</w:t>
      </w:r>
    </w:p>
    <w:p w:rsidR="00733CBA" w:rsidRPr="00733CBA" w:rsidRDefault="00733CBA" w:rsidP="00733CBA">
      <w:pPr>
        <w:widowControl w:val="0"/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posiadającymi odpowiednie wymagane zezwolenia lub atesty.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zabezpieczenie na potrzeby realizacji umowy niezbędnych materiałów i środków (preparaty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owadobójcze, woda i inne);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dążenie do zredukowania populacji komarów do poziomu satysfakcjonującego mieszkańców Gminy Miasto Świnoujście;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informowanie na bieżąco przedstawiciela Zamawia</w:t>
      </w:r>
      <w:r w:rsidR="004A360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jącego o wykonywanych zabiegach</w:t>
      </w:r>
      <w:r w:rsidR="004A360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i użytych preparatach owadobójczych;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przedstawienie dowodu zakupu środka w formie faktury lub rachunku przedstawicielowi Zamawiającego przed podpisaniem miesięcznego protokołu odbioru prac;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zapewnienie bezpieczeństwa dla ludzi, zwierząt i środowiska podczas wykonywania zabiegów odkomarzania;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przekazanie odpadów powstałych w wyniku prowadzenia zabiegów odkomarzania podmiotom upoważnionym, zgodnie z obowiązującymi w tym zakresie przepisami prawa;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wykonanie przedmiotu umowy zgodnie z najwyższą profesjonalną starannością, zasadami wiedzy technicznej i zaleceniami producentów stosowanych środków;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zabiegów w celu zmniejszenia uciążliwości pos</w:t>
      </w:r>
      <w:r w:rsidR="00A651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taci dorosłych komarów </w:t>
      </w:r>
      <w:r w:rsidR="00A651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godzinach porannych (do godziny 7</w:t>
      </w:r>
      <w:r w:rsidRPr="00733C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 w:bidi="pl-PL"/>
        </w:rPr>
        <w:t>00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 i popołudniowych (po godzinie 18</w:t>
      </w:r>
      <w:r w:rsidRPr="00733C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 w:bidi="pl-PL"/>
        </w:rPr>
        <w:t>00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 przy odpowiednich warunkach atmosferycznych, zgodnie z obowiązującymi standardami wiedzy fachowej;</w:t>
      </w:r>
    </w:p>
    <w:p w:rsidR="00733CBA" w:rsidRPr="00733CBA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ustalenie terminu, częstotliwości, zakresu i sposobu zwalczania komarów (larw, osobniki dorosłe) przy zachowaniu należytej staranności, zgodnie z obowiązującymi standardami wiedzy fachowej;</w:t>
      </w:r>
    </w:p>
    <w:p w:rsidR="00733CBA" w:rsidRPr="00A651D3" w:rsidRDefault="00733CBA" w:rsidP="00733C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Zgodnie z art. 29 ust. 3a ustawy, Zamawiający wymaga, aby Wykonawca lub  Podwykonawca(y) zatrudniali na podstawie umowy o pracę co najmniej dwie osoby (posiadające ukończone szkolenie w zakresie dezynsekcji, w tym jedną posiadającą ukończone szkolenie z zakresu stosowania środków ochrony roślin sprzętem naziemnym) wykonujące czynności (opisane w przedmiocie zamówienia) podczas realizacji zamówienia w sytuacji, gdy wykonywanie tych czynności polega na wykonywaniu pracy w rozumieniu art. 22 § 1 ustawy z dnia 26 czerwca 1974 r. - Kodeks pracy (</w:t>
      </w:r>
      <w:r w:rsidR="00A651D3" w:rsidRPr="00A651D3">
        <w:rPr>
          <w:rFonts w:ascii="Times New Roman" w:hAnsi="Times New Roman" w:cs="Times New Roman"/>
          <w:sz w:val="24"/>
          <w:szCs w:val="24"/>
        </w:rPr>
        <w:t>Dz.U.2018.108 ze zm.).</w:t>
      </w:r>
    </w:p>
    <w:p w:rsidR="00A651D3" w:rsidRPr="00A651D3" w:rsidRDefault="00A651D3" w:rsidP="00A651D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§3</w:t>
      </w:r>
    </w:p>
    <w:p w:rsidR="00733CBA" w:rsidRPr="00733CBA" w:rsidRDefault="00733CBA" w:rsidP="00733CB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zobowiązuje się do zapewnienia ciągłości świadczenia usługi, o której mowa w § 1 i 2 umowy.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§4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Umowa została zawarta na okres od 01 kwietnia 201</w:t>
      </w:r>
      <w:r w:rsidR="00A651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 do 30 września 201</w:t>
      </w:r>
      <w:r w:rsidR="005C0C5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§5</w:t>
      </w:r>
    </w:p>
    <w:p w:rsidR="00733CBA" w:rsidRPr="00733CBA" w:rsidRDefault="00733CBA" w:rsidP="00733CB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wykonanie przedmiotu umowy za cały okres jej obowiązywania strony ustalają wynagrodzenie umowne ryczałtowe, w wysokości.................................. zł (netto) + obowiązujący VAT co daje łącznie wynagrodzenie brutto ............................................ (słownie:.........................................)</w:t>
      </w:r>
    </w:p>
    <w:p w:rsidR="00733CBA" w:rsidRPr="00733CBA" w:rsidRDefault="00733CBA" w:rsidP="00733CB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Wynagrodzenie miesięczne Wykonawcy stanowić będzie 1/6 części kwoty wymienionej w ust.1, </w:t>
      </w:r>
      <w:proofErr w:type="spellStart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tj</w:t>
      </w:r>
      <w:proofErr w:type="spellEnd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: wynagrodzenie umowne ryczałtowe miesięczne  w wysokości................................. zł (netto) + obowiązujący VAT co daje łącznie wynagrodzenie brutto .......................... (słownie;.........................................)   </w:t>
      </w:r>
    </w:p>
    <w:p w:rsidR="00733CBA" w:rsidRPr="00733CBA" w:rsidRDefault="00733CBA" w:rsidP="00733CB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W wynagrodzeniu określonym w ust. 1 mieści się całkowity koszt wykonania przedmiotu umowy, w tym koszt robocizny, sprzętu i środków (preparatów owadobójczych, wody i in.).</w:t>
      </w:r>
    </w:p>
    <w:p w:rsidR="00733CBA" w:rsidRPr="00733CBA" w:rsidRDefault="00733CBA" w:rsidP="00733CB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Zapłata za wykonanie przedmiotu umowy nastąpi na podstawie comiesięcznego protokołu odbioru usługi sporządzonego przez Zamawiającego i podpisanego przez obie Strony niniejszej umowy oraz poprawnie wystawionej przez Wykonawcę faktury, w terminie … dni kalendarzowych od daty jej otrzymania przez Zamawiającego.</w:t>
      </w:r>
    </w:p>
    <w:p w:rsidR="00733CBA" w:rsidRPr="00733CBA" w:rsidRDefault="00733CBA" w:rsidP="00733CB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przypadku wystawienia przez Wykonawcę faktury VAT niezgodnie z Umową lub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obowiązującymi przepisami prawa, Zamawiający uprawniony jest do zwrotu faktury z podaniem przyczyn zwrotu.</w:t>
      </w:r>
    </w:p>
    <w:p w:rsidR="00733CBA" w:rsidRDefault="00733CBA" w:rsidP="00A651D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jest uprawniony do potrącenia z wynagrodzenia Wykonawcy wszelkich należnych jemu na podstawie niniejszej Umowy kwot, w szczególności z tytułu kar umownych, na podstawie noty obciążeniowej.</w:t>
      </w:r>
    </w:p>
    <w:p w:rsidR="00A651D3" w:rsidRPr="00A651D3" w:rsidRDefault="00A651D3" w:rsidP="00A651D3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§6</w:t>
      </w:r>
    </w:p>
    <w:p w:rsidR="00733CBA" w:rsidRPr="00733CBA" w:rsidRDefault="00733CBA" w:rsidP="00733CBA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Zamawiający powoła Komisję do sprawdzania ilości komarów w mieście oraz określi jej zakres działania. </w:t>
      </w:r>
    </w:p>
    <w:p w:rsidR="00733CBA" w:rsidRPr="00733CBA" w:rsidRDefault="00733CBA" w:rsidP="00733CBA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Obserwacje prowadzone będę przez Komisję powołaną przez Zamawiającego 3 razy w miesiącu w 4 miejscach wybranych każdorazowo spośród listy 51 punktów stanowiących załącznik nr 2 do umowy.</w:t>
      </w:r>
    </w:p>
    <w:p w:rsidR="00733CBA" w:rsidRPr="00733CBA" w:rsidRDefault="00733CBA" w:rsidP="00733CBA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Usługi odkomarzania uznane zostaną przez Zamawiającego za wykonane prawidłowo gdy podczas 15 minut obserwacji prowadzonych przez Komisję w wybranych punktach miasta, przywabionych zostanie do spokojnie stojącej bądź siedzącej jednej osoby nie więcej niż 10 komarów.</w:t>
      </w:r>
    </w:p>
    <w:p w:rsidR="00733CBA" w:rsidRPr="00733CBA" w:rsidRDefault="00733CBA" w:rsidP="00733CBA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GoBack"/>
      <w:bookmarkEnd w:id="0"/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Komisja z każdego sprawdzanego punktu sporządzi protokół z oceną skuteczności wykonania usługi. </w:t>
      </w:r>
    </w:p>
    <w:p w:rsidR="00733CBA" w:rsidRPr="00733CBA" w:rsidRDefault="00733CBA" w:rsidP="00733CBA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Za dzień zapłaty uważa się datę obciążenia rachunku bankowego Zamawiającego.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§7</w:t>
      </w:r>
    </w:p>
    <w:p w:rsid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Odbiór comiesięczny oraz ocena jakości wykonanej usługi dokonywana będzie w obecności Stron umowy na podstawie protokołów sporządzonych przez Komisj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ę powołaną przez Zamawiającego,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for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mie protokołu odbioru usługi.</w:t>
      </w:r>
    </w:p>
    <w:p w:rsidR="00A651D3" w:rsidRPr="00733CBA" w:rsidRDefault="00A651D3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§8</w:t>
      </w:r>
    </w:p>
    <w:p w:rsidR="00733CBA" w:rsidRPr="00733CBA" w:rsidRDefault="00733CBA" w:rsidP="00733CB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celu zapewnienia koordynacji prac wynikających z realizacji postanowień niniejszej Umowy, Strony ustanawiają Koordynatorów Umowy w osobach:</w:t>
      </w:r>
    </w:p>
    <w:p w:rsidR="00733CBA" w:rsidRPr="00733CBA" w:rsidRDefault="00733CBA" w:rsidP="00733CBA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 Ze strony Zamawiającego :</w:t>
      </w:r>
    </w:p>
    <w:p w:rsidR="00733CBA" w:rsidRPr="00733CBA" w:rsidRDefault="00733CBA" w:rsidP="00733C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 xml:space="preserve">Anna </w:t>
      </w:r>
      <w:r w:rsidR="00EA38A8">
        <w:rPr>
          <w:rFonts w:ascii="Times New Roman" w:eastAsia="Calibri" w:hAnsi="Times New Roman" w:cs="Times New Roman"/>
          <w:sz w:val="24"/>
          <w:szCs w:val="24"/>
        </w:rPr>
        <w:t>Szklarska</w:t>
      </w:r>
    </w:p>
    <w:p w:rsidR="00733CBA" w:rsidRPr="00733CBA" w:rsidRDefault="00733CBA" w:rsidP="00733C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>Telefon: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 xml:space="preserve">(091) 327 </w:t>
      </w:r>
      <w:r w:rsidR="00EA38A8">
        <w:rPr>
          <w:rFonts w:ascii="Times New Roman" w:eastAsia="Calibri" w:hAnsi="Times New Roman" w:cs="Times New Roman"/>
          <w:sz w:val="24"/>
          <w:szCs w:val="24"/>
        </w:rPr>
        <w:t>86 43</w:t>
      </w:r>
    </w:p>
    <w:p w:rsidR="00733CBA" w:rsidRPr="00733CBA" w:rsidRDefault="00733CBA" w:rsidP="00733C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>Faks: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>(091) 327 97 99</w:t>
      </w:r>
    </w:p>
    <w:p w:rsidR="00733CBA" w:rsidRPr="00733CBA" w:rsidRDefault="00733CBA" w:rsidP="00733C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>Osobiście: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>w lokalu 20</w:t>
      </w:r>
      <w:r w:rsidR="00396850">
        <w:rPr>
          <w:rFonts w:ascii="Times New Roman" w:eastAsia="Calibri" w:hAnsi="Times New Roman" w:cs="Times New Roman"/>
          <w:sz w:val="24"/>
          <w:szCs w:val="24"/>
        </w:rPr>
        <w:t>4</w:t>
      </w:r>
      <w:r w:rsidRPr="00733CBA">
        <w:rPr>
          <w:rFonts w:ascii="Times New Roman" w:eastAsia="Calibri" w:hAnsi="Times New Roman" w:cs="Times New Roman"/>
          <w:sz w:val="24"/>
          <w:szCs w:val="24"/>
        </w:rPr>
        <w:t xml:space="preserve"> w siedzibie Zamawiającego w godz. od 8:00 do 15:00 przy</w:t>
      </w:r>
      <w:r w:rsidRPr="00733CBA">
        <w:rPr>
          <w:rFonts w:ascii="Times New Roman" w:eastAsia="Calibri" w:hAnsi="Times New Roman" w:cs="Times New Roman"/>
          <w:sz w:val="24"/>
          <w:szCs w:val="24"/>
        </w:rPr>
        <w:br/>
        <w:t>ul. Wyspiańskiego 35c wejście 1.</w:t>
      </w:r>
    </w:p>
    <w:p w:rsidR="00733CBA" w:rsidRPr="00733CBA" w:rsidRDefault="00733CBA" w:rsidP="00733CB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CBA" w:rsidRPr="00733CBA" w:rsidRDefault="00733CBA" w:rsidP="00733CBA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>Ze strony Wykonawcy ………………………………………………………………………...</w:t>
      </w:r>
    </w:p>
    <w:p w:rsidR="00733CBA" w:rsidRPr="00733CBA" w:rsidRDefault="00733CBA" w:rsidP="00733CBA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3CBA" w:rsidRPr="00733CBA" w:rsidRDefault="00733CBA" w:rsidP="00733CB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§9</w:t>
      </w:r>
    </w:p>
    <w:p w:rsidR="00733CBA" w:rsidRPr="00733CBA" w:rsidRDefault="00733CBA" w:rsidP="00733CBA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ponosi pełną odpowiedzialność za szkody i straty powstałe w wyniku niewłaściwie prowadzonych zabiegów odkomarzania.</w:t>
      </w:r>
    </w:p>
    <w:p w:rsidR="00733CBA" w:rsidRPr="00733CBA" w:rsidRDefault="00733CBA" w:rsidP="00733CBA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zobowiązuje się do zawarcia umowy ubezpieczenia od odpowiedzialności cywilnej od następstw nieszczęśliwych wypadków w zakresie świadczonej usługi na sumę nie mniejszą niż wartość wynagrodzenia wymienionego w § 5 ust. 1 najpóźniej w ciągu trzech dni od daty zawarcia niniejszej umowy. Okres ubezpieczenia nie może być krótszy niż okres realizacji przedmiotu umowy. Wykonawca w ciągu siedmiu dni od daty zawarcia umowy doręczy Zamawiającemu kopie polisy ubezpieczeniowej z dowodem opłaconej składki ubezpieczenia.</w:t>
      </w:r>
    </w:p>
    <w:p w:rsidR="00733CBA" w:rsidRPr="00733CBA" w:rsidRDefault="00733CBA" w:rsidP="00733CBA">
      <w:pPr>
        <w:widowControl w:val="0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§10</w:t>
      </w:r>
    </w:p>
    <w:p w:rsidR="00733CBA" w:rsidRPr="004A3606" w:rsidRDefault="00733CBA" w:rsidP="004A3606">
      <w:pPr>
        <w:pStyle w:val="Akapitzlist"/>
        <w:widowControl w:val="0"/>
        <w:numPr>
          <w:ilvl w:val="0"/>
          <w:numId w:val="12"/>
        </w:numPr>
        <w:tabs>
          <w:tab w:val="left" w:pos="264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Wykonawca zapłaci Zamawiającemu kary umowne:</w:t>
      </w:r>
    </w:p>
    <w:p w:rsidR="00733CBA" w:rsidRPr="00733CBA" w:rsidRDefault="004A3606" w:rsidP="004A3606">
      <w:pPr>
        <w:widowControl w:val="0"/>
        <w:numPr>
          <w:ilvl w:val="0"/>
          <w:numId w:val="8"/>
        </w:numPr>
        <w:tabs>
          <w:tab w:val="left" w:pos="2640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 </w:t>
      </w:r>
      <w:r w:rsidR="00733CBA" w:rsidRPr="00733CBA">
        <w:rPr>
          <w:rFonts w:ascii="Times New Roman" w:eastAsia="Times New Roman" w:hAnsi="Times New Roman" w:cs="Times New Roman"/>
          <w:sz w:val="24"/>
          <w:szCs w:val="24"/>
        </w:rPr>
        <w:t>każdy negatywny wynik pomiaru o którym mowa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 6 ust. 3 umowy w wysokości 8</w:t>
      </w:r>
      <w:r w:rsidR="00733CBA" w:rsidRPr="00733CBA">
        <w:rPr>
          <w:rFonts w:ascii="Times New Roman" w:eastAsia="Times New Roman" w:hAnsi="Times New Roman" w:cs="Times New Roman"/>
          <w:sz w:val="24"/>
          <w:szCs w:val="24"/>
        </w:rPr>
        <w:t>% wynagrodzenia wymienionego w § 5 ust. 2;</w:t>
      </w:r>
    </w:p>
    <w:p w:rsidR="00733CBA" w:rsidRPr="00733CBA" w:rsidRDefault="00733CBA" w:rsidP="004A3606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suppressAutoHyphens/>
        <w:autoSpaceDE w:val="0"/>
        <w:autoSpaceDN w:val="0"/>
        <w:adjustRightInd w:val="0"/>
        <w:spacing w:before="5" w:after="0" w:line="254" w:lineRule="exact"/>
        <w:ind w:left="709" w:right="5" w:hanging="425"/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0"/>
          <w:lang w:eastAsia="pl-PL"/>
        </w:rPr>
      </w:pPr>
      <w:r w:rsidRPr="00733C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tytułu odstąpienia od umowy z przyczyn leżących po stronie Wykonawcy w wysokości 20%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wynagrodzenia wymienionego w § 5 ust. 1.</w:t>
      </w:r>
    </w:p>
    <w:p w:rsidR="00733CBA" w:rsidRPr="00733CBA" w:rsidRDefault="00733CBA" w:rsidP="004A3606">
      <w:pPr>
        <w:widowControl w:val="0"/>
        <w:numPr>
          <w:ilvl w:val="0"/>
          <w:numId w:val="8"/>
        </w:numPr>
        <w:tabs>
          <w:tab w:val="left" w:pos="26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z tytułu braku doręczenia umowy zgodnie z </w:t>
      </w:r>
      <w:r w:rsidR="004A3606">
        <w:rPr>
          <w:rFonts w:ascii="Times New Roman" w:eastAsia="Times New Roman" w:hAnsi="Times New Roman" w:cs="Times New Roman"/>
          <w:sz w:val="24"/>
          <w:szCs w:val="24"/>
        </w:rPr>
        <w:t>§9 ust. 2 umowy w wysokości 0,5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>% wynagrodzenia wymienionego w § 5 ust. 2 za każdy dzień opóźnienia,</w:t>
      </w:r>
    </w:p>
    <w:p w:rsidR="00733CBA" w:rsidRPr="00733CBA" w:rsidRDefault="00733CBA" w:rsidP="004A360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Zamawiający zapłaci Wykonawcy karę umowną </w:t>
      </w:r>
      <w:r w:rsidRPr="00733CBA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z tytułu odstąpienia od umowy z przyczyn leżących po stronie Zamawiającego w wysokości 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20% wynagrodzenia wymienionego w § 5 ust. 1 z zastrzeżeniem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§12 ust. 1.</w:t>
      </w:r>
    </w:p>
    <w:p w:rsidR="00733CBA" w:rsidRPr="00733CBA" w:rsidRDefault="00733CBA" w:rsidP="004A360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przypadku, gdy Wykonawca opóźnia rozpoczęcie wykonania umowy, Zamawiającemu oprócz żądania zapłaty kary umownej (ust. 1 pkt 2), przysługuje prawo odstąpienia od umowy, bez wyznaczenia Wykonawcy dodatkowego terminu.</w:t>
      </w:r>
    </w:p>
    <w:p w:rsidR="00733CBA" w:rsidRPr="00733CBA" w:rsidRDefault="00733CBA" w:rsidP="004A360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Strony 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>mogą dochodzić odszkodowania uzupełniającego na ogólnych zasadach, jeżeli wysokość kary nie pokryje rzeczywiście poniesionych strat.</w:t>
      </w:r>
    </w:p>
    <w:p w:rsidR="00733CBA" w:rsidRPr="000F69FE" w:rsidRDefault="00733CBA" w:rsidP="000F69FE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>Brak zawartych umów zgodnie z § 2 ust. 13 skutkuje karą w wysokości 300 zł za każdorazowy stwierdzony brak stosownej umowy.</w:t>
      </w:r>
    </w:p>
    <w:p w:rsidR="00733CBA" w:rsidRPr="00733CBA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§11</w:t>
      </w:r>
    </w:p>
    <w:p w:rsidR="00733CBA" w:rsidRDefault="00733CBA" w:rsidP="004A360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Wykonawca wniósł Zamawiającemu przed podpisaniem niniejszej umowy zabezpieczenie należytego wykonania umowy w wysokości 5 % ceny </w:t>
      </w:r>
      <w:r w:rsidRPr="004A3606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całkowitej </w:t>
      </w:r>
      <w:r w:rsidRPr="004A3606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brutto podanej w ofercie.</w:t>
      </w:r>
      <w:r w:rsidRPr="004A3606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</w:t>
      </w:r>
      <w:r w:rsidR="004F75C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tj.</w:t>
      </w:r>
      <w:r w:rsidR="004F75C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wysokości:</w:t>
      </w:r>
      <w:r w:rsidRPr="004A3606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…………………. (słownie złotych: ……………………………………………..), do momentu</w:t>
      </w:r>
      <w:r w:rsidRPr="004A3606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podpisania niniejszej umowy.</w:t>
      </w:r>
    </w:p>
    <w:p w:rsidR="00733CBA" w:rsidRPr="004A3606" w:rsidRDefault="00733CBA" w:rsidP="004A360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wymaga, aby wnoszone zabezpieczenie należytego wykonania umowy w tym gwarancje bankowe lub ubezpieczeniowe, miało bezwarunkowy charakter. Wzór wymaganej gwarancji należytego wykonania umowy ( bezwarunkowej) zawiera  załącznik nr 8 do SIWZ.</w:t>
      </w:r>
    </w:p>
    <w:p w:rsidR="00733CBA" w:rsidRPr="004A3606" w:rsidRDefault="00733CBA" w:rsidP="004A360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wnosi zabezpieczenie należytego wykonania umowy nie później niż w dniu podpisania umowy.</w:t>
      </w:r>
    </w:p>
    <w:p w:rsidR="004A3606" w:rsidRDefault="00733CBA" w:rsidP="004A360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 terminie 30 dni od dnia wykonania przedmiotu umowy.</w:t>
      </w:r>
    </w:p>
    <w:p w:rsidR="00733CBA" w:rsidRPr="000F69FE" w:rsidRDefault="00733CBA" w:rsidP="000F69F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54" w:lineRule="exact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Wniesione zabezpieczenie przeznaczone jest na zabezpieczenie roszczeń z tytułu niewykona</w:t>
      </w:r>
      <w:r w:rsidR="004A3606"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nia 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lub nienależytego wykonania umowy.</w:t>
      </w:r>
    </w:p>
    <w:p w:rsidR="00733CBA" w:rsidRPr="00733CBA" w:rsidRDefault="00733CBA" w:rsidP="00733C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CBA" w:rsidRPr="00A651D3" w:rsidRDefault="00733CBA" w:rsidP="00733C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12</w:t>
      </w:r>
    </w:p>
    <w:p w:rsidR="00733CBA" w:rsidRPr="00733CBA" w:rsidRDefault="00733CBA" w:rsidP="00733CBA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razie zaistnienia istotnej zmiany okoliczności powodując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ej, że wykonanie umowy nie leży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733CBA" w:rsidRPr="00733CBA" w:rsidRDefault="00733CBA" w:rsidP="00733CBA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odstąpienia od umowy, o którym mowa w ust. 1 Wykonawca ma prawo żądać jedynie wynagrodzenia należnego za usługę wykonaną do daty odstąpienia od umowy.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§13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Wszelkie zmiany umowy wymagają formy pisemnej pod rygorem nieważności.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§14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zobowiązany jest do niezwłocznego poinformowania Zamawiającego o każdej zmianie adresu siedziby i o każdej innej zmianie w działalności Wykonawcy mogącej mieć wpływ na realizację niniejszej umowy. W przypadku niedopełnienia tego obowiązku, Wykonawcę obciążać będą wszelkie ewentualne koszty mogące wyniknąć wskutek zaniechania.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§15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Wszelkie sprawy sporne powstałe w okresie obowiązywania niniejszej umowy strony zobowiązują się załatwić polubownie. W przypadku nie dojścia do porozumienia między stronami, właściwym do rozstrzygnięcia sporów będzie sąd powszechny właściwy dla siedziby Zamawiającego. 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5A6FE1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5A6FE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lastRenderedPageBreak/>
        <w:t>§16</w:t>
      </w:r>
    </w:p>
    <w:p w:rsidR="000F69FE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sprawach nie uregulowanych w treści umowy mają zastosowanie przepisy ustawy Prawo zamówień publicznych oraz przepisy Kodeksu Cywilnego.</w:t>
      </w:r>
    </w:p>
    <w:p w:rsidR="00A651D3" w:rsidRPr="00733CBA" w:rsidRDefault="00A651D3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A651D3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§17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Umowę sporządzono w 3 jednobrzmiących egzemplarzach – 2 dla Zamawiającego i 1 dla Wykonawcy.</w:t>
      </w: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3CBA" w:rsidRPr="00733CBA" w:rsidRDefault="00733CBA" w:rsidP="00733CBA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                                                                                                       Wykonawca</w:t>
      </w:r>
    </w:p>
    <w:p w:rsidR="0000629B" w:rsidRDefault="0000629B"/>
    <w:sectPr w:rsidR="0000629B" w:rsidSect="009538C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B1" w:rsidRDefault="002746B1">
      <w:pPr>
        <w:spacing w:after="0" w:line="240" w:lineRule="auto"/>
      </w:pPr>
      <w:r>
        <w:separator/>
      </w:r>
    </w:p>
  </w:endnote>
  <w:endnote w:type="continuationSeparator" w:id="0">
    <w:p w:rsidR="002746B1" w:rsidRDefault="0027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67" w:rsidRDefault="00A26667">
    <w:pPr>
      <w:pStyle w:val="Stopka"/>
    </w:pPr>
  </w:p>
  <w:p w:rsidR="00A26667" w:rsidRDefault="00A26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B1" w:rsidRDefault="002746B1">
      <w:pPr>
        <w:spacing w:after="0" w:line="240" w:lineRule="auto"/>
      </w:pPr>
      <w:r>
        <w:separator/>
      </w:r>
    </w:p>
  </w:footnote>
  <w:footnote w:type="continuationSeparator" w:id="0">
    <w:p w:rsidR="002746B1" w:rsidRDefault="0027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11" w:rsidRPr="00A26667" w:rsidRDefault="00733CBA" w:rsidP="00A26667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A26667">
      <w:rPr>
        <w:rFonts w:ascii="Times New Roman" w:eastAsia="Times New Roman" w:hAnsi="Times New Roman" w:cs="Times New Roman"/>
        <w:b/>
        <w:bCs/>
        <w:sz w:val="20"/>
        <w:szCs w:val="20"/>
      </w:rPr>
      <w:t>Załączni</w:t>
    </w:r>
    <w:r w:rsidR="00A26667" w:rsidRPr="00A26667">
      <w:rPr>
        <w:rFonts w:ascii="Times New Roman" w:eastAsia="Times New Roman" w:hAnsi="Times New Roman" w:cs="Times New Roman"/>
        <w:b/>
        <w:bCs/>
        <w:sz w:val="20"/>
        <w:szCs w:val="20"/>
      </w:rPr>
      <w:t>k nr 10 do SIWZ WOS.271.1.1.2018</w:t>
    </w:r>
  </w:p>
  <w:p w:rsidR="004C7094" w:rsidRDefault="00733CBA" w:rsidP="00A26667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26667">
      <w:rPr>
        <w:rFonts w:ascii="Times New Roman" w:hAnsi="Times New Roman" w:cs="Times New Roman"/>
        <w:b/>
        <w:sz w:val="20"/>
        <w:szCs w:val="20"/>
      </w:rPr>
      <w:t>Projekt umowy</w:t>
    </w:r>
  </w:p>
  <w:p w:rsidR="00244460" w:rsidRPr="00A26667" w:rsidRDefault="00244460" w:rsidP="00A26667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3FC"/>
    <w:multiLevelType w:val="hybridMultilevel"/>
    <w:tmpl w:val="6FFC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5326"/>
    <w:multiLevelType w:val="hybridMultilevel"/>
    <w:tmpl w:val="47B8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7FF6"/>
    <w:multiLevelType w:val="hybridMultilevel"/>
    <w:tmpl w:val="AAE2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3A81"/>
    <w:multiLevelType w:val="hybridMultilevel"/>
    <w:tmpl w:val="6E6699CE"/>
    <w:lvl w:ilvl="0" w:tplc="DEAC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3F97"/>
    <w:multiLevelType w:val="hybridMultilevel"/>
    <w:tmpl w:val="A43E6E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CB57633"/>
    <w:multiLevelType w:val="hybridMultilevel"/>
    <w:tmpl w:val="ADAC1F6A"/>
    <w:lvl w:ilvl="0" w:tplc="BD82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72EA"/>
    <w:multiLevelType w:val="hybridMultilevel"/>
    <w:tmpl w:val="909C1F80"/>
    <w:lvl w:ilvl="0" w:tplc="C6FC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9007A"/>
    <w:multiLevelType w:val="hybridMultilevel"/>
    <w:tmpl w:val="0FF6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9798C"/>
    <w:multiLevelType w:val="hybridMultilevel"/>
    <w:tmpl w:val="607836EE"/>
    <w:lvl w:ilvl="0" w:tplc="E2D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00FF"/>
    <w:multiLevelType w:val="hybridMultilevel"/>
    <w:tmpl w:val="6804C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633A"/>
    <w:multiLevelType w:val="singleLevel"/>
    <w:tmpl w:val="804694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>
    <w:nsid w:val="79BF65B4"/>
    <w:multiLevelType w:val="hybridMultilevel"/>
    <w:tmpl w:val="D26E3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BA"/>
    <w:rsid w:val="0000629B"/>
    <w:rsid w:val="000F69FE"/>
    <w:rsid w:val="001963E1"/>
    <w:rsid w:val="00244460"/>
    <w:rsid w:val="002746B1"/>
    <w:rsid w:val="00396850"/>
    <w:rsid w:val="004A3606"/>
    <w:rsid w:val="004F75C2"/>
    <w:rsid w:val="00573DC4"/>
    <w:rsid w:val="005751A0"/>
    <w:rsid w:val="005A6FE1"/>
    <w:rsid w:val="005C0C5A"/>
    <w:rsid w:val="00631FE5"/>
    <w:rsid w:val="00674C47"/>
    <w:rsid w:val="00733CBA"/>
    <w:rsid w:val="00A26667"/>
    <w:rsid w:val="00A345EF"/>
    <w:rsid w:val="00A651D3"/>
    <w:rsid w:val="00CD385C"/>
    <w:rsid w:val="00CD395C"/>
    <w:rsid w:val="00D41E2C"/>
    <w:rsid w:val="00E97CB6"/>
    <w:rsid w:val="00E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CBA"/>
  </w:style>
  <w:style w:type="paragraph" w:styleId="Akapitzlist">
    <w:name w:val="List Paragraph"/>
    <w:basedOn w:val="Normalny"/>
    <w:uiPriority w:val="34"/>
    <w:qFormat/>
    <w:rsid w:val="004A3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2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CBA"/>
  </w:style>
  <w:style w:type="paragraph" w:styleId="Akapitzlist">
    <w:name w:val="List Paragraph"/>
    <w:basedOn w:val="Normalny"/>
    <w:uiPriority w:val="34"/>
    <w:qFormat/>
    <w:rsid w:val="004A3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2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9</cp:revision>
  <cp:lastPrinted>2017-03-06T07:47:00Z</cp:lastPrinted>
  <dcterms:created xsi:type="dcterms:W3CDTF">2018-01-09T10:30:00Z</dcterms:created>
  <dcterms:modified xsi:type="dcterms:W3CDTF">2018-01-30T11:38:00Z</dcterms:modified>
</cp:coreProperties>
</file>