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C6" w:rsidRDefault="0094443D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r>
        <w:rPr>
          <w:b/>
          <w:bCs/>
          <w:lang w:eastAsia="en-US"/>
        </w:rPr>
        <w:t>WYKAZ WYCENIONYCH ELEMENTÓW ROZLICZENIOWYCH</w:t>
      </w:r>
    </w:p>
    <w:p w:rsidR="004E3572" w:rsidRPr="007F37C6" w:rsidRDefault="004E3572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r w:rsidRPr="007F37C6">
        <w:rPr>
          <w:b/>
        </w:rPr>
        <w:t>Przebudowa plac</w:t>
      </w:r>
      <w:r w:rsidR="00441BF0" w:rsidRPr="007F37C6">
        <w:rPr>
          <w:b/>
        </w:rPr>
        <w:t>u z</w:t>
      </w:r>
      <w:r w:rsidR="00881177" w:rsidRPr="007F37C6">
        <w:rPr>
          <w:b/>
        </w:rPr>
        <w:t>abaw</w:t>
      </w:r>
      <w:r w:rsidR="00114348" w:rsidRPr="007F37C6">
        <w:rPr>
          <w:b/>
        </w:rPr>
        <w:t xml:space="preserve"> w ramach zadania pn.: „Przedszkole Miejskie nr 3 przy ul. Batalionów Chłopskich – prace inwestycyjne”</w:t>
      </w:r>
    </w:p>
    <w:p w:rsidR="005412AD" w:rsidRDefault="004E3572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98"/>
        <w:gridCol w:w="2268"/>
        <w:gridCol w:w="1701"/>
        <w:gridCol w:w="1950"/>
      </w:tblGrid>
      <w:tr w:rsidR="004F309F" w:rsidTr="00D47F08">
        <w:tc>
          <w:tcPr>
            <w:tcW w:w="571" w:type="dxa"/>
          </w:tcPr>
          <w:p w:rsidR="00DD7464" w:rsidRDefault="00DD7464">
            <w:pPr>
              <w:rPr>
                <w:b/>
              </w:rPr>
            </w:pPr>
          </w:p>
          <w:p w:rsidR="004F309F" w:rsidRPr="007F37C6" w:rsidRDefault="004F309F">
            <w:pPr>
              <w:rPr>
                <w:b/>
              </w:rPr>
            </w:pPr>
            <w:r w:rsidRPr="007F37C6">
              <w:rPr>
                <w:b/>
              </w:rPr>
              <w:t xml:space="preserve">Lp.  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79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Wyszczególnienie prac/ nazwa e</w:t>
            </w:r>
            <w:r w:rsidR="004F309F" w:rsidRPr="007F37C6">
              <w:rPr>
                <w:b/>
              </w:rPr>
              <w:t>lement</w:t>
            </w:r>
            <w:r>
              <w:rPr>
                <w:b/>
              </w:rPr>
              <w:t>u</w:t>
            </w:r>
          </w:p>
        </w:tc>
        <w:tc>
          <w:tcPr>
            <w:tcW w:w="226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DD7464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>Wartość netto</w:t>
            </w:r>
            <w:r w:rsidR="00DD7464">
              <w:rPr>
                <w:b/>
              </w:rPr>
              <w:t xml:space="preserve"> elementu</w:t>
            </w: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701" w:type="dxa"/>
          </w:tcPr>
          <w:p w:rsidR="004F309F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7F37C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4F309F">
              <w:rPr>
                <w:b/>
              </w:rPr>
              <w:t>VAT</w:t>
            </w:r>
          </w:p>
        </w:tc>
        <w:tc>
          <w:tcPr>
            <w:tcW w:w="1950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 xml:space="preserve">Wartość </w:t>
            </w:r>
            <w:r w:rsidR="00DD7464">
              <w:rPr>
                <w:b/>
              </w:rPr>
              <w:t>elementu</w:t>
            </w:r>
            <w:r w:rsidRPr="007F37C6">
              <w:rPr>
                <w:b/>
              </w:rPr>
              <w:t xml:space="preserve"> brutto</w:t>
            </w:r>
            <w:r w:rsidR="00DD7464">
              <w:rPr>
                <w:b/>
              </w:rPr>
              <w:t xml:space="preserve"> (zł)</w:t>
            </w:r>
          </w:p>
        </w:tc>
      </w:tr>
      <w:tr w:rsidR="004F309F" w:rsidTr="00D47F08">
        <w:tc>
          <w:tcPr>
            <w:tcW w:w="571" w:type="dxa"/>
          </w:tcPr>
          <w:p w:rsidR="004F309F" w:rsidRPr="00D47F08" w:rsidRDefault="00D47F08" w:rsidP="00DD7464">
            <w:pPr>
              <w:jc w:val="both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79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V</w:t>
            </w:r>
          </w:p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1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rozbiórkowe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2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ziemne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3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Mini boisko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4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Nawierzchnie placów zabaw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5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Wyposażenie placu zabaw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6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Ogródek dydaktyczny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7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Wiata rekreacyjna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8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Wiata na zabawki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9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Remont ścian piaskownicy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10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Ciągi komunikacyjne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11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Zieleń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/>
        </w:tc>
        <w:tc>
          <w:tcPr>
            <w:tcW w:w="2798" w:type="dxa"/>
          </w:tcPr>
          <w:p w:rsidR="004F309F" w:rsidRPr="007F37C6" w:rsidRDefault="004F309F">
            <w:pPr>
              <w:rPr>
                <w:b/>
              </w:rPr>
            </w:pPr>
            <w:bookmarkStart w:id="0" w:name="_GoBack"/>
            <w:bookmarkEnd w:id="0"/>
            <w:r w:rsidRPr="007F37C6">
              <w:rPr>
                <w:b/>
              </w:rPr>
              <w:t>RAZEM: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</w:tbl>
    <w:p w:rsidR="00F73CEA" w:rsidRDefault="00F73CEA"/>
    <w:p w:rsidR="00F73CEA" w:rsidRDefault="00441BF0">
      <w:r>
        <w:t>Słownie złotych:</w:t>
      </w:r>
      <w:r w:rsidR="007F37C6">
        <w:t xml:space="preserve"> ………………………………………………………………………………..</w:t>
      </w:r>
    </w:p>
    <w:sectPr w:rsidR="00F73C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5D" w:rsidRDefault="0072315D" w:rsidP="0072315D">
      <w:r>
        <w:separator/>
      </w:r>
    </w:p>
  </w:endnote>
  <w:endnote w:type="continuationSeparator" w:id="0">
    <w:p w:rsidR="0072315D" w:rsidRDefault="0072315D" w:rsidP="007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5D" w:rsidRDefault="0072315D" w:rsidP="0072315D">
      <w:r>
        <w:separator/>
      </w:r>
    </w:p>
  </w:footnote>
  <w:footnote w:type="continuationSeparator" w:id="0">
    <w:p w:rsidR="0072315D" w:rsidRDefault="0072315D" w:rsidP="0072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C6" w:rsidRPr="007F37C6" w:rsidRDefault="002378D4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 xml:space="preserve">Załącznik nr </w:t>
    </w:r>
    <w:r w:rsidR="007F37C6" w:rsidRPr="007F37C6">
      <w:rPr>
        <w:sz w:val="22"/>
        <w:szCs w:val="22"/>
      </w:rPr>
      <w:t>4</w:t>
    </w:r>
    <w:r w:rsidRPr="007F37C6">
      <w:rPr>
        <w:sz w:val="22"/>
        <w:szCs w:val="22"/>
      </w:rPr>
      <w:t>.</w:t>
    </w:r>
    <w:r w:rsidR="007F37C6" w:rsidRPr="007F37C6">
      <w:rPr>
        <w:sz w:val="22"/>
        <w:szCs w:val="22"/>
      </w:rPr>
      <w:t>2</w:t>
    </w:r>
    <w:r w:rsidRPr="007F37C6">
      <w:rPr>
        <w:sz w:val="22"/>
        <w:szCs w:val="22"/>
      </w:rPr>
      <w:t xml:space="preserve"> do</w:t>
    </w:r>
    <w:r w:rsidR="007F37C6" w:rsidRPr="007F37C6">
      <w:rPr>
        <w:sz w:val="22"/>
        <w:szCs w:val="22"/>
      </w:rPr>
      <w:t xml:space="preserve"> </w:t>
    </w:r>
    <w:proofErr w:type="spellStart"/>
    <w:r w:rsidR="007F37C6" w:rsidRPr="007F37C6">
      <w:rPr>
        <w:sz w:val="22"/>
        <w:szCs w:val="22"/>
      </w:rPr>
      <w:t>siwz</w:t>
    </w:r>
    <w:proofErr w:type="spellEnd"/>
    <w:r w:rsidR="007F37C6" w:rsidRPr="007F37C6">
      <w:rPr>
        <w:sz w:val="22"/>
        <w:szCs w:val="22"/>
      </w:rPr>
      <w:t xml:space="preserve"> nr WIM.271.1.72.2017</w:t>
    </w:r>
  </w:p>
  <w:p w:rsidR="002378D4" w:rsidRPr="007F37C6" w:rsidRDefault="007F37C6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>Załącznik nr 2 do umowy WIM/    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7E57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F41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2"/>
    <w:rsid w:val="00114348"/>
    <w:rsid w:val="002378D4"/>
    <w:rsid w:val="00441BF0"/>
    <w:rsid w:val="004E3572"/>
    <w:rsid w:val="004F309F"/>
    <w:rsid w:val="005412AD"/>
    <w:rsid w:val="0072315D"/>
    <w:rsid w:val="007F37C6"/>
    <w:rsid w:val="00881177"/>
    <w:rsid w:val="0094443D"/>
    <w:rsid w:val="00D47F08"/>
    <w:rsid w:val="00DD7464"/>
    <w:rsid w:val="00F73CE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17F"/>
  <w15:docId w15:val="{2F89B4D8-8C5F-4254-9037-007A8D3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ikniewel</cp:lastModifiedBy>
  <cp:revision>10</cp:revision>
  <cp:lastPrinted>2016-10-10T11:48:00Z</cp:lastPrinted>
  <dcterms:created xsi:type="dcterms:W3CDTF">2016-10-10T12:00:00Z</dcterms:created>
  <dcterms:modified xsi:type="dcterms:W3CDTF">2017-11-08T11:51:00Z</dcterms:modified>
</cp:coreProperties>
</file>