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99" w:rsidRPr="000E0DEE" w:rsidRDefault="002E5E99" w:rsidP="000E0DE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 w:rsidRPr="000E0DEE">
        <w:rPr>
          <w:b/>
          <w:sz w:val="28"/>
          <w:szCs w:val="28"/>
        </w:rPr>
        <w:t>Opis przedmiotu zamówienia</w:t>
      </w:r>
      <w:r w:rsidRPr="000E0DEE">
        <w:rPr>
          <w:sz w:val="28"/>
          <w:szCs w:val="28"/>
        </w:rPr>
        <w:t>:</w:t>
      </w:r>
    </w:p>
    <w:p w:rsidR="002E5E99" w:rsidRDefault="002E5E99" w:rsidP="002E5E99">
      <w:pPr>
        <w:pStyle w:val="Tekstpodstawowywcity"/>
        <w:spacing w:after="0"/>
        <w:ind w:left="284"/>
        <w:jc w:val="both"/>
        <w:rPr>
          <w:b/>
          <w:sz w:val="24"/>
          <w:szCs w:val="24"/>
        </w:rPr>
      </w:pPr>
    </w:p>
    <w:p w:rsidR="002E5E99" w:rsidRDefault="002E5E99" w:rsidP="002E5E99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Przedmiotem zamówienia jest:</w:t>
      </w:r>
    </w:p>
    <w:p w:rsidR="002E5E99" w:rsidRDefault="002E5E99" w:rsidP="002E5E99">
      <w:pPr>
        <w:pStyle w:val="Tekstpodstawowywcity"/>
        <w:spacing w:after="0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Budowa Punktu Selektywnej Zbiórki Odpadów Komunalnych przy ul. Karsiborskiej w</w:t>
      </w:r>
      <w:r w:rsidR="00A04740">
        <w:rPr>
          <w:sz w:val="24"/>
          <w:szCs w:val="24"/>
        </w:rPr>
        <w:t> </w:t>
      </w:r>
      <w:r>
        <w:rPr>
          <w:sz w:val="24"/>
          <w:szCs w:val="24"/>
        </w:rPr>
        <w:t>Świnoujściu (działki n</w:t>
      </w:r>
      <w:r w:rsidR="00A268B1">
        <w:rPr>
          <w:sz w:val="24"/>
          <w:szCs w:val="24"/>
        </w:rPr>
        <w:t>r 208/8 oraz 208/12 obręb 0010) wraz z pierwszym wyposażeniem.</w:t>
      </w:r>
    </w:p>
    <w:p w:rsidR="00FB1299" w:rsidRDefault="00FB1299" w:rsidP="004C021A">
      <w:pPr>
        <w:jc w:val="both"/>
        <w:rPr>
          <w:sz w:val="24"/>
          <w:szCs w:val="24"/>
        </w:rPr>
      </w:pP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F5114D">
        <w:rPr>
          <w:b/>
          <w:bCs/>
          <w:color w:val="000000"/>
          <w:sz w:val="24"/>
          <w:szCs w:val="24"/>
        </w:rPr>
        <w:t xml:space="preserve"> Lokalizacja.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1/. Miejscowość</w:t>
      </w:r>
      <w:r>
        <w:rPr>
          <w:color w:val="000000"/>
          <w:sz w:val="24"/>
          <w:szCs w:val="24"/>
        </w:rPr>
        <w:t>:</w:t>
      </w:r>
      <w:r w:rsidR="00CC6A08">
        <w:rPr>
          <w:color w:val="000000"/>
          <w:sz w:val="24"/>
          <w:szCs w:val="24"/>
        </w:rPr>
        <w:t xml:space="preserve"> ŚWINOUJŚC</w:t>
      </w:r>
      <w:r w:rsidRPr="00F5114D">
        <w:rPr>
          <w:color w:val="000000"/>
          <w:sz w:val="24"/>
          <w:szCs w:val="24"/>
        </w:rPr>
        <w:t>IE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2/. Ulica</w:t>
      </w:r>
      <w:r>
        <w:rPr>
          <w:color w:val="000000"/>
          <w:sz w:val="24"/>
          <w:szCs w:val="24"/>
        </w:rPr>
        <w:t>:</w:t>
      </w:r>
      <w:r w:rsidRPr="00F5114D">
        <w:rPr>
          <w:color w:val="000000"/>
          <w:sz w:val="24"/>
          <w:szCs w:val="24"/>
        </w:rPr>
        <w:t xml:space="preserve"> Karsiborska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3/. nr działki 208/8, 2018/12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4/. powierzchnia działki 3630,0 m2 tj 0,3630 ha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5/. powierzchnia opracowania 1967,0 m2 tj 0,1967 ha</w:t>
      </w:r>
    </w:p>
    <w:p w:rsidR="00F5114D" w:rsidRPr="00F5114D" w:rsidRDefault="00F5114D" w:rsidP="00F511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5114D">
        <w:rPr>
          <w:color w:val="000000"/>
          <w:sz w:val="24"/>
          <w:szCs w:val="24"/>
        </w:rPr>
        <w:t>6/. Powierzchnia zjazdu</w:t>
      </w:r>
      <w:r>
        <w:rPr>
          <w:color w:val="000000"/>
          <w:sz w:val="24"/>
          <w:szCs w:val="24"/>
        </w:rPr>
        <w:t xml:space="preserve">:  </w:t>
      </w:r>
      <w:r w:rsidRPr="00F5114D">
        <w:rPr>
          <w:color w:val="000000"/>
          <w:sz w:val="24"/>
          <w:szCs w:val="24"/>
        </w:rPr>
        <w:t>na dz. 208/12 i 208/8</w:t>
      </w:r>
      <w:r>
        <w:rPr>
          <w:color w:val="000000"/>
          <w:sz w:val="24"/>
          <w:szCs w:val="24"/>
        </w:rPr>
        <w:t xml:space="preserve">:  </w:t>
      </w:r>
      <w:r w:rsidRPr="00F5114D">
        <w:rPr>
          <w:color w:val="000000"/>
          <w:sz w:val="24"/>
          <w:szCs w:val="24"/>
        </w:rPr>
        <w:t>75,0 m2</w:t>
      </w:r>
    </w:p>
    <w:p w:rsidR="00F5114D" w:rsidRDefault="00F5114D" w:rsidP="00F5114D">
      <w:pPr>
        <w:jc w:val="both"/>
        <w:rPr>
          <w:sz w:val="24"/>
          <w:szCs w:val="24"/>
        </w:rPr>
      </w:pPr>
    </w:p>
    <w:p w:rsidR="008229FA" w:rsidRDefault="008C483E" w:rsidP="008229FA">
      <w:pPr>
        <w:spacing w:line="276" w:lineRule="auto"/>
        <w:jc w:val="both"/>
        <w:rPr>
          <w:color w:val="000000"/>
          <w:sz w:val="24"/>
          <w:szCs w:val="24"/>
        </w:rPr>
      </w:pPr>
      <w:r w:rsidRPr="002E181B">
        <w:rPr>
          <w:color w:val="000000"/>
          <w:sz w:val="24"/>
          <w:szCs w:val="24"/>
        </w:rPr>
        <w:t>Główny kod CPV:</w:t>
      </w:r>
    </w:p>
    <w:p w:rsidR="008C483E" w:rsidRPr="002E181B" w:rsidRDefault="008229FA" w:rsidP="008229FA">
      <w:pPr>
        <w:spacing w:line="276" w:lineRule="auto"/>
        <w:ind w:left="2130" w:hanging="21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483E" w:rsidRPr="002E181B">
        <w:rPr>
          <w:sz w:val="24"/>
          <w:szCs w:val="24"/>
        </w:rPr>
        <w:t>45 21 32 00 -5</w:t>
      </w:r>
      <w:r w:rsidR="008C483E" w:rsidRPr="002E181B">
        <w:rPr>
          <w:sz w:val="24"/>
          <w:szCs w:val="24"/>
        </w:rPr>
        <w:tab/>
        <w:t>- roboty budowlane w zakresie magazynów</w:t>
      </w:r>
      <w:r>
        <w:rPr>
          <w:sz w:val="24"/>
          <w:szCs w:val="24"/>
        </w:rPr>
        <w:t xml:space="preserve"> </w:t>
      </w:r>
      <w:r w:rsidR="008C483E" w:rsidRPr="002E181B">
        <w:rPr>
          <w:sz w:val="24"/>
          <w:szCs w:val="24"/>
        </w:rPr>
        <w:t>i p</w:t>
      </w:r>
      <w:r>
        <w:rPr>
          <w:sz w:val="24"/>
          <w:szCs w:val="24"/>
        </w:rPr>
        <w:t>rzemysłowych obiektów</w:t>
      </w:r>
      <w:r w:rsidR="008C483E" w:rsidRPr="002E18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C483E" w:rsidRPr="002E181B">
        <w:rPr>
          <w:sz w:val="24"/>
          <w:szCs w:val="24"/>
        </w:rPr>
        <w:t>budowlanych.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Dodatkowe kody CPV: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- 38 31 10 00 -8</w:t>
      </w:r>
      <w:r w:rsidRPr="002E181B">
        <w:rPr>
          <w:sz w:val="24"/>
          <w:szCs w:val="24"/>
        </w:rPr>
        <w:tab/>
        <w:t>- wagi elektroniczne i akcesoria,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23 32 00 -1</w:t>
      </w:r>
      <w:r w:rsidRPr="002E181B">
        <w:rPr>
          <w:sz w:val="24"/>
          <w:szCs w:val="24"/>
        </w:rPr>
        <w:tab/>
        <w:t>- roboty w zakresie różnych nawierzchni,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21 00 00 -2</w:t>
      </w:r>
      <w:r w:rsidRPr="002E181B">
        <w:rPr>
          <w:sz w:val="24"/>
          <w:szCs w:val="24"/>
        </w:rPr>
        <w:tab/>
        <w:t>- roboty budowlane w zakresie budynków,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21 32 50 -0</w:t>
      </w:r>
      <w:r w:rsidRPr="002E181B">
        <w:rPr>
          <w:sz w:val="24"/>
          <w:szCs w:val="24"/>
        </w:rPr>
        <w:tab/>
        <w:t>- roboty budowlane w zakresie przemysłowych obiektów budowlanych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30 00 00 -0</w:t>
      </w:r>
      <w:r w:rsidRPr="002E181B">
        <w:rPr>
          <w:sz w:val="24"/>
          <w:szCs w:val="24"/>
        </w:rPr>
        <w:tab/>
        <w:t>- roboty instalacyjne w budynkach,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31 00 00 -3</w:t>
      </w:r>
      <w:r w:rsidRPr="002E181B">
        <w:rPr>
          <w:sz w:val="24"/>
          <w:szCs w:val="24"/>
        </w:rPr>
        <w:tab/>
        <w:t>- roboty instalacyjne elektryczne,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33 00 00 -9</w:t>
      </w:r>
      <w:r w:rsidRPr="002E181B">
        <w:rPr>
          <w:sz w:val="24"/>
          <w:szCs w:val="24"/>
        </w:rPr>
        <w:tab/>
        <w:t>- roboty instalacyjne wodno- kanalizacyjne i sanitarne,</w:t>
      </w:r>
    </w:p>
    <w:p w:rsidR="008C483E" w:rsidRPr="002E181B" w:rsidRDefault="008C483E" w:rsidP="008C483E">
      <w:pPr>
        <w:spacing w:line="276" w:lineRule="auto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23 21 30 -2</w:t>
      </w:r>
      <w:r w:rsidRPr="002E181B">
        <w:rPr>
          <w:sz w:val="24"/>
          <w:szCs w:val="24"/>
        </w:rPr>
        <w:tab/>
        <w:t>- roboty budowlane w zakresie rurociągów do odprowadzania wody</w:t>
      </w:r>
    </w:p>
    <w:p w:rsidR="008C483E" w:rsidRPr="002E181B" w:rsidRDefault="008C483E" w:rsidP="008C483E">
      <w:pPr>
        <w:spacing w:line="276" w:lineRule="auto"/>
        <w:ind w:firstLine="424"/>
        <w:jc w:val="both"/>
        <w:rPr>
          <w:sz w:val="24"/>
          <w:szCs w:val="24"/>
        </w:rPr>
      </w:pPr>
      <w:r w:rsidRPr="002E181B">
        <w:rPr>
          <w:sz w:val="24"/>
          <w:szCs w:val="24"/>
        </w:rPr>
        <w:t xml:space="preserve"> burzowej,</w:t>
      </w:r>
    </w:p>
    <w:p w:rsidR="008C483E" w:rsidRPr="002E181B" w:rsidRDefault="008C483E" w:rsidP="008C483E">
      <w:pPr>
        <w:spacing w:line="276" w:lineRule="auto"/>
        <w:ind w:firstLine="284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- 45 31 61 00 -6</w:t>
      </w:r>
      <w:r w:rsidRPr="002E181B">
        <w:rPr>
          <w:sz w:val="24"/>
          <w:szCs w:val="24"/>
        </w:rPr>
        <w:tab/>
        <w:t xml:space="preserve">- instalowanie urządzeń oświetlenia zewnętrznego. </w:t>
      </w:r>
    </w:p>
    <w:p w:rsidR="008C483E" w:rsidRDefault="008C483E" w:rsidP="00A268B1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/>
          <w:bCs/>
          <w:sz w:val="24"/>
          <w:szCs w:val="24"/>
        </w:rPr>
      </w:pPr>
    </w:p>
    <w:p w:rsidR="008C483E" w:rsidRDefault="008C483E" w:rsidP="00A268B1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/>
          <w:bCs/>
          <w:sz w:val="24"/>
          <w:szCs w:val="24"/>
        </w:rPr>
      </w:pPr>
    </w:p>
    <w:p w:rsidR="00A268B1" w:rsidRPr="002E181B" w:rsidRDefault="00A268B1" w:rsidP="00A268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 w:rsidRPr="002E181B">
        <w:rPr>
          <w:rFonts w:eastAsiaTheme="minorHAnsi"/>
          <w:b/>
          <w:bCs/>
          <w:sz w:val="24"/>
          <w:szCs w:val="24"/>
        </w:rPr>
        <w:t>Prace należy wykonać wg dokumentacji projektowej stanowiącej integralną część umowy.</w:t>
      </w:r>
    </w:p>
    <w:p w:rsidR="00A268B1" w:rsidRDefault="00A268B1" w:rsidP="00A268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 w:rsidRPr="002E181B">
        <w:rPr>
          <w:rFonts w:eastAsiaTheme="minorHAnsi"/>
          <w:b/>
          <w:bCs/>
          <w:sz w:val="24"/>
          <w:szCs w:val="24"/>
        </w:rPr>
        <w:t>Wykaz dokumentacji: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03"/>
        <w:gridCol w:w="4222"/>
        <w:gridCol w:w="4387"/>
      </w:tblGrid>
      <w:tr w:rsidR="00A268B1" w:rsidTr="002B67D2">
        <w:trPr>
          <w:trHeight w:val="381"/>
        </w:trPr>
        <w:tc>
          <w:tcPr>
            <w:tcW w:w="534" w:type="dxa"/>
          </w:tcPr>
          <w:p w:rsidR="00A268B1" w:rsidRDefault="006B5D38" w:rsidP="002B67D2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A268B1">
              <w:rPr>
                <w:sz w:val="24"/>
              </w:rPr>
              <w:t>.p.</w:t>
            </w:r>
          </w:p>
        </w:tc>
        <w:tc>
          <w:tcPr>
            <w:tcW w:w="4252" w:type="dxa"/>
          </w:tcPr>
          <w:p w:rsidR="00A268B1" w:rsidRPr="006B5D38" w:rsidRDefault="00A268B1" w:rsidP="002B67D2">
            <w:pPr>
              <w:jc w:val="center"/>
              <w:rPr>
                <w:b/>
                <w:sz w:val="24"/>
              </w:rPr>
            </w:pPr>
            <w:r w:rsidRPr="006B5D38">
              <w:rPr>
                <w:b/>
                <w:sz w:val="24"/>
              </w:rPr>
              <w:t>Nazwa opracowania</w:t>
            </w:r>
          </w:p>
        </w:tc>
        <w:tc>
          <w:tcPr>
            <w:tcW w:w="4426" w:type="dxa"/>
          </w:tcPr>
          <w:p w:rsidR="00A268B1" w:rsidRPr="006B5D38" w:rsidRDefault="00A268B1" w:rsidP="002B67D2">
            <w:pPr>
              <w:jc w:val="center"/>
              <w:rPr>
                <w:b/>
                <w:sz w:val="24"/>
              </w:rPr>
            </w:pPr>
            <w:r w:rsidRPr="006B5D38">
              <w:rPr>
                <w:b/>
                <w:sz w:val="24"/>
              </w:rPr>
              <w:t>Autor</w:t>
            </w:r>
          </w:p>
        </w:tc>
      </w:tr>
      <w:tr w:rsidR="00A268B1" w:rsidTr="002B67D2">
        <w:trPr>
          <w:trHeight w:val="672"/>
        </w:trPr>
        <w:tc>
          <w:tcPr>
            <w:tcW w:w="534" w:type="dxa"/>
          </w:tcPr>
          <w:p w:rsidR="00A268B1" w:rsidRDefault="00A268B1" w:rsidP="002B67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:rsidR="00A268B1" w:rsidRPr="00BC7DAD" w:rsidRDefault="00A268B1" w:rsidP="00B047D3">
            <w:pPr>
              <w:rPr>
                <w:sz w:val="24"/>
                <w:szCs w:val="24"/>
              </w:rPr>
            </w:pPr>
            <w:r w:rsidRPr="00BC7DAD">
              <w:rPr>
                <w:sz w:val="24"/>
                <w:szCs w:val="24"/>
              </w:rPr>
              <w:t xml:space="preserve">Projekt zagospodarowania terenu  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>Projektant : mgr inż. arch. Renata Sarnot</w:t>
            </w:r>
          </w:p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>Sprawdzający: mgr inż. arch.</w:t>
            </w:r>
            <w:r w:rsidR="006B5D38">
              <w:rPr>
                <w:bCs/>
              </w:rPr>
              <w:t xml:space="preserve"> </w:t>
            </w:r>
            <w:r w:rsidRPr="00BC7DAD">
              <w:rPr>
                <w:bCs/>
              </w:rPr>
              <w:t>Kinga Marek</w:t>
            </w:r>
          </w:p>
          <w:p w:rsidR="00A268B1" w:rsidRPr="00866F4B" w:rsidRDefault="00A268B1" w:rsidP="002B67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268B1" w:rsidTr="002B67D2">
        <w:trPr>
          <w:trHeight w:val="654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Architektura budynek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>Projektant : mgr inż. arch. Renata Sarnot</w:t>
            </w:r>
          </w:p>
          <w:p w:rsidR="00A268B1" w:rsidRPr="00BC7DAD" w:rsidRDefault="00A268B1" w:rsidP="002B67D2">
            <w:pPr>
              <w:rPr>
                <w:bCs/>
              </w:rPr>
            </w:pPr>
            <w:r>
              <w:rPr>
                <w:bCs/>
              </w:rPr>
              <w:t>3.</w:t>
            </w:r>
            <w:r w:rsidRPr="00BC7DAD">
              <w:rPr>
                <w:bCs/>
              </w:rPr>
              <w:t>Sprawdzający: mgr inż. arch.</w:t>
            </w:r>
            <w:r w:rsidR="006B5D38">
              <w:rPr>
                <w:bCs/>
              </w:rPr>
              <w:t xml:space="preserve"> </w:t>
            </w:r>
            <w:r w:rsidRPr="00BC7DAD">
              <w:rPr>
                <w:bCs/>
              </w:rPr>
              <w:t>Kinga Marek</w:t>
            </w:r>
          </w:p>
          <w:p w:rsidR="00A268B1" w:rsidRPr="002D104A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Architektura  - wiata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>Projektant : mgr inż. arch. Renata Sarnot</w:t>
            </w:r>
          </w:p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>Sprawdzający: mgr inż. arch.</w:t>
            </w:r>
            <w:r w:rsidR="006B5D38">
              <w:rPr>
                <w:bCs/>
              </w:rPr>
              <w:t xml:space="preserve"> </w:t>
            </w:r>
            <w:r w:rsidRPr="00BC7DAD">
              <w:rPr>
                <w:bCs/>
              </w:rPr>
              <w:t>Kinga Marek</w:t>
            </w:r>
          </w:p>
          <w:p w:rsidR="00A268B1" w:rsidRPr="002D104A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Konstrukcja</w:t>
            </w:r>
          </w:p>
        </w:tc>
        <w:tc>
          <w:tcPr>
            <w:tcW w:w="4426" w:type="dxa"/>
            <w:vAlign w:val="center"/>
          </w:tcPr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>Projektant: inż.  Ewa Wojtkowiak</w:t>
            </w:r>
          </w:p>
          <w:p w:rsidR="00A268B1" w:rsidRPr="00BC7DAD" w:rsidRDefault="00A268B1" w:rsidP="002B67D2">
            <w:pPr>
              <w:rPr>
                <w:bCs/>
              </w:rPr>
            </w:pPr>
            <w:r w:rsidRPr="00BC7DAD">
              <w:rPr>
                <w:bCs/>
              </w:rPr>
              <w:t>Sprawdzający: inż. Awana Borowicz</w:t>
            </w:r>
          </w:p>
          <w:p w:rsidR="00A268B1" w:rsidRPr="002D104A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Drogi</w:t>
            </w:r>
          </w:p>
        </w:tc>
        <w:tc>
          <w:tcPr>
            <w:tcW w:w="4426" w:type="dxa"/>
            <w:vAlign w:val="center"/>
          </w:tcPr>
          <w:p w:rsidR="00A268B1" w:rsidRPr="004229BE" w:rsidRDefault="00A268B1" w:rsidP="002B67D2">
            <w:pPr>
              <w:rPr>
                <w:bCs/>
              </w:rPr>
            </w:pPr>
            <w:r w:rsidRPr="004229BE">
              <w:rPr>
                <w:bCs/>
              </w:rPr>
              <w:t>Projektant: mgr inż. Marcin Matysik</w:t>
            </w:r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229BE">
              <w:rPr>
                <w:bCs/>
              </w:rPr>
              <w:t>Sprawdzający: mgr inż. Łukasz Szuba</w:t>
            </w:r>
          </w:p>
        </w:tc>
      </w:tr>
      <w:tr w:rsidR="00A268B1" w:rsidTr="002B67D2"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Instalacje wewnętrzne ( woda, gaz, c.o.)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r w:rsidRPr="002136A0">
              <w:rPr>
                <w:bCs/>
              </w:rPr>
              <w:t>Projektanr: mgr inż. Wojciech Dardas</w:t>
            </w:r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36A0">
              <w:rPr>
                <w:bCs/>
              </w:rPr>
              <w:t>Sprawdzający: mgr inż.  Halina Karmolińska-Słotkowska</w:t>
            </w:r>
          </w:p>
        </w:tc>
      </w:tr>
      <w:tr w:rsidR="00A268B1" w:rsidTr="002B67D2">
        <w:trPr>
          <w:trHeight w:val="754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Sieci zewnętrzne ( kanalizacja deszczowa, przyłącza wod-kan.)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r w:rsidRPr="002136A0">
              <w:rPr>
                <w:bCs/>
              </w:rPr>
              <w:t>Projektant: mgr inż. Stanisław Domański</w:t>
            </w:r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36A0">
              <w:rPr>
                <w:bCs/>
              </w:rPr>
              <w:t>Sprawdzający: mgr inż.  Halina Karmolińska-Słotkowska</w:t>
            </w:r>
          </w:p>
        </w:tc>
      </w:tr>
      <w:tr w:rsidR="00A268B1" w:rsidTr="002B67D2">
        <w:trPr>
          <w:trHeight w:val="566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 xml:space="preserve">Instalacje elektryczne 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r w:rsidRPr="002136A0">
              <w:rPr>
                <w:bCs/>
              </w:rPr>
              <w:t>Projektant  mgr inż. Michał Kaczmarek</w:t>
            </w:r>
          </w:p>
          <w:p w:rsidR="00A268B1" w:rsidRPr="00866F4B" w:rsidRDefault="00A268B1" w:rsidP="002B67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136A0">
              <w:rPr>
                <w:bCs/>
              </w:rPr>
              <w:t>Sprawdzający: mgr inż. Krystian Siciński</w:t>
            </w:r>
          </w:p>
        </w:tc>
      </w:tr>
      <w:tr w:rsidR="00A268B1" w:rsidTr="002B67D2">
        <w:trPr>
          <w:trHeight w:val="566"/>
        </w:trPr>
        <w:tc>
          <w:tcPr>
            <w:tcW w:w="534" w:type="dxa"/>
          </w:tcPr>
          <w:p w:rsidR="00A268B1" w:rsidRDefault="00A268B1" w:rsidP="002B67D2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2" w:type="dxa"/>
          </w:tcPr>
          <w:p w:rsidR="00A268B1" w:rsidRDefault="00A268B1" w:rsidP="00B047D3">
            <w:pPr>
              <w:rPr>
                <w:sz w:val="24"/>
              </w:rPr>
            </w:pPr>
            <w:r>
              <w:rPr>
                <w:sz w:val="24"/>
              </w:rPr>
              <w:t>Technologia i BHP</w:t>
            </w:r>
          </w:p>
        </w:tc>
        <w:tc>
          <w:tcPr>
            <w:tcW w:w="4426" w:type="dxa"/>
            <w:vAlign w:val="center"/>
          </w:tcPr>
          <w:p w:rsidR="00A268B1" w:rsidRPr="002136A0" w:rsidRDefault="00A268B1" w:rsidP="002B67D2">
            <w:pPr>
              <w:rPr>
                <w:bCs/>
              </w:rPr>
            </w:pPr>
            <w:r>
              <w:rPr>
                <w:bCs/>
              </w:rPr>
              <w:t>Opracowała:  mgr inż. Halina Karmolińska - Słotkowska</w:t>
            </w:r>
          </w:p>
        </w:tc>
      </w:tr>
    </w:tbl>
    <w:p w:rsidR="00A268B1" w:rsidRDefault="00A268B1" w:rsidP="00A268B1">
      <w:pPr>
        <w:rPr>
          <w:sz w:val="24"/>
        </w:rPr>
      </w:pPr>
    </w:p>
    <w:p w:rsidR="00A268B1" w:rsidRPr="002E181B" w:rsidRDefault="00A268B1" w:rsidP="00A268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181B">
        <w:rPr>
          <w:sz w:val="24"/>
        </w:rPr>
        <w:t xml:space="preserve">Przedmiary mają jedynie charakter informacyjny. Podane w przedmiarze robót ilości i asortymenty robót należy traktować jako poglądowe, służące określeniu szacunkowego zaawansowania wykonywanych robót, a nie opisaniu ilości robót do wykonania. Wynagrodzenie za wykonanie całości robót jest ryczałtowe.  </w:t>
      </w:r>
    </w:p>
    <w:p w:rsidR="00B047D3" w:rsidRDefault="00A268B1" w:rsidP="00A268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181B">
        <w:rPr>
          <w:sz w:val="24"/>
          <w:szCs w:val="24"/>
        </w:rPr>
        <w:t xml:space="preserve">W dokumentacji projektowej wskazano szereg produktów gotowych, z podaniem nazwy, symbolu i producenta, przeznaczonych do zastosowania. Produkty te stanowią przykłady materiałów, elementów i urządzeń, jakie mogą być użyte przez wykonawców w ramach robót. </w:t>
      </w:r>
    </w:p>
    <w:p w:rsidR="00B047D3" w:rsidRDefault="00B047D3" w:rsidP="00A268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68B1" w:rsidRPr="002E181B" w:rsidRDefault="00A268B1" w:rsidP="00A268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Znaki firmowe producentów oraz nazwy i symbole poszczególnych produktów zostały w dokumentacji podane jedynie w celu jak najdokładniejszego określenia ich charakterystyki. Oznacza to, że Zamawiający, dopuszcza zastosowanie rozwiązań równoważnych, nie odbiegających od zaproponowanych w zakresie: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gabarytów i konstrukcji (wielkość z tolerancją ± 5%, rodzaj oraz liczba elementów składowych),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charakteru użytkowego (tożsamość funkcji),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charakterystyki materiałowej (rodzaj i jakość materiału),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wyglądu (struktura, barwa, kształt),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 xml:space="preserve">parametrów technicznych (wytrzymałość, trwałość, dane techniczne, konstrukcja, charakterystyki liniowe itp.) – minimalnych określonych w specyfikacji technicznej i projekcie budowlano-wykonawczym. </w:t>
      </w:r>
    </w:p>
    <w:p w:rsidR="00A268B1" w:rsidRPr="002E181B" w:rsidRDefault="00A268B1" w:rsidP="00A268B1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-</w:t>
      </w:r>
      <w:r w:rsidRPr="002E181B">
        <w:rPr>
          <w:sz w:val="24"/>
          <w:szCs w:val="24"/>
        </w:rPr>
        <w:tab/>
        <w:t>parametrów bezpieczeństwa użytkowania – minimalnych określonych odrębnymi przepisami.</w:t>
      </w:r>
    </w:p>
    <w:p w:rsidR="00A268B1" w:rsidRPr="002E181B" w:rsidRDefault="00A268B1" w:rsidP="00A268B1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2E181B">
        <w:rPr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A268B1" w:rsidRPr="00A268B1" w:rsidRDefault="00A268B1" w:rsidP="00A268B1">
      <w:pPr>
        <w:spacing w:after="100" w:afterAutospacing="1"/>
        <w:jc w:val="both"/>
        <w:outlineLvl w:val="0"/>
        <w:rPr>
          <w:color w:val="FF0000"/>
          <w:sz w:val="24"/>
        </w:rPr>
      </w:pPr>
      <w:r w:rsidRPr="002E181B">
        <w:rPr>
          <w:sz w:val="24"/>
          <w:szCs w:val="24"/>
        </w:rPr>
        <w:t>Zastosowanie produktów równoważnych nakłada na Wykonawcę obowiązek wykonania niezbędnych obliczeń (przez osobę posiadającą właściwe uprawnienia) potwierdzających uzyskanie parametrów technicznych i eksploatacyjnych nie gorszych od założonych przez Projektanta w projekcie budowlano-wykonawczym i specyfikacji technicznej oraz wymaga akceptacji Zamawiającego i Projektanta w ramach nadzoru autorskiego.</w:t>
      </w:r>
    </w:p>
    <w:p w:rsidR="00155C18" w:rsidRDefault="00155C18" w:rsidP="00635A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160D3" w:rsidRDefault="009160D3"/>
    <w:sectPr w:rsidR="009160D3" w:rsidSect="00FB1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AE" w:rsidRDefault="005E1EAE" w:rsidP="00FB1299">
      <w:r>
        <w:separator/>
      </w:r>
    </w:p>
  </w:endnote>
  <w:endnote w:type="continuationSeparator" w:id="0">
    <w:p w:rsidR="005E1EAE" w:rsidRDefault="005E1EAE" w:rsidP="00FB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AE" w:rsidRDefault="005E1E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037"/>
      <w:docPartObj>
        <w:docPartGallery w:val="Page Numbers (Bottom of Page)"/>
        <w:docPartUnique/>
      </w:docPartObj>
    </w:sdtPr>
    <w:sdtEndPr/>
    <w:sdtContent>
      <w:p w:rsidR="005E1EAE" w:rsidRDefault="005E1E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2C6">
          <w:rPr>
            <w:noProof/>
          </w:rPr>
          <w:t>1</w:t>
        </w:r>
        <w:r>
          <w:fldChar w:fldCharType="end"/>
        </w:r>
      </w:p>
    </w:sdtContent>
  </w:sdt>
  <w:p w:rsidR="005E1EAE" w:rsidRDefault="005E1E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AE" w:rsidRDefault="005E1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AE" w:rsidRDefault="005E1EAE" w:rsidP="00FB1299">
      <w:r>
        <w:separator/>
      </w:r>
    </w:p>
  </w:footnote>
  <w:footnote w:type="continuationSeparator" w:id="0">
    <w:p w:rsidR="005E1EAE" w:rsidRDefault="005E1EAE" w:rsidP="00FB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AE" w:rsidRDefault="005E1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AE" w:rsidRDefault="005E1EAE" w:rsidP="00DA6E6D">
    <w:pPr>
      <w:pStyle w:val="Nagwek"/>
    </w:pPr>
    <w:r>
      <w:tab/>
    </w:r>
    <w:r>
      <w:tab/>
      <w:t>Załącznik 4.1 do siwz</w:t>
    </w:r>
    <w:r w:rsidR="00C062C6">
      <w:t xml:space="preserve"> WIM.271.1.77.2017</w:t>
    </w:r>
    <w:bookmarkStart w:id="0" w:name="_GoBack"/>
    <w:bookmarkEnd w:id="0"/>
  </w:p>
  <w:p w:rsidR="005E1EAE" w:rsidRDefault="005E1EAE" w:rsidP="00DA6E6D">
    <w:pPr>
      <w:pStyle w:val="Nagwek"/>
    </w:pPr>
    <w:r>
      <w:tab/>
    </w:r>
    <w:r>
      <w:tab/>
      <w:t>załącznik nr 1 do umowy WIM/     /</w:t>
    </w:r>
    <w:r w:rsidR="00C062C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AE" w:rsidRDefault="005E1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738E"/>
    <w:multiLevelType w:val="hybridMultilevel"/>
    <w:tmpl w:val="4A9EEC92"/>
    <w:lvl w:ilvl="0" w:tplc="5EF084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A0E45"/>
    <w:multiLevelType w:val="hybridMultilevel"/>
    <w:tmpl w:val="13BC66B4"/>
    <w:lvl w:ilvl="0" w:tplc="15965C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99"/>
    <w:rsid w:val="000E0DEE"/>
    <w:rsid w:val="00155C18"/>
    <w:rsid w:val="002136A0"/>
    <w:rsid w:val="002246CA"/>
    <w:rsid w:val="002E181B"/>
    <w:rsid w:val="002E5E99"/>
    <w:rsid w:val="003333AC"/>
    <w:rsid w:val="003F1AA9"/>
    <w:rsid w:val="004028B6"/>
    <w:rsid w:val="00420ADC"/>
    <w:rsid w:val="004229BE"/>
    <w:rsid w:val="004435CA"/>
    <w:rsid w:val="004C021A"/>
    <w:rsid w:val="00533997"/>
    <w:rsid w:val="00575195"/>
    <w:rsid w:val="005E1EAE"/>
    <w:rsid w:val="00635AF7"/>
    <w:rsid w:val="006B5D38"/>
    <w:rsid w:val="007823CA"/>
    <w:rsid w:val="007C1CB4"/>
    <w:rsid w:val="008229FA"/>
    <w:rsid w:val="008C274A"/>
    <w:rsid w:val="008C483E"/>
    <w:rsid w:val="009160D3"/>
    <w:rsid w:val="00945343"/>
    <w:rsid w:val="009B6DC4"/>
    <w:rsid w:val="009E65EB"/>
    <w:rsid w:val="009F143D"/>
    <w:rsid w:val="00A04740"/>
    <w:rsid w:val="00A07C18"/>
    <w:rsid w:val="00A268B1"/>
    <w:rsid w:val="00A5266D"/>
    <w:rsid w:val="00A70580"/>
    <w:rsid w:val="00B047D3"/>
    <w:rsid w:val="00B53756"/>
    <w:rsid w:val="00B54525"/>
    <w:rsid w:val="00B94BFA"/>
    <w:rsid w:val="00BA31F7"/>
    <w:rsid w:val="00BC7DAD"/>
    <w:rsid w:val="00BF1028"/>
    <w:rsid w:val="00C062C6"/>
    <w:rsid w:val="00CC6A08"/>
    <w:rsid w:val="00CF1B66"/>
    <w:rsid w:val="00D61AF8"/>
    <w:rsid w:val="00DA6E6D"/>
    <w:rsid w:val="00DC316B"/>
    <w:rsid w:val="00F5114D"/>
    <w:rsid w:val="00FA23F3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035B"/>
  <w15:docId w15:val="{F6F7595E-96F5-499E-976F-01793AE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E9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5E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5E99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5E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5E99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5E99"/>
    <w:pPr>
      <w:ind w:left="720"/>
      <w:contextualSpacing/>
    </w:pPr>
  </w:style>
  <w:style w:type="character" w:customStyle="1" w:styleId="st">
    <w:name w:val="st"/>
    <w:basedOn w:val="Domylnaczcionkaakapitu"/>
    <w:rsid w:val="002E5E99"/>
  </w:style>
  <w:style w:type="paragraph" w:styleId="Nagwek">
    <w:name w:val="header"/>
    <w:basedOn w:val="Normalny"/>
    <w:link w:val="NagwekZnak"/>
    <w:uiPriority w:val="99"/>
    <w:unhideWhenUsed/>
    <w:rsid w:val="00FB1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299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299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9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BD5F-62E3-4056-8FF4-4A9BF896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ikniewel</cp:lastModifiedBy>
  <cp:revision>6</cp:revision>
  <cp:lastPrinted>2017-08-23T09:04:00Z</cp:lastPrinted>
  <dcterms:created xsi:type="dcterms:W3CDTF">2017-11-14T09:52:00Z</dcterms:created>
  <dcterms:modified xsi:type="dcterms:W3CDTF">2017-11-14T13:17:00Z</dcterms:modified>
</cp:coreProperties>
</file>