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43" w:rsidRDefault="00D05643" w:rsidP="00D05643">
      <w:pPr>
        <w:pStyle w:val="Tytu"/>
        <w:jc w:val="left"/>
        <w:rPr>
          <w:color w:val="000000"/>
          <w:sz w:val="24"/>
        </w:rPr>
      </w:pPr>
      <w:bookmarkStart w:id="0" w:name="_GoBack"/>
      <w:r>
        <w:rPr>
          <w:noProof/>
        </w:rPr>
        <w:drawing>
          <wp:inline distT="0" distB="0" distL="0" distR="0" wp14:anchorId="0894EA0C" wp14:editId="53E376E5">
            <wp:extent cx="5759450" cy="445037"/>
            <wp:effectExtent l="0" t="0" r="0" b="0"/>
            <wp:docPr id="3" name="Obraz 3"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45037"/>
                    </a:xfrm>
                    <a:prstGeom prst="rect">
                      <a:avLst/>
                    </a:prstGeom>
                    <a:noFill/>
                    <a:ln>
                      <a:noFill/>
                    </a:ln>
                  </pic:spPr>
                </pic:pic>
              </a:graphicData>
            </a:graphic>
          </wp:inline>
        </w:drawing>
      </w:r>
      <w:bookmarkEnd w:id="0"/>
    </w:p>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z dnia dd.mm.rrrr</w:t>
      </w:r>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D0582">
        <w:rPr>
          <w:rFonts w:ascii="Times New Roman" w:hAnsi="Times New Roman"/>
          <w:sz w:val="24"/>
          <w:szCs w:val="24"/>
        </w:rPr>
        <w:t>6</w:t>
      </w:r>
      <w:r w:rsidR="00D05643">
        <w:rPr>
          <w:rFonts w:ascii="Times New Roman" w:hAnsi="Times New Roman"/>
          <w:sz w:val="24"/>
          <w:szCs w:val="24"/>
        </w:rPr>
        <w:t>7</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CD0582" w:rsidRPr="00CD0582" w:rsidRDefault="00611BC3" w:rsidP="00CD0582">
      <w:pPr>
        <w:pStyle w:val="Tekstpodstawowy"/>
        <w:spacing w:line="276" w:lineRule="auto"/>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D0582" w:rsidRPr="00A35CED">
        <w:rPr>
          <w:bCs/>
          <w:i w:val="0"/>
          <w:spacing w:val="-4"/>
          <w:szCs w:val="28"/>
          <w:lang w:eastAsia="ar-SA"/>
        </w:rPr>
        <w:t>„</w:t>
      </w:r>
      <w:r w:rsidR="002A0C02">
        <w:rPr>
          <w:bCs/>
          <w:i w:val="0"/>
          <w:spacing w:val="-4"/>
          <w:szCs w:val="28"/>
          <w:lang w:eastAsia="ar-SA"/>
        </w:rPr>
        <w:t>Kurort nadmorski -</w:t>
      </w:r>
      <w:r w:rsidR="002A0C02" w:rsidRPr="002A0C02">
        <w:rPr>
          <w:bCs/>
          <w:i w:val="0"/>
          <w:spacing w:val="-4"/>
          <w:szCs w:val="28"/>
          <w:lang w:eastAsia="ar-SA"/>
        </w:rPr>
        <w:t>nowa wizja przestrzeni publicznej</w:t>
      </w:r>
      <w:r w:rsidR="002A0C02">
        <w:rPr>
          <w:bCs/>
          <w:i w:val="0"/>
          <w:spacing w:val="-4"/>
          <w:szCs w:val="28"/>
          <w:lang w:eastAsia="ar-SA"/>
        </w:rPr>
        <w:t xml:space="preserve"> - </w:t>
      </w:r>
      <w:r w:rsidR="00D05643">
        <w:rPr>
          <w:bCs/>
          <w:i w:val="0"/>
          <w:spacing w:val="-4"/>
          <w:szCs w:val="28"/>
          <w:lang w:eastAsia="ar-SA"/>
        </w:rPr>
        <w:t>Budowa promenady zdrowia”.</w:t>
      </w:r>
    </w:p>
    <w:p w:rsidR="00B871D8" w:rsidRPr="00E85D32" w:rsidRDefault="00B871D8" w:rsidP="00E85D32">
      <w:pPr>
        <w:pStyle w:val="Tekstpodstawowy"/>
        <w:numPr>
          <w:ilvl w:val="0"/>
          <w:numId w:val="5"/>
        </w:numPr>
        <w:tabs>
          <w:tab w:val="clear" w:pos="720"/>
        </w:tabs>
        <w:ind w:left="426" w:hanging="426"/>
        <w:jc w:val="both"/>
        <w:rPr>
          <w:i w:val="0"/>
          <w:spacing w:val="-4"/>
        </w:rPr>
      </w:pPr>
      <w:r w:rsidRPr="00B871D8">
        <w:rPr>
          <w:i w:val="0"/>
        </w:rPr>
        <w:t>Przedmiot umowy obejmuje</w:t>
      </w:r>
      <w:r>
        <w:rPr>
          <w:i w:val="0"/>
        </w:rPr>
        <w:t xml:space="preserve"> </w:t>
      </w:r>
      <w:r w:rsidR="003B7BAC" w:rsidRPr="00E85D32">
        <w:rPr>
          <w:i w:val="0"/>
          <w:szCs w:val="24"/>
        </w:rPr>
        <w:t>budowę promenady zdrowia - ciągu pieszo-rowerowego wzdłuż ul. Żeromskiego (równolegle do „historycznej” promenady), pomiędzy ul. Małachowskiego, a ul. Powstańców Śląskich, wraz z sięgaczami ulic Stanisława Małachowskiego, B</w:t>
      </w:r>
      <w:r w:rsidR="00A03104" w:rsidRPr="00E85D32">
        <w:rPr>
          <w:i w:val="0"/>
          <w:szCs w:val="24"/>
        </w:rPr>
        <w:t>olesława Prusa, Emilii Gierczak,</w:t>
      </w:r>
      <w:r w:rsidR="0032551F">
        <w:rPr>
          <w:i w:val="0"/>
          <w:szCs w:val="24"/>
        </w:rPr>
        <w:t xml:space="preserve"> Trentowskiego, </w:t>
      </w:r>
      <w:r w:rsidR="00A03104" w:rsidRPr="00E85D32">
        <w:rPr>
          <w:i w:val="0"/>
          <w:szCs w:val="24"/>
        </w:rPr>
        <w:t xml:space="preserve"> </w:t>
      </w:r>
      <w:r w:rsidR="003B7BAC" w:rsidRPr="00E85D32">
        <w:rPr>
          <w:i w:val="0"/>
          <w:szCs w:val="24"/>
        </w:rPr>
        <w:t>park z placem zabaw pomiędzy sięgaczami ulic Nowowiejskiego i Gierczak</w:t>
      </w:r>
      <w:r w:rsidR="00A03104" w:rsidRPr="00E85D32">
        <w:rPr>
          <w:i w:val="0"/>
          <w:szCs w:val="24"/>
        </w:rPr>
        <w:t xml:space="preserve"> oraz wejściami i dojazdami na plażę stanowiącymi dowiązanie do istniejącej kładki na wydmie, bądź stanowiących wejścia/wjazdy bezpośrednio na plażę miejską</w:t>
      </w:r>
      <w:r w:rsidR="003B7BAC" w:rsidRPr="00E85D32">
        <w:rPr>
          <w:i w:val="0"/>
          <w:szCs w:val="24"/>
        </w:rPr>
        <w:t>. Zadanie obejmuje wykonanie robót budowlanych na podstawie załączonej dokumentacji projektowej.</w:t>
      </w:r>
    </w:p>
    <w:p w:rsidR="00611BC3" w:rsidRPr="00CD0582" w:rsidRDefault="00611BC3" w:rsidP="003D1A0A">
      <w:pPr>
        <w:pStyle w:val="Tekstpodstawowy"/>
        <w:numPr>
          <w:ilvl w:val="0"/>
          <w:numId w:val="5"/>
        </w:numPr>
        <w:tabs>
          <w:tab w:val="clear" w:pos="720"/>
        </w:tabs>
        <w:ind w:left="426" w:hanging="426"/>
        <w:jc w:val="both"/>
        <w:rPr>
          <w:i w:val="0"/>
          <w:spacing w:val="-4"/>
        </w:rPr>
      </w:pPr>
      <w:r w:rsidRPr="00CD0582">
        <w:rPr>
          <w:i w:val="0"/>
        </w:rPr>
        <w:t>Zakres przedmiotu umowy określa opis przedmiotu zamówienia  stanowiący załącznik nr 1 do niniejszej umowy, zakres rzeczowo finansowy</w:t>
      </w:r>
      <w:r w:rsidR="00503858" w:rsidRPr="00CD0582">
        <w:rPr>
          <w:i w:val="0"/>
        </w:rPr>
        <w:t xml:space="preserve"> </w:t>
      </w:r>
      <w:r w:rsidRPr="00CD0582">
        <w:rPr>
          <w:i w:val="0"/>
        </w:rPr>
        <w:t>(załącznik nr 2) oraz dokumentacja projektowa</w:t>
      </w:r>
      <w:r w:rsidR="00A35CED">
        <w:rPr>
          <w:i w:val="0"/>
        </w:rPr>
        <w:t xml:space="preserve"> (wg wykazu  stanowiącego załącznik nr 3)</w:t>
      </w:r>
      <w:r w:rsidR="00D05643">
        <w:rPr>
          <w:i w:val="0"/>
        </w:rPr>
        <w:t>.</w:t>
      </w:r>
    </w:p>
    <w:p w:rsidR="00611BC3" w:rsidRPr="00243BF4" w:rsidRDefault="00611BC3" w:rsidP="003D1A0A">
      <w:pPr>
        <w:pStyle w:val="Tekstpodstawowy"/>
        <w:numPr>
          <w:ilvl w:val="0"/>
          <w:numId w:val="5"/>
        </w:numPr>
        <w:tabs>
          <w:tab w:val="clear" w:pos="720"/>
        </w:tabs>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E7601D">
        <w:rPr>
          <w:i w:val="0"/>
          <w:color w:val="000000"/>
        </w:rPr>
        <w:t>pozwalały</w:t>
      </w:r>
      <w:r w:rsidRPr="00BE00CB">
        <w:rPr>
          <w:i w:val="0"/>
          <w:color w:val="000000"/>
        </w:rPr>
        <w:t xml:space="preserve"> je przewidzieć na etapie przygotowania oferty a są one niezbędne do należytego wykonania i przekazania do użytkowania przedmiotu umowy zgodnie z ustaleniami umowy, obowiązującymi </w:t>
      </w:r>
      <w:r w:rsidR="00243BF4" w:rsidRPr="00234EEA">
        <w:rPr>
          <w:i w:val="0"/>
          <w:color w:val="000000"/>
        </w:rPr>
        <w:t>przepisami i</w:t>
      </w:r>
      <w:r w:rsidR="00243BF4">
        <w:rPr>
          <w:i w:val="0"/>
          <w:color w:val="000000"/>
        </w:rPr>
        <w:t> </w:t>
      </w:r>
      <w:r w:rsidR="00243BF4" w:rsidRPr="00234EEA">
        <w:rPr>
          <w:i w:val="0"/>
          <w:color w:val="000000"/>
        </w:rPr>
        <w:t>sztuką budowlaną.</w:t>
      </w:r>
      <w:r w:rsidR="00243BF4" w:rsidRPr="00234EEA">
        <w:t xml:space="preserve"> </w:t>
      </w:r>
    </w:p>
    <w:p w:rsidR="00611BC3" w:rsidRPr="00BE00CB" w:rsidRDefault="00611BC3" w:rsidP="003D1A0A">
      <w:pPr>
        <w:pStyle w:val="Tekstpodstawowy"/>
        <w:numPr>
          <w:ilvl w:val="0"/>
          <w:numId w:val="5"/>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B956FE" w:rsidRPr="007660A7" w:rsidRDefault="00B956FE">
      <w:pPr>
        <w:pStyle w:val="Tytu"/>
        <w:spacing w:line="360" w:lineRule="auto"/>
        <w:rPr>
          <w:color w:val="000000"/>
          <w:sz w:val="24"/>
        </w:rPr>
      </w:pPr>
      <w:r w:rsidRPr="007660A7">
        <w:rPr>
          <w:color w:val="000000"/>
          <w:sz w:val="24"/>
        </w:rPr>
        <w:lastRenderedPageBreak/>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3D1A0A">
      <w:pPr>
        <w:pStyle w:val="Tytu"/>
        <w:numPr>
          <w:ilvl w:val="0"/>
          <w:numId w:val="9"/>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r>
      <w:r w:rsidR="00A35CED">
        <w:rPr>
          <w:b w:val="0"/>
          <w:color w:val="000000"/>
          <w:spacing w:val="0"/>
          <w:sz w:val="24"/>
          <w:szCs w:val="24"/>
        </w:rPr>
        <w:tab/>
        <w:t>-</w:t>
      </w:r>
      <w:r w:rsidRPr="007660A7">
        <w:rPr>
          <w:b w:val="0"/>
          <w:color w:val="000000"/>
          <w:spacing w:val="0"/>
          <w:sz w:val="24"/>
          <w:szCs w:val="24"/>
        </w:rPr>
        <w:t xml:space="preserve"> w dniu p</w:t>
      </w:r>
      <w:r w:rsidR="00D827F6">
        <w:rPr>
          <w:b w:val="0"/>
          <w:color w:val="000000"/>
          <w:spacing w:val="0"/>
          <w:sz w:val="24"/>
          <w:szCs w:val="24"/>
        </w:rPr>
        <w:t>rzekazania placu budowy</w:t>
      </w:r>
      <w:r w:rsidRPr="007660A7">
        <w:rPr>
          <w:b w:val="0"/>
          <w:color w:val="000000"/>
          <w:spacing w:val="0"/>
          <w:sz w:val="24"/>
          <w:szCs w:val="24"/>
        </w:rPr>
        <w:t>,</w:t>
      </w:r>
    </w:p>
    <w:p w:rsidR="00A35CED" w:rsidRPr="004E32AE" w:rsidRDefault="00101BB7" w:rsidP="003D1A0A">
      <w:pPr>
        <w:pStyle w:val="Tytu"/>
        <w:numPr>
          <w:ilvl w:val="0"/>
          <w:numId w:val="9"/>
        </w:numPr>
        <w:ind w:left="1418" w:hanging="567"/>
        <w:jc w:val="left"/>
        <w:rPr>
          <w:b w:val="0"/>
          <w:color w:val="000000"/>
          <w:sz w:val="24"/>
        </w:rPr>
      </w:pPr>
      <w:r w:rsidRPr="00A35CED">
        <w:rPr>
          <w:b w:val="0"/>
          <w:color w:val="000000"/>
          <w:spacing w:val="0"/>
          <w:sz w:val="24"/>
          <w:szCs w:val="24"/>
        </w:rPr>
        <w:t xml:space="preserve">termin </w:t>
      </w:r>
      <w:r w:rsidR="004D6CAC" w:rsidRPr="00A35CED">
        <w:rPr>
          <w:b w:val="0"/>
          <w:color w:val="000000"/>
          <w:spacing w:val="0"/>
          <w:sz w:val="24"/>
          <w:szCs w:val="24"/>
        </w:rPr>
        <w:t xml:space="preserve">wykonania </w:t>
      </w:r>
      <w:r w:rsidR="003A55BF" w:rsidRPr="00A35CED">
        <w:rPr>
          <w:b w:val="0"/>
          <w:color w:val="000000"/>
          <w:spacing w:val="0"/>
          <w:sz w:val="24"/>
          <w:szCs w:val="24"/>
        </w:rPr>
        <w:t>robót</w:t>
      </w:r>
      <w:r w:rsidR="003A55BF" w:rsidRPr="00A35CED">
        <w:rPr>
          <w:b w:val="0"/>
          <w:color w:val="000000"/>
          <w:spacing w:val="0"/>
          <w:sz w:val="24"/>
          <w:szCs w:val="24"/>
        </w:rPr>
        <w:tab/>
      </w:r>
      <w:r w:rsidR="00A35CED">
        <w:rPr>
          <w:b w:val="0"/>
          <w:color w:val="000000"/>
          <w:spacing w:val="0"/>
          <w:sz w:val="24"/>
          <w:szCs w:val="24"/>
        </w:rPr>
        <w:t xml:space="preserve">- </w:t>
      </w:r>
      <w:r w:rsidR="00E7601D">
        <w:rPr>
          <w:b w:val="0"/>
          <w:color w:val="000000"/>
          <w:spacing w:val="0"/>
          <w:sz w:val="24"/>
          <w:szCs w:val="24"/>
        </w:rPr>
        <w:t>30 września 2018 r.</w:t>
      </w:r>
    </w:p>
    <w:p w:rsidR="00B956FE" w:rsidRDefault="00B956FE" w:rsidP="00A35CED">
      <w:pPr>
        <w:pStyle w:val="Tytu"/>
        <w:spacing w:line="360" w:lineRule="auto"/>
        <w:ind w:left="851"/>
        <w:jc w:val="left"/>
        <w:rPr>
          <w:color w:val="000000"/>
          <w:sz w:val="24"/>
        </w:rPr>
      </w:pPr>
    </w:p>
    <w:p w:rsidR="00EF67E2" w:rsidRPr="00A35CED" w:rsidRDefault="0028595C" w:rsidP="0028595C">
      <w:pPr>
        <w:pStyle w:val="Tytu"/>
        <w:spacing w:line="360" w:lineRule="auto"/>
        <w:ind w:left="851"/>
        <w:rPr>
          <w:color w:val="000000"/>
          <w:sz w:val="24"/>
        </w:rPr>
      </w:pPr>
      <w:r w:rsidRPr="007660A7">
        <w:rPr>
          <w:color w:val="000000"/>
          <w:sz w:val="24"/>
        </w:rPr>
        <w:t xml:space="preserve">§ </w:t>
      </w:r>
      <w:r>
        <w:rPr>
          <w:color w:val="000000"/>
          <w:sz w:val="24"/>
        </w:rPr>
        <w:t>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 xml:space="preserve">załączniku </w:t>
      </w:r>
      <w:r w:rsidR="00F708E8">
        <w:rPr>
          <w:color w:val="000000"/>
          <w:sz w:val="24"/>
        </w:rPr>
        <w:t xml:space="preserve">nr </w:t>
      </w:r>
      <w:r w:rsidRPr="007660A7">
        <w:rPr>
          <w:color w:val="000000"/>
          <w:sz w:val="24"/>
        </w:rPr>
        <w:t>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w:t>
      </w:r>
      <w:r w:rsidRPr="001C414F">
        <w:rPr>
          <w:sz w:val="24"/>
          <w:szCs w:val="24"/>
        </w:rPr>
        <w:lastRenderedPageBreak/>
        <w:t xml:space="preserve">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3D1A0A">
      <w:pPr>
        <w:numPr>
          <w:ilvl w:val="0"/>
          <w:numId w:val="28"/>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3D1A0A">
      <w:pPr>
        <w:numPr>
          <w:ilvl w:val="0"/>
          <w:numId w:val="28"/>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3D1A0A">
      <w:pPr>
        <w:numPr>
          <w:ilvl w:val="0"/>
          <w:numId w:val="28"/>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 xml:space="preserve">Wykonawca przeprowadza próby, sprawdzenia i rozruchy przed odbiorem przewidzianym w umowie. O terminach ich przeprowadzenia Wykonawca zawiadamia </w:t>
      </w:r>
      <w:r w:rsidRPr="00234EEA">
        <w:rPr>
          <w:color w:val="000000"/>
          <w:sz w:val="24"/>
        </w:rPr>
        <w:lastRenderedPageBreak/>
        <w:t>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3D1A0A">
      <w:pPr>
        <w:numPr>
          <w:ilvl w:val="0"/>
          <w:numId w:val="29"/>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3D1A0A">
      <w:pPr>
        <w:numPr>
          <w:ilvl w:val="0"/>
          <w:numId w:val="29"/>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3D1A0A">
      <w:pPr>
        <w:numPr>
          <w:ilvl w:val="0"/>
          <w:numId w:val="29"/>
        </w:numPr>
        <w:jc w:val="both"/>
        <w:rPr>
          <w:color w:val="000000"/>
          <w:sz w:val="24"/>
        </w:rPr>
      </w:pPr>
      <w:r w:rsidRPr="00234EEA">
        <w:rPr>
          <w:color w:val="000000"/>
          <w:sz w:val="24"/>
        </w:rPr>
        <w:t>protokołów odbiorów – po 3 egz.,</w:t>
      </w:r>
    </w:p>
    <w:p w:rsidR="00105C4E" w:rsidRPr="00234EEA" w:rsidRDefault="00105C4E" w:rsidP="003D1A0A">
      <w:pPr>
        <w:numPr>
          <w:ilvl w:val="0"/>
          <w:numId w:val="29"/>
        </w:numPr>
        <w:jc w:val="both"/>
        <w:rPr>
          <w:color w:val="000000"/>
          <w:sz w:val="24"/>
        </w:rPr>
      </w:pPr>
      <w:r w:rsidRPr="00234EEA">
        <w:rPr>
          <w:color w:val="000000"/>
          <w:sz w:val="24"/>
        </w:rPr>
        <w:t>niezbędnych świadectw kontroli jakości – po 3 egz.,</w:t>
      </w:r>
    </w:p>
    <w:p w:rsidR="00105C4E" w:rsidRDefault="00105C4E" w:rsidP="003D1A0A">
      <w:pPr>
        <w:numPr>
          <w:ilvl w:val="0"/>
          <w:numId w:val="29"/>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3D1A0A">
      <w:pPr>
        <w:numPr>
          <w:ilvl w:val="0"/>
          <w:numId w:val="29"/>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lastRenderedPageBreak/>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0C3D6E">
      <w:pPr>
        <w:pStyle w:val="Tytu"/>
        <w:spacing w:line="360" w:lineRule="auto"/>
        <w:rPr>
          <w:color w:val="000000"/>
          <w:sz w:val="24"/>
        </w:rPr>
      </w:pPr>
      <w:r>
        <w:rPr>
          <w:color w:val="000000"/>
          <w:sz w:val="24"/>
        </w:rPr>
        <w:t>§ 5</w:t>
      </w:r>
    </w:p>
    <w:p w:rsidR="00B956FE" w:rsidRPr="007660A7" w:rsidRDefault="00B956FE" w:rsidP="000C3D6E">
      <w:pPr>
        <w:pStyle w:val="Tytu"/>
        <w:spacing w:line="360" w:lineRule="auto"/>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C3D6E">
      <w:pPr>
        <w:pStyle w:val="Tytu"/>
        <w:spacing w:line="360" w:lineRule="auto"/>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C3D6E">
      <w:pPr>
        <w:pStyle w:val="Tytu"/>
        <w:spacing w:line="360" w:lineRule="auto"/>
        <w:rPr>
          <w:color w:val="000000"/>
          <w:sz w:val="22"/>
        </w:rPr>
      </w:pPr>
      <w:r>
        <w:rPr>
          <w:color w:val="000000"/>
          <w:sz w:val="22"/>
        </w:rPr>
        <w:t>WARUNKI REALIZACJI PRAC PRZEZ PODWYKONAWCÓW</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3D1A0A">
      <w:pPr>
        <w:pStyle w:val="Teksttreci20"/>
        <w:numPr>
          <w:ilvl w:val="0"/>
          <w:numId w:val="30"/>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lastRenderedPageBreak/>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stawy Pzp uważa się za akceptację projektu umowy lub jego zmiany.</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3D1A0A">
      <w:pPr>
        <w:pStyle w:val="Teksttreci20"/>
        <w:numPr>
          <w:ilvl w:val="0"/>
          <w:numId w:val="30"/>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3D1A0A">
      <w:pPr>
        <w:pStyle w:val="Teksttreci20"/>
        <w:numPr>
          <w:ilvl w:val="0"/>
          <w:numId w:val="31"/>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3D1A0A">
      <w:pPr>
        <w:pStyle w:val="Teksttreci20"/>
        <w:numPr>
          <w:ilvl w:val="0"/>
          <w:numId w:val="31"/>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0B13EC" w:rsidRDefault="008652E2"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3D1A0A">
      <w:pPr>
        <w:pStyle w:val="Teksttreci20"/>
        <w:numPr>
          <w:ilvl w:val="0"/>
          <w:numId w:val="32"/>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 xml:space="preserve">uzależniających uzyskanie przez Podwykonawcę lub dalszego Podwykonawcę zapłaty </w:t>
      </w:r>
      <w:r w:rsidRPr="007A177C">
        <w:rPr>
          <w:sz w:val="24"/>
          <w:szCs w:val="24"/>
        </w:rPr>
        <w:lastRenderedPageBreak/>
        <w:t>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3D1A0A">
      <w:pPr>
        <w:pStyle w:val="Teksttreci20"/>
        <w:numPr>
          <w:ilvl w:val="0"/>
          <w:numId w:val="30"/>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3D1A0A">
      <w:pPr>
        <w:pStyle w:val="Teksttreci20"/>
        <w:numPr>
          <w:ilvl w:val="0"/>
          <w:numId w:val="30"/>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azany przez Zamawiającego w siwz</w:t>
      </w:r>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005C8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 xml:space="preserve">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w:t>
      </w:r>
      <w:r w:rsidRPr="00005C8A">
        <w:rPr>
          <w:sz w:val="24"/>
          <w:szCs w:val="24"/>
        </w:rPr>
        <w:lastRenderedPageBreak/>
        <w:t>obejmujących wyżej wymienione prace.</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005C8A" w:rsidRDefault="008A2546"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Pr>
          <w:sz w:val="24"/>
          <w:szCs w:val="24"/>
        </w:rPr>
        <w:t>Wykonawca oświadcza, iż zapł</w:t>
      </w:r>
      <w:r w:rsidR="00ED36F5" w:rsidRPr="00005C8A">
        <w:rPr>
          <w:sz w:val="24"/>
          <w:szCs w:val="24"/>
        </w:rPr>
        <w:t>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4E08F9" w:rsidRPr="00005C8A" w:rsidRDefault="004E08F9" w:rsidP="004E08F9">
      <w:pPr>
        <w:pStyle w:val="Tytu"/>
        <w:spacing w:line="360" w:lineRule="auto"/>
        <w:rPr>
          <w:sz w:val="22"/>
        </w:rPr>
      </w:pPr>
    </w:p>
    <w:p w:rsidR="004E08F9" w:rsidRPr="00005C8A" w:rsidRDefault="004E08F9" w:rsidP="004E08F9">
      <w:pPr>
        <w:pStyle w:val="Tytu"/>
        <w:spacing w:line="360" w:lineRule="auto"/>
        <w:rPr>
          <w:sz w:val="22"/>
        </w:rPr>
      </w:pPr>
      <w:r w:rsidRPr="00005C8A">
        <w:rPr>
          <w:sz w:val="24"/>
        </w:rPr>
        <w:t>§ 7</w:t>
      </w:r>
    </w:p>
    <w:p w:rsidR="0005576E" w:rsidRPr="0005576E" w:rsidRDefault="0005576E" w:rsidP="003D1A0A">
      <w:pPr>
        <w:pStyle w:val="Akapitzlist"/>
        <w:numPr>
          <w:ilvl w:val="0"/>
          <w:numId w:val="39"/>
        </w:numPr>
        <w:spacing w:after="0" w:line="240" w:lineRule="auto"/>
        <w:ind w:left="357" w:hanging="357"/>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Pzp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0C3D6E" w:rsidRPr="00C67451" w:rsidRDefault="000C3D6E" w:rsidP="000C3D6E">
      <w:pPr>
        <w:pStyle w:val="Style4"/>
        <w:widowControl/>
        <w:tabs>
          <w:tab w:val="left" w:pos="1134"/>
        </w:tabs>
        <w:spacing w:line="274" w:lineRule="exact"/>
        <w:ind w:left="1134" w:firstLine="0"/>
        <w:rPr>
          <w:rStyle w:val="FontStyle14"/>
          <w:sz w:val="24"/>
          <w:szCs w:val="24"/>
        </w:rPr>
      </w:pP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3D1A0A">
      <w:pPr>
        <w:numPr>
          <w:ilvl w:val="0"/>
          <w:numId w:val="33"/>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3D1A0A">
      <w:pPr>
        <w:numPr>
          <w:ilvl w:val="0"/>
          <w:numId w:val="10"/>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lastRenderedPageBreak/>
        <w:t xml:space="preserve">powołanie Komisji i rozpoczęcie odbioru końcowego robót – w terminie 14 dni roboczych, licząc od daty otrzymania pisemnego zgłoszenia zakończenia realizacji robót </w:t>
      </w:r>
    </w:p>
    <w:p w:rsidR="00A82F81" w:rsidRPr="00DB175B" w:rsidRDefault="00A82F81" w:rsidP="003D1A0A">
      <w:pPr>
        <w:numPr>
          <w:ilvl w:val="0"/>
          <w:numId w:val="33"/>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3D1A0A">
      <w:pPr>
        <w:numPr>
          <w:ilvl w:val="0"/>
          <w:numId w:val="12"/>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2"/>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0403CE" w:rsidRPr="000403CE" w:rsidRDefault="000403CE" w:rsidP="000403CE">
      <w:pPr>
        <w:numPr>
          <w:ilvl w:val="0"/>
          <w:numId w:val="12"/>
        </w:numPr>
        <w:suppressAutoHyphens/>
        <w:ind w:left="1068" w:hanging="360"/>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rsidR="000403CE" w:rsidRPr="000403CE" w:rsidRDefault="000403CE" w:rsidP="000403CE">
      <w:pPr>
        <w:numPr>
          <w:ilvl w:val="0"/>
          <w:numId w:val="12"/>
        </w:numPr>
        <w:suppressAutoHyphens/>
        <w:ind w:left="1068" w:hanging="360"/>
        <w:jc w:val="both"/>
        <w:rPr>
          <w:sz w:val="24"/>
          <w:lang w:eastAsia="ar-SA"/>
        </w:rPr>
      </w:pPr>
      <w:r>
        <w:rPr>
          <w:sz w:val="24"/>
          <w:szCs w:val="24"/>
        </w:rPr>
        <w:t>przygotowanie</w:t>
      </w:r>
      <w:r w:rsidRPr="000403CE">
        <w:rPr>
          <w:sz w:val="24"/>
          <w:szCs w:val="24"/>
        </w:rPr>
        <w:t xml:space="preserve"> zaplecz</w:t>
      </w:r>
      <w:r>
        <w:rPr>
          <w:sz w:val="24"/>
          <w:szCs w:val="24"/>
        </w:rPr>
        <w:t>a</w:t>
      </w:r>
      <w:r w:rsidRPr="000403CE">
        <w:rPr>
          <w:sz w:val="24"/>
          <w:szCs w:val="24"/>
        </w:rPr>
        <w:t xml:space="preserve"> budowy: stworzenia, utrzymania, dostarczenia i zabezpieczenia niezbędnych mediów oraz późniejszej likwidacji</w:t>
      </w:r>
      <w:r>
        <w:rPr>
          <w:sz w:val="24"/>
          <w:szCs w:val="24"/>
        </w:rPr>
        <w:t>;</w:t>
      </w:r>
    </w:p>
    <w:p w:rsidR="000403CE" w:rsidRPr="001359F5" w:rsidRDefault="000403CE" w:rsidP="000403CE">
      <w:pPr>
        <w:numPr>
          <w:ilvl w:val="0"/>
          <w:numId w:val="12"/>
        </w:numPr>
        <w:suppressAutoHyphens/>
        <w:ind w:left="1068" w:hanging="360"/>
        <w:jc w:val="both"/>
        <w:rPr>
          <w:sz w:val="24"/>
          <w:lang w:eastAsia="ar-SA"/>
        </w:rPr>
      </w:pPr>
      <w:r>
        <w:rPr>
          <w:sz w:val="24"/>
          <w:szCs w:val="24"/>
        </w:rPr>
        <w:t>wykonanie</w:t>
      </w:r>
      <w:r w:rsidRPr="000403CE">
        <w:rPr>
          <w:sz w:val="24"/>
          <w:szCs w:val="24"/>
        </w:rPr>
        <w:t xml:space="preserve"> oznakowań i zabezpieczeń zapewniających bezpieczeństwo przed dostępem na teren robót osób postronnych, ich zmiany i ut</w:t>
      </w:r>
      <w:r>
        <w:rPr>
          <w:sz w:val="24"/>
          <w:szCs w:val="24"/>
        </w:rPr>
        <w:t>rzymania w całym okresie budowy;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C91F38">
        <w:rPr>
          <w:sz w:val="24"/>
          <w:lang w:eastAsia="ar-SA"/>
        </w:rPr>
        <w:t xml:space="preserve">w formie papierowej i 1 kpl.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lastRenderedPageBreak/>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3D1A0A">
      <w:pPr>
        <w:numPr>
          <w:ilvl w:val="0"/>
          <w:numId w:val="12"/>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późn. zm.);</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3D1A0A">
      <w:pPr>
        <w:numPr>
          <w:ilvl w:val="0"/>
          <w:numId w:val="12"/>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w ilości 2 kpl.;</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3D1A0A">
      <w:pPr>
        <w:numPr>
          <w:ilvl w:val="0"/>
          <w:numId w:val="11"/>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3D1A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8A2546" w:rsidRDefault="00F50E86" w:rsidP="008A2546">
      <w:pPr>
        <w:pStyle w:val="Tekstpodstawowywcity"/>
        <w:numPr>
          <w:ilvl w:val="0"/>
          <w:numId w:val="6"/>
        </w:numPr>
        <w:jc w:val="both"/>
        <w:rPr>
          <w:i w:val="0"/>
          <w:color w:val="000000"/>
        </w:rPr>
      </w:pPr>
      <w:r w:rsidRPr="008A2546">
        <w:rPr>
          <w:i w:val="0"/>
          <w:szCs w:val="24"/>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lastRenderedPageBreak/>
        <w:t>•</w:t>
      </w:r>
      <w:r w:rsidRPr="00C206C2">
        <w:rPr>
          <w:rFonts w:ascii="Times New Roman" w:hAnsi="Times New Roman" w:cs="Times New Roman"/>
          <w:color w:val="000000"/>
        </w:rPr>
        <w:tab/>
        <w:t>roboty ziemne;</w:t>
      </w:r>
    </w:p>
    <w:p w:rsid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rsidR="00C206C2" w:rsidRDefault="00C206C2" w:rsidP="0047065B">
      <w:pPr>
        <w:pStyle w:val="Style11"/>
        <w:widowControl/>
        <w:ind w:left="284" w:firstLine="0"/>
        <w:rPr>
          <w:rFonts w:ascii="Times New Roman" w:hAnsi="Times New Roman" w:cs="Times New Roman"/>
          <w:color w:val="000000"/>
        </w:rPr>
      </w:pP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3D1A0A">
      <w:pPr>
        <w:pStyle w:val="Tekstpodstawowywcity"/>
        <w:numPr>
          <w:ilvl w:val="0"/>
          <w:numId w:val="6"/>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3D1A0A">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3D1A0A">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3D1A0A">
      <w:pPr>
        <w:pStyle w:val="Akapitzlist"/>
        <w:numPr>
          <w:ilvl w:val="0"/>
          <w:numId w:val="14"/>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3D1A0A">
      <w:pPr>
        <w:pStyle w:val="Tekstpodstawowywcity"/>
        <w:numPr>
          <w:ilvl w:val="0"/>
          <w:numId w:val="6"/>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3D1A0A">
      <w:pPr>
        <w:pStyle w:val="Tekstpodstawowywcity"/>
        <w:numPr>
          <w:ilvl w:val="0"/>
          <w:numId w:val="6"/>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3D1A0A">
      <w:pPr>
        <w:pStyle w:val="Akapitzlist"/>
        <w:numPr>
          <w:ilvl w:val="0"/>
          <w:numId w:val="13"/>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3D1A0A">
      <w:pPr>
        <w:pStyle w:val="Akapitzlist"/>
        <w:numPr>
          <w:ilvl w:val="0"/>
          <w:numId w:val="13"/>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w:t>
      </w:r>
      <w:r w:rsidR="00E7601D">
        <w:rPr>
          <w:rFonts w:ascii="Times New Roman" w:hAnsi="Times New Roman"/>
          <w:sz w:val="24"/>
          <w:szCs w:val="24"/>
        </w:rPr>
        <w:lastRenderedPageBreak/>
        <w:t>ano</w:t>
      </w:r>
      <w:r w:rsidR="00AE40F4">
        <w:rPr>
          <w:rFonts w:ascii="Times New Roman" w:hAnsi="Times New Roman"/>
          <w:sz w:val="24"/>
          <w:szCs w:val="24"/>
        </w:rPr>
        <w:t>ni</w:t>
      </w:r>
      <w:r w:rsidR="00E7601D">
        <w:rPr>
          <w:rFonts w:ascii="Times New Roman" w:hAnsi="Times New Roman"/>
          <w:sz w:val="24"/>
          <w:szCs w:val="24"/>
        </w:rPr>
        <w:t xml:space="preserve">mizacji.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3D1A0A">
      <w:pPr>
        <w:pStyle w:val="Akapitzlist"/>
        <w:numPr>
          <w:ilvl w:val="0"/>
          <w:numId w:val="13"/>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3D1A0A">
      <w:pPr>
        <w:pStyle w:val="Akapitzlist"/>
        <w:numPr>
          <w:ilvl w:val="0"/>
          <w:numId w:val="13"/>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ano</w:t>
      </w:r>
      <w:r w:rsidR="00AE40F4">
        <w:rPr>
          <w:rFonts w:ascii="Times New Roman" w:hAnsi="Times New Roman"/>
          <w:sz w:val="24"/>
          <w:szCs w:val="24"/>
        </w:rPr>
        <w:t>ni</w:t>
      </w:r>
      <w:r w:rsidR="00202017">
        <w:rPr>
          <w:rFonts w:ascii="Times New Roman" w:hAnsi="Times New Roman"/>
          <w:sz w:val="24"/>
          <w:szCs w:val="24"/>
        </w:rPr>
        <w:t>mizacji.</w:t>
      </w:r>
    </w:p>
    <w:p w:rsidR="00AD3939" w:rsidRPr="00AD3939" w:rsidRDefault="00AD3939" w:rsidP="003D1A0A">
      <w:pPr>
        <w:pStyle w:val="Tekstpodstawowywcity"/>
        <w:numPr>
          <w:ilvl w:val="0"/>
          <w:numId w:val="6"/>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3D1A0A">
      <w:pPr>
        <w:numPr>
          <w:ilvl w:val="1"/>
          <w:numId w:val="15"/>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3D1A0A">
      <w:pPr>
        <w:numPr>
          <w:ilvl w:val="1"/>
          <w:numId w:val="15"/>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3D1A0A">
      <w:pPr>
        <w:numPr>
          <w:ilvl w:val="2"/>
          <w:numId w:val="15"/>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3D1A0A">
      <w:pPr>
        <w:numPr>
          <w:ilvl w:val="2"/>
          <w:numId w:val="15"/>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lastRenderedPageBreak/>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tanowień art. 150 ust. 7-9 ustawy Pzp.</w:t>
      </w:r>
    </w:p>
    <w:p w:rsidR="00366DB1"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Default="00B956FE">
      <w:pPr>
        <w:jc w:val="both"/>
        <w:rPr>
          <w:color w:val="000000"/>
          <w:sz w:val="24"/>
        </w:rPr>
      </w:pPr>
    </w:p>
    <w:p w:rsidR="00E92DF9" w:rsidRPr="007660A7" w:rsidRDefault="00E92DF9">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3D1A0A">
      <w:pPr>
        <w:pStyle w:val="Tytu"/>
        <w:numPr>
          <w:ilvl w:val="0"/>
          <w:numId w:val="17"/>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w:t>
      </w:r>
      <w:r w:rsidR="00E92DF9">
        <w:rPr>
          <w:sz w:val="24"/>
          <w:szCs w:val="24"/>
        </w:rPr>
        <w:t>2</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rsidR="0005576E" w:rsidRDefault="00E92DF9"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 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w:t>
      </w:r>
      <w:r>
        <w:rPr>
          <w:sz w:val="24"/>
          <w:szCs w:val="24"/>
        </w:rPr>
        <w:lastRenderedPageBreak/>
        <w:t>niniejszej umowy.</w:t>
      </w:r>
    </w:p>
    <w:p w:rsidR="0005576E" w:rsidRPr="00A25BC3" w:rsidRDefault="0005576E" w:rsidP="003D1A0A">
      <w:pPr>
        <w:pStyle w:val="Teksttreci20"/>
        <w:numPr>
          <w:ilvl w:val="0"/>
          <w:numId w:val="17"/>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3D1A0A">
      <w:pPr>
        <w:pStyle w:val="Teksttreci20"/>
        <w:numPr>
          <w:ilvl w:val="0"/>
          <w:numId w:val="18"/>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3D1A0A">
      <w:pPr>
        <w:pStyle w:val="Teksttreci20"/>
        <w:numPr>
          <w:ilvl w:val="0"/>
          <w:numId w:val="18"/>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3D1A0A">
      <w:pPr>
        <w:pStyle w:val="Teksttreci20"/>
        <w:numPr>
          <w:ilvl w:val="0"/>
          <w:numId w:val="21"/>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70A7E" w:rsidP="003D1A0A">
      <w:pPr>
        <w:pStyle w:val="Teksttreci20"/>
        <w:numPr>
          <w:ilvl w:val="0"/>
          <w:numId w:val="21"/>
        </w:numPr>
        <w:shd w:val="clear" w:color="auto" w:fill="auto"/>
        <w:tabs>
          <w:tab w:val="left" w:pos="291"/>
        </w:tabs>
        <w:spacing w:after="0" w:line="256" w:lineRule="exact"/>
        <w:ind w:left="284" w:hanging="284"/>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rsidR="002F7294" w:rsidRPr="00394399" w:rsidRDefault="002F7294"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w:t>
      </w:r>
      <w:r w:rsidRPr="00437C01">
        <w:rPr>
          <w:sz w:val="24"/>
          <w:szCs w:val="24"/>
        </w:rPr>
        <w:lastRenderedPageBreak/>
        <w:t>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3D1A0A">
      <w:pPr>
        <w:pStyle w:val="Teksttreci20"/>
        <w:numPr>
          <w:ilvl w:val="0"/>
          <w:numId w:val="21"/>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3D1A0A">
      <w:pPr>
        <w:pStyle w:val="Teksttreci20"/>
        <w:numPr>
          <w:ilvl w:val="0"/>
          <w:numId w:val="21"/>
        </w:numPr>
        <w:shd w:val="clear" w:color="auto" w:fill="auto"/>
        <w:tabs>
          <w:tab w:val="left" w:pos="298"/>
        </w:tabs>
        <w:spacing w:after="0" w:line="256" w:lineRule="exact"/>
        <w:ind w:left="284" w:hanging="284"/>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3D1A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3D1A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3D1A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3D1A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3D1A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3D1A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3D1A0A">
      <w:pPr>
        <w:pStyle w:val="Podtytu"/>
        <w:numPr>
          <w:ilvl w:val="0"/>
          <w:numId w:val="26"/>
        </w:numPr>
        <w:ind w:left="709" w:hanging="425"/>
        <w:jc w:val="both"/>
        <w:rPr>
          <w:i w:val="0"/>
          <w:color w:val="000000"/>
        </w:rPr>
      </w:pPr>
      <w:r>
        <w:rPr>
          <w:i w:val="0"/>
          <w:color w:val="000000"/>
        </w:rPr>
        <w:lastRenderedPageBreak/>
        <w:t xml:space="preserve">Wykonawca niezwłocznie, tj. nie później niż w terminie 3 dni, usunie z placu budowy urządzenia zaplecza budowy. </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3D1A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3D1A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3D1A0A">
      <w:pPr>
        <w:pStyle w:val="Podtytu"/>
        <w:numPr>
          <w:ilvl w:val="1"/>
          <w:numId w:val="7"/>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3D1A0A">
      <w:pPr>
        <w:numPr>
          <w:ilvl w:val="0"/>
          <w:numId w:val="24"/>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w:t>
      </w:r>
      <w:r w:rsidR="00202017">
        <w:rPr>
          <w:color w:val="000000"/>
          <w:sz w:val="24"/>
          <w:szCs w:val="24"/>
        </w:rPr>
        <w:t>sześćdziesiąt</w:t>
      </w:r>
      <w:r>
        <w:rPr>
          <w:color w:val="000000"/>
          <w:sz w:val="24"/>
          <w:szCs w:val="24"/>
        </w:rPr>
        <w:t xml:space="preserve"> miesięcy</w:t>
      </w:r>
      <w:r w:rsidRPr="00896E00">
        <w:rPr>
          <w:color w:val="000000"/>
          <w:sz w:val="24"/>
          <w:szCs w:val="24"/>
        </w:rPr>
        <w:t>).</w:t>
      </w:r>
    </w:p>
    <w:p w:rsidR="009E1296" w:rsidRPr="00234598" w:rsidRDefault="009E1296" w:rsidP="003D1A0A">
      <w:pPr>
        <w:numPr>
          <w:ilvl w:val="0"/>
          <w:numId w:val="24"/>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8E0911" w:rsidRPr="008E0911" w:rsidRDefault="008E0911" w:rsidP="003D1A0A">
      <w:pPr>
        <w:widowControl w:val="0"/>
        <w:numPr>
          <w:ilvl w:val="0"/>
          <w:numId w:val="34"/>
        </w:numPr>
        <w:tabs>
          <w:tab w:val="left" w:pos="356"/>
        </w:tabs>
        <w:ind w:left="420" w:hanging="420"/>
        <w:jc w:val="both"/>
        <w:rPr>
          <w:sz w:val="24"/>
          <w:szCs w:val="24"/>
        </w:rPr>
      </w:pPr>
      <w:r w:rsidRPr="008E0911">
        <w:rPr>
          <w:sz w:val="24"/>
          <w:szCs w:val="24"/>
          <w:lang w:val="x-none" w:eastAsia="x-none"/>
        </w:rPr>
        <w:t>Zmiana postanowień umowy może nastąpić tylko w formie pisemnej w postaci aneksu do niniejszej umowy na podstawie art. 144 ustawy Prawo zamówień publicznych.</w:t>
      </w:r>
    </w:p>
    <w:p w:rsidR="00D64A3D" w:rsidRPr="00D64A3D" w:rsidRDefault="00D64A3D" w:rsidP="003D1A0A">
      <w:pPr>
        <w:widowControl w:val="0"/>
        <w:numPr>
          <w:ilvl w:val="0"/>
          <w:numId w:val="34"/>
        </w:numPr>
        <w:tabs>
          <w:tab w:val="left" w:pos="356"/>
        </w:tabs>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mowy w stosunku do treści oferty, na podstawie której dokonano wyboru Wykonawcy, w przypadku wystąpienia co najmniej jednej z wymienionych w niniejszym paragrafie okoliczności oraz określa warunki zmian w ust. 2 -2</w:t>
      </w:r>
      <w:r w:rsidR="00D0641D">
        <w:rPr>
          <w:sz w:val="24"/>
          <w:szCs w:val="24"/>
        </w:rPr>
        <w:t>5</w:t>
      </w:r>
      <w:r w:rsidR="00E72EA4">
        <w:rPr>
          <w:sz w:val="24"/>
          <w:szCs w:val="24"/>
        </w:rPr>
        <w:t xml:space="preserve"> niniejszego paragrafu u</w:t>
      </w:r>
      <w:r w:rsidRPr="00D64A3D">
        <w:rPr>
          <w:sz w:val="24"/>
          <w:szCs w:val="24"/>
        </w:rPr>
        <w:t>mowy.</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lastRenderedPageBreak/>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w:t>
      </w:r>
      <w:r w:rsidR="00970A7E">
        <w:rPr>
          <w:sz w:val="24"/>
          <w:szCs w:val="24"/>
        </w:rPr>
        <w:t>enia, określonego w § 3 ust. 1 u</w:t>
      </w:r>
      <w:r w:rsidRPr="00D64A3D">
        <w:rPr>
          <w:sz w:val="24"/>
          <w:szCs w:val="24"/>
        </w:rPr>
        <w:t>mowy, o kwotę równą różnicy w kwocie podatku, jednakże wyłącznie co do części wynagrodzenia za roboty, których do dnia zmiany stawki podatku VAT jeszcze nie wykonano.</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 xml:space="preserve">W przypadku zmiany regulacji prawnych odnoszących </w:t>
      </w:r>
      <w:r w:rsidR="008A2546">
        <w:rPr>
          <w:sz w:val="24"/>
          <w:szCs w:val="24"/>
        </w:rPr>
        <w:t>się do praw i obowiązków stron u</w:t>
      </w:r>
      <w:r w:rsidRPr="00D64A3D">
        <w:rPr>
          <w:sz w:val="24"/>
          <w:szCs w:val="24"/>
        </w:rPr>
        <w:t>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t>
      </w:r>
      <w:r w:rsidR="00970A7E">
        <w:rPr>
          <w:sz w:val="24"/>
          <w:szCs w:val="24"/>
        </w:rPr>
        <w:t>wość zmiany sposobu realizacji u</w:t>
      </w:r>
      <w:r w:rsidRPr="00D64A3D">
        <w:rPr>
          <w:sz w:val="24"/>
          <w:szCs w:val="24"/>
        </w:rPr>
        <w:t>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rsidR="00D64A3D" w:rsidRPr="00D64A3D" w:rsidRDefault="00D64A3D" w:rsidP="003D1A0A">
      <w:pPr>
        <w:widowControl w:val="0"/>
        <w:numPr>
          <w:ilvl w:val="0"/>
          <w:numId w:val="34"/>
        </w:numPr>
        <w:tabs>
          <w:tab w:val="left" w:pos="356"/>
        </w:tabs>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rsidR="00D64A3D" w:rsidRPr="00D64A3D" w:rsidRDefault="00D64A3D" w:rsidP="003D1A0A">
      <w:pPr>
        <w:widowControl w:val="0"/>
        <w:numPr>
          <w:ilvl w:val="0"/>
          <w:numId w:val="40"/>
        </w:numPr>
        <w:tabs>
          <w:tab w:val="left" w:pos="356"/>
        </w:tabs>
        <w:jc w:val="both"/>
        <w:rPr>
          <w:sz w:val="24"/>
          <w:szCs w:val="24"/>
        </w:rPr>
      </w:pPr>
      <w:r w:rsidRPr="00D64A3D">
        <w:rPr>
          <w:sz w:val="24"/>
          <w:szCs w:val="24"/>
        </w:rPr>
        <w:t>prowadzonymi równolegle pracami budowlanymi lub montażowymi przez inne podmioty lub</w:t>
      </w:r>
    </w:p>
    <w:p w:rsidR="00D64A3D" w:rsidRPr="000904BD" w:rsidRDefault="00D64A3D" w:rsidP="003D1A0A">
      <w:pPr>
        <w:widowControl w:val="0"/>
        <w:numPr>
          <w:ilvl w:val="0"/>
          <w:numId w:val="40"/>
        </w:numPr>
        <w:tabs>
          <w:tab w:val="left" w:pos="356"/>
        </w:tabs>
        <w:jc w:val="both"/>
        <w:rPr>
          <w:color w:val="FF0000"/>
          <w:sz w:val="24"/>
          <w:szCs w:val="24"/>
        </w:rPr>
      </w:pPr>
      <w:r w:rsidRPr="000904BD">
        <w:rPr>
          <w:color w:val="FF0000"/>
          <w:sz w:val="24"/>
          <w:szCs w:val="24"/>
        </w:rPr>
        <w:t>prz</w:t>
      </w:r>
      <w:r w:rsidR="00970A7E" w:rsidRPr="000904BD">
        <w:rPr>
          <w:color w:val="FF0000"/>
          <w:sz w:val="24"/>
          <w:szCs w:val="24"/>
        </w:rPr>
        <w:t>yczynami niezależnymi od stron u</w:t>
      </w:r>
      <w:r w:rsidRPr="000904BD">
        <w:rPr>
          <w:color w:val="FF0000"/>
          <w:sz w:val="24"/>
          <w:szCs w:val="24"/>
        </w:rPr>
        <w:t>mowy bądź zależnymi wyłącznie od Zamawiającego,</w:t>
      </w:r>
      <w:r w:rsidR="000904BD" w:rsidRPr="000904BD">
        <w:rPr>
          <w:color w:val="FF0000"/>
          <w:sz w:val="24"/>
          <w:szCs w:val="24"/>
        </w:rPr>
        <w:t xml:space="preserve"> w szczególności gdy wystąpią warunki atmosferyczne uniemożliwiające prowadzenie  robót budowalnych, przeprowadzenie prób i sprawdzeń , dokonywanie odbiorów, lub wystąpią warunki pogodowe uniemożliwiające ze względów technologicznych prowadzenia robót – pomimo dołożenia przez Wykonawcę wszelkich starań aby roboty te przeprowadzić- </w:t>
      </w:r>
      <w:r w:rsidRPr="000904BD">
        <w:rPr>
          <w:color w:val="FF0000"/>
          <w:sz w:val="24"/>
          <w:szCs w:val="24"/>
        </w:rPr>
        <w:t xml:space="preserve"> Zamawiający dopuszcza możliwość zmiany terminu zak</w:t>
      </w:r>
      <w:r w:rsidR="00970A7E" w:rsidRPr="000904BD">
        <w:rPr>
          <w:color w:val="FF0000"/>
          <w:sz w:val="24"/>
          <w:szCs w:val="24"/>
        </w:rPr>
        <w:t>ończenia realizacji przedmiotu umowy, określonego w § 2 pkt b) u</w:t>
      </w:r>
      <w:r w:rsidRPr="000904BD">
        <w:rPr>
          <w:color w:val="FF0000"/>
          <w:sz w:val="24"/>
          <w:szCs w:val="24"/>
        </w:rPr>
        <w:t xml:space="preserve">mowy, </w:t>
      </w:r>
    </w:p>
    <w:p w:rsidR="00D64A3D" w:rsidRPr="00D64A3D" w:rsidRDefault="00D64A3D" w:rsidP="00D64A3D">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970A7E">
        <w:rPr>
          <w:sz w:val="24"/>
          <w:szCs w:val="24"/>
        </w:rPr>
        <w:t>widłowego wykonania przedmiotu u</w:t>
      </w:r>
      <w:r w:rsidRPr="00D64A3D">
        <w:rPr>
          <w:sz w:val="24"/>
          <w:szCs w:val="24"/>
        </w:rPr>
        <w:t>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59"/>
        </w:tabs>
        <w:ind w:left="284" w:hanging="284"/>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przyspieszenie wykonania,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bezpieczeństwa użytkowania,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parametrów technicznych,</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parametrów funkcjonalno-użytkowych,</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lastRenderedPageBreak/>
        <w:t>aktualizacji rozwiązań z uwagi na postęp technologiczny lub zmiany obowiązujących przepisów, Zamawiający dopuszcza możliwość zmian</w:t>
      </w:r>
      <w:r w:rsidR="00970A7E">
        <w:rPr>
          <w:sz w:val="24"/>
          <w:szCs w:val="24"/>
        </w:rPr>
        <w:t>y sposobu wykonania przedmiotu u</w:t>
      </w:r>
      <w:r w:rsidRPr="00D64A3D">
        <w:rPr>
          <w:sz w:val="24"/>
          <w:szCs w:val="24"/>
        </w:rPr>
        <w:t>mowy, z</w:t>
      </w:r>
      <w:r w:rsidR="00970A7E">
        <w:rPr>
          <w:sz w:val="24"/>
          <w:szCs w:val="24"/>
        </w:rPr>
        <w:t>mniejszenia zakresu przedmiotu u</w:t>
      </w:r>
      <w:r w:rsidRPr="00D64A3D">
        <w:rPr>
          <w:sz w:val="24"/>
          <w:szCs w:val="24"/>
        </w:rPr>
        <w:t>mowy lub zmianę wynagrod</w:t>
      </w:r>
      <w:r w:rsidR="00970A7E">
        <w:rPr>
          <w:sz w:val="24"/>
          <w:szCs w:val="24"/>
        </w:rPr>
        <w:t>zenia określonego w § 3 ust. 1 u</w:t>
      </w:r>
      <w:r w:rsidRPr="00D64A3D">
        <w:rPr>
          <w:sz w:val="24"/>
          <w:szCs w:val="24"/>
        </w:rPr>
        <w:t>mowy oraz jeżeli wskutek wprowadzenia tych zmian wystąpi opóźnienie lub wydłużenie czasu koniec</w:t>
      </w:r>
      <w:r w:rsidR="00970A7E">
        <w:rPr>
          <w:sz w:val="24"/>
          <w:szCs w:val="24"/>
        </w:rPr>
        <w:t>znego dla wykonania przedmiotu u</w:t>
      </w:r>
      <w:r w:rsidRPr="00D64A3D">
        <w:rPr>
          <w:sz w:val="24"/>
          <w:szCs w:val="24"/>
        </w:rPr>
        <w:t>mowy, Zamawiający dopuszcza zmianę terminu zak</w:t>
      </w:r>
      <w:r w:rsidR="00970A7E">
        <w:rPr>
          <w:sz w:val="24"/>
          <w:szCs w:val="24"/>
        </w:rPr>
        <w:t>ończenia realizacji przedmiotu u</w:t>
      </w:r>
      <w:r w:rsidRPr="00D64A3D">
        <w:rPr>
          <w:sz w:val="24"/>
          <w:szCs w:val="24"/>
        </w:rPr>
        <w:t>mowy poprzez wydłużenie o okres takiego opóźnienia lub o okres o jaki czas konieczny dla wykonania przedmiotu</w:t>
      </w:r>
      <w:r w:rsidR="00970A7E">
        <w:rPr>
          <w:sz w:val="24"/>
          <w:szCs w:val="24"/>
        </w:rPr>
        <w:t xml:space="preserve">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w:t>
      </w:r>
      <w:r w:rsidR="00970A7E">
        <w:rPr>
          <w:sz w:val="24"/>
          <w:szCs w:val="24"/>
        </w:rPr>
        <w:t>zedmiotu u</w:t>
      </w:r>
      <w:r w:rsidR="00E72EA4">
        <w:rPr>
          <w:sz w:val="24"/>
          <w:szCs w:val="24"/>
        </w:rPr>
        <w:t>mowy, określonego w § 2 pkt b) u</w:t>
      </w:r>
      <w:r w:rsidRPr="00D64A3D">
        <w:rPr>
          <w:sz w:val="24"/>
          <w:szCs w:val="24"/>
        </w:rPr>
        <w:t>mowy, poprzez przedłużenie o okres takiego opóźnienia.</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w:t>
      </w:r>
      <w:r w:rsidR="00970A7E">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przedłużenie o okres takiego opóźnienia.</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w:t>
      </w:r>
      <w:r w:rsidR="00970A7E">
        <w:rPr>
          <w:sz w:val="24"/>
          <w:szCs w:val="24"/>
        </w:rPr>
        <w:t>eczny dla wykonania przedmiotu u</w:t>
      </w:r>
      <w:r w:rsidRPr="00D64A3D">
        <w:rPr>
          <w:sz w:val="24"/>
          <w:szCs w:val="24"/>
        </w:rPr>
        <w:t xml:space="preserve">mowy po wprowadzonych zmianach będzie dłuższy od czasu wykonania przewidzianego </w:t>
      </w:r>
      <w:r w:rsidRPr="00D64A3D">
        <w:rPr>
          <w:sz w:val="24"/>
          <w:szCs w:val="24"/>
        </w:rPr>
        <w:lastRenderedPageBreak/>
        <w:t>dla Wykonawcy przed taką zmianą.</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rsidR="006F2DAB">
        <w:rPr>
          <w:sz w:val="24"/>
          <w:szCs w:val="24"/>
        </w:rPr>
        <w:t> </w:t>
      </w:r>
      <w:r w:rsidRPr="00D64A3D">
        <w:rPr>
          <w:sz w:val="24"/>
          <w:szCs w:val="24"/>
        </w:rPr>
        <w:t>Sekocenbudzie wyliczenie zostanie wykonane w oparciu o średnie stawki i ceny rynkowe dla danych robót, i następnie zaakceptowanego przez Zamawiającego.</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sprzętu ujęte w wydawnictwie Sekocenbud za dany kwartał, a w przypadku braku odpowiednich pozycji w Sekocenbudzie wyliczenie zostanie wykonane w oparciu o</w:t>
      </w:r>
      <w:r w:rsidR="006F2DAB">
        <w:rPr>
          <w:sz w:val="24"/>
          <w:szCs w:val="24"/>
        </w:rPr>
        <w:t> </w:t>
      </w:r>
      <w:r w:rsidRPr="00D64A3D">
        <w:rPr>
          <w:sz w:val="24"/>
          <w:szCs w:val="24"/>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rsidR="006F2DAB">
        <w:rPr>
          <w:sz w:val="24"/>
          <w:szCs w:val="24"/>
        </w:rPr>
        <w:t> </w:t>
      </w:r>
      <w:r w:rsidRPr="00D64A3D">
        <w:rPr>
          <w:sz w:val="24"/>
          <w:szCs w:val="24"/>
        </w:rPr>
        <w:t>Sekocenbudzie wyliczenie zostanie wykonane w oparciu o średnie stawki i ceny rynkowe dla danych robót, i następnie zaakceptowanego przez Zamawiającego.</w:t>
      </w:r>
    </w:p>
    <w:p w:rsidR="00D64A3D" w:rsidRPr="00D64A3D" w:rsidRDefault="00D64A3D" w:rsidP="003D1A0A">
      <w:pPr>
        <w:widowControl w:val="0"/>
        <w:numPr>
          <w:ilvl w:val="0"/>
          <w:numId w:val="34"/>
        </w:numPr>
        <w:ind w:left="426" w:hanging="426"/>
        <w:jc w:val="both"/>
        <w:rPr>
          <w:sz w:val="24"/>
          <w:szCs w:val="24"/>
        </w:rPr>
      </w:pPr>
      <w:r w:rsidRPr="00D64A3D">
        <w:rPr>
          <w:sz w:val="24"/>
          <w:szCs w:val="24"/>
        </w:rPr>
        <w:t xml:space="preserve"> 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rsidR="00D64A3D" w:rsidRPr="00D64A3D" w:rsidRDefault="00E72EA4" w:rsidP="003D1A0A">
      <w:pPr>
        <w:widowControl w:val="0"/>
        <w:numPr>
          <w:ilvl w:val="0"/>
          <w:numId w:val="34"/>
        </w:numPr>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rsidR="00D64A3D" w:rsidRPr="00D64A3D" w:rsidRDefault="00D64A3D" w:rsidP="003D1A0A">
      <w:pPr>
        <w:widowControl w:val="0"/>
        <w:numPr>
          <w:ilvl w:val="0"/>
          <w:numId w:val="34"/>
        </w:numPr>
        <w:tabs>
          <w:tab w:val="left" w:pos="390"/>
        </w:tabs>
        <w:ind w:left="284" w:hanging="284"/>
        <w:jc w:val="both"/>
        <w:rPr>
          <w:sz w:val="24"/>
          <w:szCs w:val="24"/>
        </w:rPr>
      </w:pPr>
      <w:r w:rsidRPr="00D64A3D">
        <w:rPr>
          <w:sz w:val="24"/>
          <w:szCs w:val="24"/>
        </w:rPr>
        <w:t>W przypadku zmian budżetu Miasta Zamawiający dopuszcza zmiany:</w:t>
      </w:r>
    </w:p>
    <w:p w:rsidR="00D64A3D" w:rsidRPr="00D64A3D" w:rsidRDefault="00D64A3D" w:rsidP="003D1A0A">
      <w:pPr>
        <w:widowControl w:val="0"/>
        <w:numPr>
          <w:ilvl w:val="0"/>
          <w:numId w:val="35"/>
        </w:numPr>
        <w:tabs>
          <w:tab w:val="left" w:pos="678"/>
        </w:tabs>
        <w:ind w:firstLine="284"/>
        <w:jc w:val="both"/>
        <w:rPr>
          <w:sz w:val="24"/>
          <w:szCs w:val="24"/>
        </w:rPr>
      </w:pPr>
      <w:r w:rsidRPr="00D64A3D">
        <w:rPr>
          <w:sz w:val="24"/>
          <w:szCs w:val="24"/>
        </w:rPr>
        <w:t>sposobu rozliczania lub warunków dokonywania płatności,</w:t>
      </w:r>
    </w:p>
    <w:p w:rsidR="00D64A3D" w:rsidRPr="00D64A3D" w:rsidRDefault="00E72EA4" w:rsidP="003D1A0A">
      <w:pPr>
        <w:widowControl w:val="0"/>
        <w:numPr>
          <w:ilvl w:val="0"/>
          <w:numId w:val="35"/>
        </w:numPr>
        <w:tabs>
          <w:tab w:val="left" w:pos="688"/>
        </w:tabs>
        <w:ind w:firstLine="284"/>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rsidR="00D64A3D" w:rsidRPr="00D64A3D" w:rsidRDefault="00D64A3D" w:rsidP="003D1A0A">
      <w:pPr>
        <w:widowControl w:val="0"/>
        <w:numPr>
          <w:ilvl w:val="0"/>
          <w:numId w:val="35"/>
        </w:numPr>
        <w:tabs>
          <w:tab w:val="left" w:pos="688"/>
        </w:tabs>
        <w:ind w:firstLine="284"/>
        <w:jc w:val="both"/>
        <w:rPr>
          <w:sz w:val="24"/>
          <w:szCs w:val="24"/>
        </w:rPr>
      </w:pPr>
      <w:r w:rsidRPr="00D64A3D">
        <w:rPr>
          <w:sz w:val="24"/>
          <w:szCs w:val="24"/>
        </w:rPr>
        <w:t>harmonogramu rzeczowo-finansowego.</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rsidR="00D64A3D" w:rsidRPr="00D64A3D" w:rsidRDefault="00D64A3D" w:rsidP="003D1A0A">
      <w:pPr>
        <w:widowControl w:val="0"/>
        <w:numPr>
          <w:ilvl w:val="0"/>
          <w:numId w:val="36"/>
        </w:numPr>
        <w:tabs>
          <w:tab w:val="left" w:pos="756"/>
        </w:tabs>
        <w:ind w:left="851" w:hanging="567"/>
        <w:jc w:val="both"/>
        <w:rPr>
          <w:sz w:val="24"/>
          <w:szCs w:val="24"/>
        </w:rPr>
      </w:pPr>
      <w:r w:rsidRPr="00D64A3D">
        <w:rPr>
          <w:sz w:val="24"/>
          <w:szCs w:val="24"/>
        </w:rPr>
        <w:t>zmiana nazwy, siedziby stron Umowy, numerów kont bankowych oraz innych danych identyfikacyjnych,</w:t>
      </w:r>
    </w:p>
    <w:p w:rsidR="00D64A3D" w:rsidRPr="00D64A3D" w:rsidRDefault="00D64A3D" w:rsidP="003D1A0A">
      <w:pPr>
        <w:widowControl w:val="0"/>
        <w:numPr>
          <w:ilvl w:val="0"/>
          <w:numId w:val="36"/>
        </w:numPr>
        <w:tabs>
          <w:tab w:val="left" w:pos="756"/>
        </w:tabs>
        <w:ind w:firstLine="284"/>
        <w:jc w:val="both"/>
        <w:rPr>
          <w:sz w:val="24"/>
          <w:szCs w:val="24"/>
        </w:rPr>
      </w:pPr>
      <w:r w:rsidRPr="00D64A3D">
        <w:rPr>
          <w:sz w:val="24"/>
          <w:szCs w:val="24"/>
        </w:rPr>
        <w:t>zmiana osób odpowiedzialnych za kon</w:t>
      </w:r>
      <w:r w:rsidR="00E352A4">
        <w:rPr>
          <w:sz w:val="24"/>
          <w:szCs w:val="24"/>
        </w:rPr>
        <w:t>takty i nadzór nad przedmiotem u</w:t>
      </w:r>
      <w:r w:rsidRPr="00D64A3D">
        <w:rPr>
          <w:sz w:val="24"/>
          <w:szCs w:val="24"/>
        </w:rPr>
        <w:t>mowy.</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3D1A0A">
      <w:pPr>
        <w:widowControl w:val="0"/>
        <w:numPr>
          <w:ilvl w:val="0"/>
          <w:numId w:val="37"/>
        </w:numPr>
        <w:tabs>
          <w:tab w:val="left" w:pos="746"/>
        </w:tabs>
        <w:ind w:left="851" w:hanging="567"/>
        <w:jc w:val="both"/>
        <w:rPr>
          <w:sz w:val="24"/>
          <w:szCs w:val="24"/>
        </w:rPr>
      </w:pPr>
      <w:r w:rsidRPr="00D64A3D">
        <w:rPr>
          <w:sz w:val="24"/>
          <w:szCs w:val="24"/>
        </w:rPr>
        <w:lastRenderedPageBreak/>
        <w:t>choroby lub innych zdarzeń losowych dotyczących kierownika budowy/robót/,</w:t>
      </w:r>
    </w:p>
    <w:p w:rsidR="00D64A3D" w:rsidRPr="00D64A3D" w:rsidRDefault="00D64A3D" w:rsidP="003D1A0A">
      <w:pPr>
        <w:widowControl w:val="0"/>
        <w:numPr>
          <w:ilvl w:val="0"/>
          <w:numId w:val="37"/>
        </w:numPr>
        <w:tabs>
          <w:tab w:val="left" w:pos="756"/>
        </w:tabs>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rsidR="00D64A3D" w:rsidRPr="00D64A3D" w:rsidRDefault="00D64A3D" w:rsidP="003D1A0A">
      <w:pPr>
        <w:widowControl w:val="0"/>
        <w:numPr>
          <w:ilvl w:val="0"/>
          <w:numId w:val="37"/>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w:t>
      </w:r>
      <w:r w:rsidR="00E352A4">
        <w:rPr>
          <w:sz w:val="24"/>
          <w:szCs w:val="24"/>
        </w:rPr>
        <w:t>oich obowiązków wynikających z u</w:t>
      </w:r>
      <w:r w:rsidRPr="00D64A3D">
        <w:rPr>
          <w:sz w:val="24"/>
          <w:szCs w:val="24"/>
        </w:rPr>
        <w:t>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 xml:space="preserve"> 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3D1A0A">
      <w:pPr>
        <w:widowControl w:val="0"/>
        <w:numPr>
          <w:ilvl w:val="0"/>
          <w:numId w:val="38"/>
        </w:numPr>
        <w:tabs>
          <w:tab w:val="left" w:pos="746"/>
        </w:tabs>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3D1A0A">
      <w:pPr>
        <w:widowControl w:val="0"/>
        <w:numPr>
          <w:ilvl w:val="0"/>
          <w:numId w:val="38"/>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3D1A0A">
      <w:pPr>
        <w:widowControl w:val="0"/>
        <w:numPr>
          <w:ilvl w:val="0"/>
          <w:numId w:val="38"/>
        </w:numPr>
        <w:tabs>
          <w:tab w:val="left" w:pos="756"/>
        </w:tabs>
        <w:ind w:firstLine="426"/>
        <w:jc w:val="both"/>
        <w:rPr>
          <w:sz w:val="24"/>
          <w:szCs w:val="24"/>
        </w:rPr>
      </w:pPr>
      <w:r w:rsidRPr="00D64A3D">
        <w:rPr>
          <w:sz w:val="24"/>
          <w:szCs w:val="24"/>
        </w:rPr>
        <w:t>w przypadku wprowadzenia odbiorów częściowych.</w:t>
      </w:r>
    </w:p>
    <w:p w:rsidR="00D64A3D" w:rsidRPr="00D64A3D" w:rsidRDefault="00D64A3D" w:rsidP="003D1A0A">
      <w:pPr>
        <w:widowControl w:val="0"/>
        <w:numPr>
          <w:ilvl w:val="0"/>
          <w:numId w:val="34"/>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3D1A0A">
      <w:pPr>
        <w:numPr>
          <w:ilvl w:val="0"/>
          <w:numId w:val="34"/>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3D1A0A">
      <w:pPr>
        <w:numPr>
          <w:ilvl w:val="0"/>
          <w:numId w:val="20"/>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sidR="00E352A4">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r w:rsidRPr="00E72EA4">
        <w:rPr>
          <w:rFonts w:eastAsia="Calibri"/>
          <w:sz w:val="24"/>
          <w:szCs w:val="24"/>
        </w:rPr>
        <w:t>……</w:t>
      </w:r>
      <w:r w:rsidR="00657A52" w:rsidRPr="00E72EA4">
        <w:rPr>
          <w:rFonts w:eastAsia="Calibri"/>
          <w:sz w:val="24"/>
          <w:szCs w:val="24"/>
        </w:rPr>
        <w:t>………..</w:t>
      </w:r>
      <w:r w:rsidRPr="00E72EA4">
        <w:rPr>
          <w:rFonts w:eastAsia="Calibri"/>
          <w:sz w:val="24"/>
          <w:szCs w:val="24"/>
        </w:rPr>
        <w:t>……..</w:t>
      </w:r>
      <w:r w:rsidR="00E72EA4">
        <w:rPr>
          <w:rFonts w:eastAsia="Calibri"/>
          <w:sz w:val="24"/>
          <w:szCs w:val="24"/>
        </w:rPr>
        <w:t xml:space="preserve"> PLN (wartość brutto u</w:t>
      </w:r>
      <w:r w:rsidRPr="005D09BD">
        <w:rPr>
          <w:rFonts w:eastAsia="Calibri"/>
          <w:sz w:val="24"/>
          <w:szCs w:val="24"/>
        </w:rPr>
        <w:t xml:space="preserve">mowy), przy czym Wykonawca zobowiązuje się, iż zawarta </w:t>
      </w:r>
      <w:r w:rsidR="00B67D43">
        <w:rPr>
          <w:rFonts w:eastAsia="Calibri"/>
          <w:sz w:val="24"/>
          <w:szCs w:val="24"/>
        </w:rPr>
        <w:t>u</w:t>
      </w:r>
      <w:r w:rsidRPr="005D09BD">
        <w:rPr>
          <w:rFonts w:eastAsia="Calibri"/>
          <w:sz w:val="24"/>
          <w:szCs w:val="24"/>
        </w:rPr>
        <w:t>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0048387C">
        <w:rPr>
          <w:rFonts w:eastAsia="Calibri"/>
          <w:sz w:val="24"/>
          <w:szCs w:val="24"/>
        </w:rPr>
        <w:t>zawarcia u</w:t>
      </w:r>
      <w:r w:rsidRPr="003C2FC3">
        <w:rPr>
          <w:rFonts w:eastAsia="Calibri"/>
          <w:sz w:val="24"/>
          <w:szCs w:val="24"/>
        </w:rPr>
        <w:t>mowy przekaże Zamawiającemu kopię (oryginał do wglądu) dedykowanej umowy ubezpieczenia</w:t>
      </w:r>
      <w:r w:rsidR="00657A52">
        <w:rPr>
          <w:rFonts w:eastAsia="Calibri"/>
          <w:sz w:val="24"/>
          <w:szCs w:val="24"/>
        </w:rPr>
        <w:t>.</w:t>
      </w:r>
    </w:p>
    <w:p w:rsidR="00427F85" w:rsidRPr="005D09BD" w:rsidRDefault="00427F85" w:rsidP="003D1A0A">
      <w:pPr>
        <w:numPr>
          <w:ilvl w:val="0"/>
          <w:numId w:val="20"/>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lastRenderedPageBreak/>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w:t>
      </w:r>
      <w:r w:rsidR="00716317">
        <w:rPr>
          <w:rFonts w:eastAsia="Calibri"/>
          <w:sz w:val="24"/>
          <w:szCs w:val="24"/>
        </w:rPr>
        <w:t>.</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w:t>
      </w:r>
      <w:r w:rsidR="00E352A4">
        <w:rPr>
          <w:rFonts w:eastAsia="Calibri"/>
          <w:sz w:val="24"/>
          <w:szCs w:val="24"/>
        </w:rPr>
        <w:t>ły okres realizacji przedmiotu u</w:t>
      </w:r>
      <w:r w:rsidRPr="005D09BD">
        <w:rPr>
          <w:rFonts w:eastAsia="Calibri"/>
          <w:sz w:val="24"/>
          <w:szCs w:val="24"/>
        </w:rPr>
        <w:t>mowy, tj. do czasu dokonania przez Zamawiającego końcowego odbioru jej przedmiotu.</w:t>
      </w:r>
    </w:p>
    <w:p w:rsidR="00427F85" w:rsidRPr="001F08CB" w:rsidRDefault="00E352A4" w:rsidP="003D1A0A">
      <w:pPr>
        <w:numPr>
          <w:ilvl w:val="0"/>
          <w:numId w:val="20"/>
        </w:numPr>
        <w:autoSpaceDE w:val="0"/>
        <w:autoSpaceDN w:val="0"/>
        <w:adjustRightInd w:val="0"/>
        <w:jc w:val="both"/>
        <w:rPr>
          <w:rFonts w:eastAsia="Calibri"/>
          <w:sz w:val="24"/>
          <w:szCs w:val="24"/>
        </w:rPr>
      </w:pPr>
      <w:r>
        <w:rPr>
          <w:rFonts w:eastAsia="Calibri"/>
          <w:sz w:val="24"/>
          <w:szCs w:val="24"/>
        </w:rPr>
        <w:t xml:space="preserve">W przypadku </w:t>
      </w:r>
      <w:r w:rsidR="000D4D74">
        <w:rPr>
          <w:rFonts w:eastAsia="Calibri"/>
          <w:sz w:val="24"/>
          <w:szCs w:val="24"/>
        </w:rPr>
        <w:t>zmiany</w:t>
      </w:r>
      <w:r>
        <w:rPr>
          <w:rFonts w:eastAsia="Calibri"/>
          <w:sz w:val="24"/>
          <w:szCs w:val="24"/>
        </w:rPr>
        <w:t xml:space="preserve"> terminu </w:t>
      </w:r>
      <w:r w:rsidR="000D4D74" w:rsidRPr="00D64A3D">
        <w:rPr>
          <w:sz w:val="24"/>
          <w:szCs w:val="24"/>
        </w:rPr>
        <w:t>zak</w:t>
      </w:r>
      <w:r w:rsidR="000D4D74">
        <w:rPr>
          <w:sz w:val="24"/>
          <w:szCs w:val="24"/>
        </w:rPr>
        <w:t>ończenia realizacji przedmiotu u</w:t>
      </w:r>
      <w:r w:rsidR="000D4D74" w:rsidRPr="00D64A3D">
        <w:rPr>
          <w:sz w:val="24"/>
          <w:szCs w:val="24"/>
        </w:rPr>
        <w:t>mowy</w:t>
      </w:r>
      <w:r w:rsidR="000D4D74">
        <w:rPr>
          <w:rFonts w:eastAsia="Calibri"/>
          <w:sz w:val="24"/>
          <w:szCs w:val="24"/>
        </w:rPr>
        <w:t xml:space="preserve"> </w:t>
      </w:r>
      <w:r w:rsidR="00427F85" w:rsidRPr="0003041B">
        <w:rPr>
          <w:rFonts w:eastAsia="Calibri"/>
          <w:sz w:val="24"/>
          <w:szCs w:val="24"/>
        </w:rPr>
        <w:t xml:space="preserve">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00427F85" w:rsidRPr="001F08CB">
        <w:rPr>
          <w:rFonts w:eastAsia="Calibri"/>
          <w:sz w:val="24"/>
          <w:szCs w:val="24"/>
        </w:rPr>
        <w:t>Wykonawcy.</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w:t>
      </w:r>
      <w:r w:rsidR="00E72EA4">
        <w:rPr>
          <w:rFonts w:eastAsia="Calibri"/>
          <w:sz w:val="24"/>
          <w:szCs w:val="24"/>
        </w:rPr>
        <w:t>ch wskazanych w tym paragrafie u</w:t>
      </w:r>
      <w:r w:rsidRPr="005D09BD">
        <w:rPr>
          <w:rFonts w:eastAsia="Calibri"/>
          <w:sz w:val="24"/>
          <w:szCs w:val="24"/>
        </w:rPr>
        <w:t>mowy.</w:t>
      </w:r>
    </w:p>
    <w:p w:rsidR="00427F85" w:rsidRPr="007D443C" w:rsidRDefault="00427F85" w:rsidP="00D01694">
      <w:pPr>
        <w:pStyle w:val="Tytu"/>
        <w:spacing w:line="360" w:lineRule="auto"/>
        <w:rPr>
          <w:color w:val="000000"/>
          <w:sz w:val="24"/>
        </w:rPr>
      </w:pPr>
      <w:r>
        <w:rPr>
          <w:color w:val="000000"/>
          <w:sz w:val="24"/>
        </w:rPr>
        <w:t>§ 1</w:t>
      </w:r>
      <w:r w:rsidR="00E0306C">
        <w:rPr>
          <w:color w:val="000000"/>
          <w:sz w:val="24"/>
        </w:rPr>
        <w:t>7</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Zmiany umowy wymagają zachowania formy pisemnej pod rygorem nieważności.</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sprawach nieuregulowanych w niniejszej Umowie będą miały zastosowanie przepisy ustawy Pzp, Kodeksu cywilnego oraz inne odpowiednie przepisy prawa.</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3D1A0A">
      <w:pPr>
        <w:numPr>
          <w:ilvl w:val="0"/>
          <w:numId w:val="25"/>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D60E34" w:rsidP="003D1A0A">
      <w:pPr>
        <w:numPr>
          <w:ilvl w:val="0"/>
          <w:numId w:val="25"/>
        </w:numPr>
        <w:autoSpaceDE w:val="0"/>
        <w:autoSpaceDN w:val="0"/>
        <w:adjustRightInd w:val="0"/>
        <w:ind w:left="1418" w:hanging="425"/>
        <w:jc w:val="both"/>
        <w:rPr>
          <w:sz w:val="24"/>
          <w:szCs w:val="24"/>
        </w:rPr>
      </w:pPr>
      <w:r>
        <w:rPr>
          <w:sz w:val="24"/>
          <w:szCs w:val="24"/>
        </w:rPr>
        <w:lastRenderedPageBreak/>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D60E34"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rsidR="00150331" w:rsidRDefault="00150331" w:rsidP="003D1A0A">
      <w:pPr>
        <w:numPr>
          <w:ilvl w:val="0"/>
          <w:numId w:val="25"/>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3D1A0A">
      <w:pPr>
        <w:numPr>
          <w:ilvl w:val="0"/>
          <w:numId w:val="43"/>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670812" w:rsidRDefault="00670812" w:rsidP="00670812">
      <w:pPr>
        <w:pStyle w:val="Teksttreci20"/>
        <w:shd w:val="clear" w:color="auto" w:fill="auto"/>
        <w:tabs>
          <w:tab w:val="right" w:pos="7574"/>
        </w:tabs>
        <w:spacing w:after="0" w:line="220" w:lineRule="exact"/>
        <w:ind w:firstLine="0"/>
        <w:jc w:val="both"/>
        <w:rPr>
          <w:sz w:val="24"/>
          <w:szCs w:val="24"/>
        </w:rPr>
      </w:pPr>
    </w:p>
    <w:p w:rsidR="00670812" w:rsidRDefault="00D217B4" w:rsidP="00670812">
      <w:pPr>
        <w:pStyle w:val="Teksttreci20"/>
        <w:shd w:val="clear" w:color="auto" w:fill="auto"/>
        <w:spacing w:after="0" w:line="220" w:lineRule="exact"/>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rsidR="00670812" w:rsidRDefault="00670812" w:rsidP="00670812">
      <w:r>
        <w:t xml:space="preserve"> </w:t>
      </w:r>
    </w:p>
    <w:p w:rsidR="00670812" w:rsidRDefault="00670812" w:rsidP="00670812"/>
    <w:p w:rsidR="00670812" w:rsidRDefault="00670812" w:rsidP="00670812"/>
    <w:p w:rsidR="00670812" w:rsidRDefault="00670812" w:rsidP="00D217B4">
      <w:pPr>
        <w:ind w:firstLine="708"/>
      </w:pPr>
      <w:r>
        <w:t xml:space="preserve">        ……………………..</w:t>
      </w:r>
      <w:r>
        <w:tab/>
      </w:r>
      <w:r>
        <w:tab/>
      </w:r>
      <w:r w:rsidR="00D217B4">
        <w:tab/>
      </w:r>
      <w:r w:rsidR="00D217B4">
        <w:tab/>
      </w:r>
      <w:r w:rsidR="00D217B4">
        <w:tab/>
      </w:r>
      <w:r>
        <w:tab/>
        <w:t>……………………...</w:t>
      </w:r>
    </w:p>
    <w:p w:rsidR="00670812" w:rsidRDefault="00670812" w:rsidP="00670812"/>
    <w:p w:rsidR="00670812" w:rsidRDefault="00670812" w:rsidP="00670812"/>
    <w:p w:rsidR="00670812" w:rsidRDefault="00670812" w:rsidP="00670812"/>
    <w:p w:rsidR="00670812" w:rsidRDefault="00670812"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670812" w:rsidRDefault="00670812" w:rsidP="00670812"/>
    <w:p w:rsidR="00670812" w:rsidRPr="00A945C2" w:rsidRDefault="00670812" w:rsidP="00670812">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Pr="00A945C2" w:rsidRDefault="00670812" w:rsidP="00670812">
      <w:pPr>
        <w:spacing w:line="276" w:lineRule="auto"/>
        <w:jc w:val="both"/>
        <w:rPr>
          <w:sz w:val="18"/>
          <w:szCs w:val="18"/>
        </w:rPr>
      </w:pPr>
    </w:p>
    <w:p w:rsidR="00670812" w:rsidRPr="00A945C2" w:rsidRDefault="00670812" w:rsidP="00670812">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rsidR="00670812" w:rsidRPr="00A945C2" w:rsidRDefault="00670812" w:rsidP="00670812">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sectPr w:rsidR="00427F85" w:rsidSect="00EF67E2">
      <w:headerReference w:type="even" r:id="rId9"/>
      <w:headerReference w:type="default" r:id="rId10"/>
      <w:footerReference w:type="even" r:id="rId11"/>
      <w:footerReference w:type="default" r:id="rId12"/>
      <w:headerReference w:type="first" r:id="rId13"/>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FD" w:rsidRDefault="005E08FD">
      <w:r>
        <w:separator/>
      </w:r>
    </w:p>
    <w:p w:rsidR="005E08FD" w:rsidRDefault="005E08FD"/>
  </w:endnote>
  <w:endnote w:type="continuationSeparator" w:id="0">
    <w:p w:rsidR="005E08FD" w:rsidRDefault="005E08FD">
      <w:r>
        <w:continuationSeparator/>
      </w:r>
    </w:p>
    <w:p w:rsidR="005E08FD" w:rsidRDefault="005E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84" w:rsidRDefault="00674D84">
    <w:pPr>
      <w:pStyle w:val="Stopka"/>
      <w:jc w:val="right"/>
    </w:pPr>
    <w:r>
      <w:fldChar w:fldCharType="begin"/>
    </w:r>
    <w:r>
      <w:instrText>PAGE   \* MERGEFORMAT</w:instrText>
    </w:r>
    <w:r>
      <w:fldChar w:fldCharType="separate"/>
    </w:r>
    <w:r w:rsidR="0064754E">
      <w:rPr>
        <w:noProof/>
      </w:rPr>
      <w:t>2</w:t>
    </w:r>
    <w:r>
      <w:fldChar w:fldCharType="end"/>
    </w:r>
  </w:p>
  <w:p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FD" w:rsidRDefault="005E08FD">
      <w:r>
        <w:separator/>
      </w:r>
    </w:p>
    <w:p w:rsidR="005E08FD" w:rsidRDefault="005E08FD"/>
  </w:footnote>
  <w:footnote w:type="continuationSeparator" w:id="0">
    <w:p w:rsidR="005E08FD" w:rsidRDefault="005E08FD">
      <w:r>
        <w:continuationSeparator/>
      </w:r>
    </w:p>
    <w:p w:rsidR="005E08FD" w:rsidRDefault="005E08FD"/>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8304D2">
      <w:rPr>
        <w:sz w:val="22"/>
        <w:szCs w:val="22"/>
      </w:rPr>
      <w:t>2</w:t>
    </w:r>
    <w:r w:rsidRPr="006844A7">
      <w:rPr>
        <w:sz w:val="22"/>
        <w:szCs w:val="22"/>
      </w:rPr>
      <w:t xml:space="preserve"> do SIWZ nr WIM.271.1.</w:t>
    </w:r>
    <w:r w:rsidR="00CD0582">
      <w:rPr>
        <w:sz w:val="22"/>
        <w:szCs w:val="22"/>
      </w:rPr>
      <w:t>6</w:t>
    </w:r>
    <w:r w:rsidR="00D05643">
      <w:rPr>
        <w:sz w:val="22"/>
        <w:szCs w:val="22"/>
      </w:rPr>
      <w:t>7</w:t>
    </w:r>
    <w:r w:rsidRPr="006844A7">
      <w:rPr>
        <w:sz w:val="22"/>
        <w:szCs w:val="22"/>
      </w:rPr>
      <w:t>.2017</w:t>
    </w:r>
    <w:r w:rsidR="0064754E">
      <w:rPr>
        <w:sz w:val="22"/>
        <w:szCs w:val="22"/>
      </w:rPr>
      <w:t>- Zmiana 2</w:t>
    </w:r>
  </w:p>
  <w:p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15:restartNumberingAfterBreak="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3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7"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2"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3"/>
  </w:num>
  <w:num w:numId="4">
    <w:abstractNumId w:val="20"/>
  </w:num>
  <w:num w:numId="5">
    <w:abstractNumId w:val="31"/>
  </w:num>
  <w:num w:numId="6">
    <w:abstractNumId w:val="32"/>
  </w:num>
  <w:num w:numId="7">
    <w:abstractNumId w:val="8"/>
  </w:num>
  <w:num w:numId="8">
    <w:abstractNumId w:val="1"/>
  </w:num>
  <w:num w:numId="9">
    <w:abstractNumId w:val="28"/>
  </w:num>
  <w:num w:numId="10">
    <w:abstractNumId w:val="3"/>
  </w:num>
  <w:num w:numId="11">
    <w:abstractNumId w:val="42"/>
  </w:num>
  <w:num w:numId="12">
    <w:abstractNumId w:val="38"/>
  </w:num>
  <w:num w:numId="13">
    <w:abstractNumId w:val="44"/>
  </w:num>
  <w:num w:numId="14">
    <w:abstractNumId w:val="16"/>
  </w:num>
  <w:num w:numId="15">
    <w:abstractNumId w:val="17"/>
  </w:num>
  <w:num w:numId="16">
    <w:abstractNumId w:val="18"/>
  </w:num>
  <w:num w:numId="17">
    <w:abstractNumId w:val="10"/>
  </w:num>
  <w:num w:numId="18">
    <w:abstractNumId w:val="35"/>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9"/>
  </w:num>
  <w:num w:numId="23">
    <w:abstractNumId w:val="11"/>
  </w:num>
  <w:num w:numId="24">
    <w:abstractNumId w:val="13"/>
  </w:num>
  <w:num w:numId="25">
    <w:abstractNumId w:val="45"/>
  </w:num>
  <w:num w:numId="26">
    <w:abstractNumId w:val="4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48"/>
  </w:num>
  <w:num w:numId="32">
    <w:abstractNumId w:val="33"/>
  </w:num>
  <w:num w:numId="33">
    <w:abstractNumId w:val="50"/>
  </w:num>
  <w:num w:numId="34">
    <w:abstractNumId w:val="47"/>
  </w:num>
  <w:num w:numId="35">
    <w:abstractNumId w:val="39"/>
  </w:num>
  <w:num w:numId="36">
    <w:abstractNumId w:val="27"/>
  </w:num>
  <w:num w:numId="37">
    <w:abstractNumId w:val="40"/>
  </w:num>
  <w:num w:numId="38">
    <w:abstractNumId w:val="12"/>
  </w:num>
  <w:num w:numId="39">
    <w:abstractNumId w:val="36"/>
  </w:num>
  <w:num w:numId="40">
    <w:abstractNumId w:val="49"/>
  </w:num>
  <w:num w:numId="41">
    <w:abstractNumId w:val="43"/>
  </w:num>
  <w:num w:numId="42">
    <w:abstractNumId w:val="19"/>
  </w:num>
  <w:num w:numId="43">
    <w:abstractNumId w:val="34"/>
  </w:num>
  <w:num w:numId="44">
    <w:abstractNumId w:val="15"/>
  </w:num>
  <w:num w:numId="45">
    <w:abstractNumId w:val="32"/>
    <w:lvlOverride w:ilvl="0">
      <w:startOverride w:val="3"/>
    </w:lvlOverride>
  </w:num>
  <w:num w:numId="46">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5190"/>
    <w:rsid w:val="00005C8A"/>
    <w:rsid w:val="00012321"/>
    <w:rsid w:val="00013A3F"/>
    <w:rsid w:val="0002012B"/>
    <w:rsid w:val="0003093E"/>
    <w:rsid w:val="00031A2D"/>
    <w:rsid w:val="0003775D"/>
    <w:rsid w:val="000403CE"/>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04BD"/>
    <w:rsid w:val="00092853"/>
    <w:rsid w:val="000950E9"/>
    <w:rsid w:val="00096A15"/>
    <w:rsid w:val="000A3B2A"/>
    <w:rsid w:val="000B10BB"/>
    <w:rsid w:val="000B13EC"/>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121FC"/>
    <w:rsid w:val="00121176"/>
    <w:rsid w:val="0013490D"/>
    <w:rsid w:val="00135264"/>
    <w:rsid w:val="001359F5"/>
    <w:rsid w:val="00150331"/>
    <w:rsid w:val="00154A71"/>
    <w:rsid w:val="0016693E"/>
    <w:rsid w:val="00167B25"/>
    <w:rsid w:val="00172EE4"/>
    <w:rsid w:val="00184CAE"/>
    <w:rsid w:val="00187BBE"/>
    <w:rsid w:val="00187D1A"/>
    <w:rsid w:val="00187FD1"/>
    <w:rsid w:val="0019655A"/>
    <w:rsid w:val="00196AE8"/>
    <w:rsid w:val="001A65CC"/>
    <w:rsid w:val="001C70EE"/>
    <w:rsid w:val="001D71EB"/>
    <w:rsid w:val="001E0A42"/>
    <w:rsid w:val="001E1DD1"/>
    <w:rsid w:val="001E69BB"/>
    <w:rsid w:val="001F08CB"/>
    <w:rsid w:val="001F0AA9"/>
    <w:rsid w:val="001F468A"/>
    <w:rsid w:val="00202017"/>
    <w:rsid w:val="002245FF"/>
    <w:rsid w:val="002255D7"/>
    <w:rsid w:val="00226D43"/>
    <w:rsid w:val="00227CBA"/>
    <w:rsid w:val="00243BF4"/>
    <w:rsid w:val="00244525"/>
    <w:rsid w:val="002555C3"/>
    <w:rsid w:val="00257AB8"/>
    <w:rsid w:val="002622D3"/>
    <w:rsid w:val="00264FD7"/>
    <w:rsid w:val="00275C03"/>
    <w:rsid w:val="002800C9"/>
    <w:rsid w:val="0028595C"/>
    <w:rsid w:val="002910EE"/>
    <w:rsid w:val="002916B6"/>
    <w:rsid w:val="00293982"/>
    <w:rsid w:val="002957B9"/>
    <w:rsid w:val="002A0C02"/>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3B5"/>
    <w:rsid w:val="00310CEE"/>
    <w:rsid w:val="0031437E"/>
    <w:rsid w:val="0032551F"/>
    <w:rsid w:val="00344796"/>
    <w:rsid w:val="00356488"/>
    <w:rsid w:val="00362953"/>
    <w:rsid w:val="00365DB9"/>
    <w:rsid w:val="00366DB1"/>
    <w:rsid w:val="003737CF"/>
    <w:rsid w:val="0037591C"/>
    <w:rsid w:val="00377425"/>
    <w:rsid w:val="00384D98"/>
    <w:rsid w:val="003A0A04"/>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17E1F"/>
    <w:rsid w:val="00522ECF"/>
    <w:rsid w:val="00530D59"/>
    <w:rsid w:val="00536575"/>
    <w:rsid w:val="0054373A"/>
    <w:rsid w:val="005440AF"/>
    <w:rsid w:val="00547C8F"/>
    <w:rsid w:val="0055254A"/>
    <w:rsid w:val="00555C94"/>
    <w:rsid w:val="0055602C"/>
    <w:rsid w:val="005560FB"/>
    <w:rsid w:val="00557397"/>
    <w:rsid w:val="00571726"/>
    <w:rsid w:val="0057209D"/>
    <w:rsid w:val="005872CC"/>
    <w:rsid w:val="00593F26"/>
    <w:rsid w:val="00595AFE"/>
    <w:rsid w:val="005A1ADC"/>
    <w:rsid w:val="005A2F1A"/>
    <w:rsid w:val="005B03BB"/>
    <w:rsid w:val="005B0927"/>
    <w:rsid w:val="005B6216"/>
    <w:rsid w:val="005C6C8F"/>
    <w:rsid w:val="005C7195"/>
    <w:rsid w:val="005D1AED"/>
    <w:rsid w:val="005E08F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4754E"/>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16317"/>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2546"/>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6126A"/>
    <w:rsid w:val="00965508"/>
    <w:rsid w:val="00970A7E"/>
    <w:rsid w:val="00977DA5"/>
    <w:rsid w:val="00982BC2"/>
    <w:rsid w:val="009954EA"/>
    <w:rsid w:val="009A35B9"/>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104"/>
    <w:rsid w:val="00A0337E"/>
    <w:rsid w:val="00A0468F"/>
    <w:rsid w:val="00A12764"/>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06C2"/>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D99"/>
    <w:rsid w:val="00C91F38"/>
    <w:rsid w:val="00C925B2"/>
    <w:rsid w:val="00C95DC8"/>
    <w:rsid w:val="00CA0AC1"/>
    <w:rsid w:val="00CA3775"/>
    <w:rsid w:val="00CA3930"/>
    <w:rsid w:val="00CA4134"/>
    <w:rsid w:val="00CB305B"/>
    <w:rsid w:val="00CB5B8A"/>
    <w:rsid w:val="00CC3B43"/>
    <w:rsid w:val="00CC7D17"/>
    <w:rsid w:val="00CC7FC1"/>
    <w:rsid w:val="00CD0582"/>
    <w:rsid w:val="00CD3D85"/>
    <w:rsid w:val="00CE0048"/>
    <w:rsid w:val="00CE7B4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1BAD"/>
    <w:rsid w:val="00DE34CB"/>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2A16"/>
    <w:rsid w:val="00E342FB"/>
    <w:rsid w:val="00E352A4"/>
    <w:rsid w:val="00E36CBF"/>
    <w:rsid w:val="00E37DF2"/>
    <w:rsid w:val="00E43F2F"/>
    <w:rsid w:val="00E44E85"/>
    <w:rsid w:val="00E508B2"/>
    <w:rsid w:val="00E54CF5"/>
    <w:rsid w:val="00E61CBA"/>
    <w:rsid w:val="00E72EA4"/>
    <w:rsid w:val="00E74359"/>
    <w:rsid w:val="00E7601D"/>
    <w:rsid w:val="00E83702"/>
    <w:rsid w:val="00E85D32"/>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239C5"/>
    <w:rsid w:val="00F31CF6"/>
    <w:rsid w:val="00F34695"/>
    <w:rsid w:val="00F36798"/>
    <w:rsid w:val="00F36AE4"/>
    <w:rsid w:val="00F43242"/>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859EB"/>
  <w15:docId w15:val="{D5F2A184-95F5-478A-A8CD-DE635A3E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BB80-2FDE-4104-A6E6-8988BC8E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8922</Words>
  <Characters>58847</Characters>
  <Application>Microsoft Office Word</Application>
  <DocSecurity>0</DocSecurity>
  <Lines>490</Lines>
  <Paragraphs>135</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Użytkownik systemu Windows</cp:lastModifiedBy>
  <cp:revision>3</cp:revision>
  <cp:lastPrinted>2017-10-18T09:14:00Z</cp:lastPrinted>
  <dcterms:created xsi:type="dcterms:W3CDTF">2017-11-17T13:05:00Z</dcterms:created>
  <dcterms:modified xsi:type="dcterms:W3CDTF">2017-11-22T07:10:00Z</dcterms:modified>
</cp:coreProperties>
</file>