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2F5C4E">
      <w:pPr>
        <w:pStyle w:val="Nagwek4"/>
        <w:ind w:left="0"/>
      </w:pPr>
      <w:r>
        <w:t>Zakres rzeczowy robót posadzkowych</w:t>
      </w:r>
    </w:p>
    <w:p w:rsidR="002F5C4E" w:rsidRDefault="002F5C4E" w:rsidP="002F5C4E">
      <w:pPr>
        <w:rPr>
          <w:b/>
        </w:rPr>
      </w:pPr>
    </w:p>
    <w:p w:rsidR="002F5C4E" w:rsidRDefault="002F5C4E" w:rsidP="002F5C4E">
      <w:pPr>
        <w:rPr>
          <w:sz w:val="16"/>
        </w:rPr>
      </w:pPr>
    </w:p>
    <w:p w:rsidR="003D3365" w:rsidRDefault="002F5C4E" w:rsidP="00284432">
      <w:pPr>
        <w:pStyle w:val="Tekstpodstawowy"/>
        <w:spacing w:line="276" w:lineRule="auto"/>
        <w:rPr>
          <w:b/>
        </w:rPr>
      </w:pPr>
      <w:r>
        <w:rPr>
          <w:b/>
        </w:rPr>
        <w:t>w postępowaniu nr W</w:t>
      </w:r>
      <w:r w:rsidR="00C247AB">
        <w:rPr>
          <w:b/>
        </w:rPr>
        <w:t>EZ</w:t>
      </w:r>
      <w:r>
        <w:rPr>
          <w:b/>
        </w:rPr>
        <w:t>.271.</w:t>
      </w:r>
      <w:r w:rsidR="00A03B0C">
        <w:rPr>
          <w:b/>
        </w:rPr>
        <w:t>2</w:t>
      </w:r>
      <w:r>
        <w:rPr>
          <w:b/>
        </w:rPr>
        <w:t>.</w:t>
      </w:r>
      <w:r w:rsidR="00693ABA">
        <w:rPr>
          <w:b/>
        </w:rPr>
        <w:t>61</w:t>
      </w:r>
      <w:r>
        <w:rPr>
          <w:b/>
        </w:rPr>
        <w:t>.201</w:t>
      </w:r>
      <w:r w:rsidR="00C247AB">
        <w:rPr>
          <w:b/>
        </w:rPr>
        <w:t>7</w:t>
      </w:r>
      <w:r>
        <w:rPr>
          <w:b/>
        </w:rPr>
        <w:t xml:space="preserve"> dotyczącym wyboru wykonawcy robót </w:t>
      </w:r>
      <w:r w:rsidR="00284432">
        <w:rPr>
          <w:b/>
        </w:rPr>
        <w:t xml:space="preserve">posadzkowych w budynku </w:t>
      </w:r>
      <w:r w:rsidR="003D3365">
        <w:rPr>
          <w:b/>
        </w:rPr>
        <w:t>Szkoły Podstawowej nr 1</w:t>
      </w:r>
      <w:r w:rsidR="00284432">
        <w:rPr>
          <w:b/>
        </w:rPr>
        <w:t xml:space="preserve"> przy ul. </w:t>
      </w:r>
      <w:r w:rsidR="003D3365">
        <w:rPr>
          <w:b/>
        </w:rPr>
        <w:t>Narutowicza 10</w:t>
      </w:r>
    </w:p>
    <w:p w:rsidR="00C247AB" w:rsidRPr="00C247AB" w:rsidRDefault="00284432" w:rsidP="00284432">
      <w:pPr>
        <w:pStyle w:val="Tekstpodstawowy"/>
        <w:spacing w:line="276" w:lineRule="auto"/>
        <w:rPr>
          <w:b/>
          <w:spacing w:val="-4"/>
          <w:lang w:eastAsia="ar-SA"/>
        </w:rPr>
      </w:pPr>
      <w:r>
        <w:rPr>
          <w:b/>
        </w:rPr>
        <w:t>w Świnoujściu.</w:t>
      </w:r>
    </w:p>
    <w:p w:rsidR="00EB6E80" w:rsidRDefault="00C247AB" w:rsidP="00AC60A4">
      <w:pPr>
        <w:spacing w:after="120" w:line="360" w:lineRule="auto"/>
        <w:jc w:val="both"/>
        <w:rPr>
          <w:b/>
          <w:u w:val="single"/>
        </w:rPr>
      </w:pPr>
      <w:r>
        <w:rPr>
          <w:b/>
        </w:rPr>
        <w:t xml:space="preserve"> </w:t>
      </w:r>
    </w:p>
    <w:p w:rsidR="003D3365" w:rsidRDefault="003D3365" w:rsidP="003D3365">
      <w:pPr>
        <w:jc w:val="both"/>
      </w:pPr>
      <w:r>
        <w:t xml:space="preserve">Sala 1/9 </w:t>
      </w:r>
      <w:r w:rsidRPr="004700ED">
        <w:t xml:space="preserve"> na parterze budynku szkoły</w:t>
      </w:r>
      <w:r>
        <w:t xml:space="preserve"> </w:t>
      </w:r>
      <w:r w:rsidRPr="004700ED">
        <w:t>:</w:t>
      </w:r>
    </w:p>
    <w:p w:rsidR="003D3365" w:rsidRDefault="003D3365" w:rsidP="003D3365">
      <w:pPr>
        <w:jc w:val="both"/>
      </w:pPr>
      <w:r>
        <w:t xml:space="preserve">- rozbiórka istniejącej nawierzchni z wykładziny dywanowej, rozbiórka listew przypodłogowych </w:t>
      </w:r>
      <w:proofErr w:type="spellStart"/>
      <w:r>
        <w:t>pcv</w:t>
      </w:r>
      <w:proofErr w:type="spellEnd"/>
      <w:r>
        <w:t xml:space="preserve">, naprawa istniejącego podłoża betonowego – wyrównanie, masa samopoziomująca, szlifowanie, położenie wykładziny podłogowej typu linoleum , rulonowej o szerokości 2 m,  łączenia zgrzewane w kolorze dopasowanym do koloru wykładziny. Wykładzina homogeniczna, </w:t>
      </w:r>
      <w:proofErr w:type="spellStart"/>
      <w:r>
        <w:t>Marmoleum</w:t>
      </w:r>
      <w:proofErr w:type="spellEnd"/>
      <w:r>
        <w:t xml:space="preserve"> real kolor 3174 </w:t>
      </w:r>
      <w:proofErr w:type="spellStart"/>
      <w:r>
        <w:t>sahara</w:t>
      </w:r>
      <w:proofErr w:type="spellEnd"/>
      <w:r>
        <w:t xml:space="preserve">,  grubość nie mniejsza niż  2,50 mm, wymagane własności antyalergiczne, w 100 % z naturalnych składników z wykończeniem listwami przypodłogowymi rdzeniowymi TS 100 </w:t>
      </w:r>
      <w:proofErr w:type="spellStart"/>
      <w:r>
        <w:t>lif</w:t>
      </w:r>
      <w:proofErr w:type="spellEnd"/>
      <w:r>
        <w:t xml:space="preserve"> – trwały rdzeń z HDF przystosowany do wklejenia paska wykładziny, montaż klejem </w:t>
      </w:r>
      <w:proofErr w:type="spellStart"/>
      <w:r>
        <w:t>termotopliwy</w:t>
      </w:r>
      <w:proofErr w:type="spellEnd"/>
      <w:r>
        <w:t xml:space="preserve"> .</w:t>
      </w: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3D3365" w:rsidRDefault="003D3365" w:rsidP="003D3365">
      <w:pPr>
        <w:jc w:val="both"/>
      </w:pPr>
      <w:r>
        <w:t xml:space="preserve">Wszystkie użyte materiały powinny posiadać atesty, aprobaty techniczne, atesty higieniczne. </w:t>
      </w:r>
    </w:p>
    <w:p w:rsidR="003D3365" w:rsidRDefault="003D3365" w:rsidP="003D3365">
      <w:pPr>
        <w:jc w:val="both"/>
      </w:pPr>
      <w:r>
        <w:t>Wymiary sali nr 1/9: 2,94 m (ściana okienna) x 6,10 m = 17,93 m2.</w:t>
      </w:r>
    </w:p>
    <w:p w:rsidR="003D3365" w:rsidRPr="004700ED" w:rsidRDefault="003D3365" w:rsidP="003D3365">
      <w:pPr>
        <w:jc w:val="both"/>
      </w:pPr>
    </w:p>
    <w:p w:rsidR="003D3365" w:rsidRDefault="003D3365" w:rsidP="003D3365">
      <w:pPr>
        <w:jc w:val="both"/>
      </w:pPr>
      <w:r>
        <w:rPr>
          <w:noProof/>
        </w:rPr>
        <w:drawing>
          <wp:inline distT="0" distB="0" distL="0" distR="0" wp14:anchorId="1C249F1E" wp14:editId="43F8F9CC">
            <wp:extent cx="3159236" cy="446722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unek_Lesz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45" cy="447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5" w:rsidRPr="00ED0742" w:rsidRDefault="003D3365" w:rsidP="003D3365">
      <w:pPr>
        <w:jc w:val="both"/>
        <w:rPr>
          <w:sz w:val="20"/>
        </w:rPr>
      </w:pPr>
      <w:r w:rsidRPr="00ED0742">
        <w:rPr>
          <w:sz w:val="20"/>
        </w:rPr>
        <w:t>Rys.1. Pomieszczeni</w:t>
      </w:r>
      <w:r w:rsidR="00693ABA">
        <w:rPr>
          <w:sz w:val="20"/>
        </w:rPr>
        <w:t>e</w:t>
      </w:r>
      <w:r w:rsidRPr="00ED0742">
        <w:rPr>
          <w:sz w:val="20"/>
        </w:rPr>
        <w:t xml:space="preserve"> </w:t>
      </w:r>
      <w:bookmarkStart w:id="0" w:name="_GoBack"/>
      <w:bookmarkEnd w:id="0"/>
      <w:r w:rsidRPr="00ED0742">
        <w:rPr>
          <w:sz w:val="20"/>
        </w:rPr>
        <w:t xml:space="preserve"> 1/9 .</w:t>
      </w:r>
    </w:p>
    <w:p w:rsidR="003D3365" w:rsidRDefault="003D3365" w:rsidP="003D3365">
      <w:pPr>
        <w:jc w:val="both"/>
      </w:pPr>
    </w:p>
    <w:p w:rsidR="003D3365" w:rsidRDefault="003D3365" w:rsidP="003D3365">
      <w:pPr>
        <w:jc w:val="both"/>
      </w:pPr>
    </w:p>
    <w:p w:rsidR="003D3365" w:rsidRDefault="003D3365" w:rsidP="003D3365">
      <w:pPr>
        <w:jc w:val="both"/>
      </w:pPr>
    </w:p>
    <w:p w:rsidR="003D3365" w:rsidRDefault="003D3365" w:rsidP="003D3365">
      <w:pPr>
        <w:jc w:val="both"/>
      </w:pPr>
      <w:r>
        <w:t>Pomieszczenia  3/7, 3/8, 3/11 położone na trzeciej kondygnacji szkoły stanowiące zabudowę korytarza ( istniejące ścianki działowe zostaną zdemontowane przez innego wykonawcę robót budowlano – malarskich) :</w:t>
      </w:r>
    </w:p>
    <w:p w:rsidR="003D3365" w:rsidRDefault="003D3365" w:rsidP="003D3365">
      <w:pPr>
        <w:jc w:val="both"/>
      </w:pPr>
    </w:p>
    <w:p w:rsidR="003D3365" w:rsidRDefault="003D3365" w:rsidP="003D3365">
      <w:pPr>
        <w:jc w:val="both"/>
      </w:pPr>
      <w:r>
        <w:t xml:space="preserve">- rozbiórka istniejącej nawierzchni z płytek </w:t>
      </w:r>
      <w:proofErr w:type="spellStart"/>
      <w:r>
        <w:t>pcv</w:t>
      </w:r>
      <w:proofErr w:type="spellEnd"/>
      <w:r>
        <w:t xml:space="preserve">, rozbiórka listew przypodłogowych </w:t>
      </w:r>
      <w:proofErr w:type="spellStart"/>
      <w:r>
        <w:t>pcv</w:t>
      </w:r>
      <w:proofErr w:type="spellEnd"/>
      <w:r>
        <w:t xml:space="preserve">, naprawa istniejącego podłoża betonowego – wyrównanie, masa samopoziomująca, szlifowanie, położenie wykładziny podłogowej typu linoleum, rulonowej o szerokości 2 m, łączenia zgrzewane w kolorze dopasowanym do koloru wykładziny. Wykładzina homogeniczna,  grubość nie mniejsza niż  2,50 mm, klasa ścieralności T, odporność na wgniecenia mniejsza niż 0,10 mm z wykończeniem listwami przypodłogowymi rdzeniowymi  wysokości 10 cm. Uwaga, ze względu  że remontowane posadzki stanowić będą funkcję  korytarza szkolnego kolor i wzór wykładziny powinien być dopasowany do istniejącej wykładziny położonej wcześniej na korytarzu. </w:t>
      </w: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3D3365" w:rsidRDefault="003D3365" w:rsidP="003D3365">
      <w:pPr>
        <w:jc w:val="both"/>
      </w:pPr>
      <w:r>
        <w:t xml:space="preserve">Wszystkie użyte materiały powinny posiadać atesty, aprobaty techniczne, atesty higieniczne. </w:t>
      </w:r>
    </w:p>
    <w:p w:rsidR="003D3365" w:rsidRDefault="003D3365" w:rsidP="003D3365">
      <w:pPr>
        <w:jc w:val="both"/>
      </w:pPr>
      <w:r>
        <w:t xml:space="preserve">Powierzchnia </w:t>
      </w:r>
      <w:proofErr w:type="spellStart"/>
      <w:r>
        <w:t>sal</w:t>
      </w:r>
      <w:proofErr w:type="spellEnd"/>
      <w:r>
        <w:t xml:space="preserve"> 3,7, 3/8 oraz 3/11 wynosi 30 m2. </w:t>
      </w:r>
    </w:p>
    <w:p w:rsidR="003D3365" w:rsidRDefault="003D3365" w:rsidP="003D3365">
      <w:pPr>
        <w:jc w:val="both"/>
      </w:pPr>
      <w:r>
        <w:rPr>
          <w:noProof/>
        </w:rPr>
        <w:drawing>
          <wp:inline distT="0" distB="0" distL="0" distR="0" wp14:anchorId="4193CDEB" wp14:editId="5E4F7CCC">
            <wp:extent cx="2867025" cy="3286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170531071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5" w:rsidRPr="00ED0742" w:rsidRDefault="003D3365" w:rsidP="003D3365">
      <w:pPr>
        <w:jc w:val="both"/>
        <w:rPr>
          <w:sz w:val="20"/>
        </w:rPr>
      </w:pPr>
      <w:r w:rsidRPr="00ED0742">
        <w:rPr>
          <w:sz w:val="20"/>
        </w:rPr>
        <w:t>Rys.2. Pomieszczenia  3/7, 3/8, 3/11</w:t>
      </w:r>
    </w:p>
    <w:p w:rsidR="003D3365" w:rsidRDefault="003D3365" w:rsidP="003D3365">
      <w:pPr>
        <w:rPr>
          <w:b/>
          <w:u w:val="single"/>
        </w:rPr>
      </w:pPr>
    </w:p>
    <w:p w:rsidR="003D3365" w:rsidRDefault="003D3365" w:rsidP="003D3365">
      <w:pPr>
        <w:rPr>
          <w:b/>
          <w:u w:val="single"/>
        </w:rPr>
      </w:pPr>
    </w:p>
    <w:p w:rsidR="003D3365" w:rsidRDefault="003D3365" w:rsidP="003D3365">
      <w:pPr>
        <w:jc w:val="both"/>
      </w:pPr>
      <w:r>
        <w:t>Kolory  wykładziny do uzgodnienia z zamawiającym.</w:t>
      </w:r>
    </w:p>
    <w:p w:rsidR="003D3365" w:rsidRDefault="003D3365" w:rsidP="003D3365">
      <w:pPr>
        <w:jc w:val="both"/>
      </w:pPr>
      <w:r>
        <w:t>Zamówienie obejmuje wywóz materiałów z remontu na składowisko odpadów.</w:t>
      </w:r>
    </w:p>
    <w:p w:rsidR="003D3365" w:rsidRDefault="003D3365" w:rsidP="003D3365">
      <w:pPr>
        <w:jc w:val="both"/>
      </w:pPr>
      <w:r>
        <w:t xml:space="preserve">Wszystkie użyte materiały powinny posiadać atesty, aprobaty techniczne, atesty higieniczne. </w:t>
      </w:r>
    </w:p>
    <w:p w:rsidR="003D3365" w:rsidRDefault="003D3365" w:rsidP="003D3365">
      <w:pPr>
        <w:spacing w:before="120" w:after="120"/>
        <w:ind w:left="426" w:hanging="349"/>
        <w:jc w:val="both"/>
        <w:rPr>
          <w:szCs w:val="24"/>
        </w:rPr>
      </w:pPr>
    </w:p>
    <w:p w:rsidR="001E1831" w:rsidRDefault="001E1831" w:rsidP="001E1831">
      <w:pPr>
        <w:rPr>
          <w:b/>
          <w:u w:val="single"/>
        </w:rPr>
      </w:pPr>
    </w:p>
    <w:p w:rsidR="003D3365" w:rsidRDefault="003D3365" w:rsidP="001E1831">
      <w:pPr>
        <w:rPr>
          <w:b/>
          <w:u w:val="single"/>
        </w:rPr>
      </w:pPr>
    </w:p>
    <w:p w:rsidR="000412ED" w:rsidRDefault="000412ED" w:rsidP="005C2247">
      <w:pPr>
        <w:jc w:val="both"/>
      </w:pPr>
    </w:p>
    <w:p w:rsidR="00EC12DD" w:rsidRDefault="00EC12DD" w:rsidP="005C2247">
      <w:pPr>
        <w:jc w:val="both"/>
      </w:pPr>
    </w:p>
    <w:sectPr w:rsidR="00EC12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A6" w:rsidRDefault="008B6FA6" w:rsidP="00416F18">
      <w:r>
        <w:separator/>
      </w:r>
    </w:p>
  </w:endnote>
  <w:endnote w:type="continuationSeparator" w:id="0">
    <w:p w:rsidR="008B6FA6" w:rsidRDefault="008B6FA6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A6" w:rsidRDefault="008B6FA6" w:rsidP="00416F18">
      <w:r>
        <w:separator/>
      </w:r>
    </w:p>
  </w:footnote>
  <w:footnote w:type="continuationSeparator" w:id="0">
    <w:p w:rsidR="008B6FA6" w:rsidRDefault="008B6FA6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 Załącznik nr 1 do Zapytania ofertowego nr WEZ.271.2.</w:t>
    </w:r>
    <w:r w:rsidR="00693ABA">
      <w:t>61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412ED"/>
    <w:rsid w:val="00086FF0"/>
    <w:rsid w:val="000B02BF"/>
    <w:rsid w:val="000F3314"/>
    <w:rsid w:val="001E1831"/>
    <w:rsid w:val="00284432"/>
    <w:rsid w:val="002F5C4E"/>
    <w:rsid w:val="003D3365"/>
    <w:rsid w:val="004051A0"/>
    <w:rsid w:val="00416F18"/>
    <w:rsid w:val="00460648"/>
    <w:rsid w:val="004700ED"/>
    <w:rsid w:val="004A08A2"/>
    <w:rsid w:val="005C2247"/>
    <w:rsid w:val="005E366A"/>
    <w:rsid w:val="00656AB7"/>
    <w:rsid w:val="00693ABA"/>
    <w:rsid w:val="006A5936"/>
    <w:rsid w:val="00703CE6"/>
    <w:rsid w:val="007213AF"/>
    <w:rsid w:val="00782D51"/>
    <w:rsid w:val="00791168"/>
    <w:rsid w:val="007E024A"/>
    <w:rsid w:val="008B6FA6"/>
    <w:rsid w:val="009E19C8"/>
    <w:rsid w:val="00A03B0C"/>
    <w:rsid w:val="00A84672"/>
    <w:rsid w:val="00AC60A4"/>
    <w:rsid w:val="00AD0FE1"/>
    <w:rsid w:val="00B23DCA"/>
    <w:rsid w:val="00BD3176"/>
    <w:rsid w:val="00C247AB"/>
    <w:rsid w:val="00C8629B"/>
    <w:rsid w:val="00D01FA6"/>
    <w:rsid w:val="00D02009"/>
    <w:rsid w:val="00D34B5F"/>
    <w:rsid w:val="00D66995"/>
    <w:rsid w:val="00E17C19"/>
    <w:rsid w:val="00E43F95"/>
    <w:rsid w:val="00E876C0"/>
    <w:rsid w:val="00EB6E80"/>
    <w:rsid w:val="00EC12DD"/>
    <w:rsid w:val="00ED0742"/>
    <w:rsid w:val="00F36B5F"/>
    <w:rsid w:val="00F4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26</cp:revision>
  <cp:lastPrinted>2017-06-19T10:31:00Z</cp:lastPrinted>
  <dcterms:created xsi:type="dcterms:W3CDTF">2017-03-08T07:43:00Z</dcterms:created>
  <dcterms:modified xsi:type="dcterms:W3CDTF">2017-07-04T11:52:00Z</dcterms:modified>
</cp:coreProperties>
</file>