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>Zakres rzeczowy robót posadzkowych</w:t>
      </w:r>
    </w:p>
    <w:p w:rsidR="002F5C4E" w:rsidRDefault="002F5C4E" w:rsidP="002F5C4E">
      <w:pPr>
        <w:rPr>
          <w:b/>
        </w:rPr>
      </w:pPr>
    </w:p>
    <w:p w:rsidR="002F5C4E" w:rsidRDefault="002F5C4E" w:rsidP="002F5C4E">
      <w:pPr>
        <w:rPr>
          <w:sz w:val="16"/>
        </w:rPr>
      </w:pPr>
    </w:p>
    <w:p w:rsidR="00C247AB" w:rsidRPr="00C247AB" w:rsidRDefault="002F5C4E" w:rsidP="00284432">
      <w:pPr>
        <w:pStyle w:val="Tekstpodstawowy"/>
        <w:spacing w:line="276" w:lineRule="auto"/>
        <w:rPr>
          <w:b/>
          <w:spacing w:val="-4"/>
          <w:lang w:eastAsia="ar-SA"/>
        </w:rPr>
      </w:pPr>
      <w:r>
        <w:rPr>
          <w:b/>
        </w:rPr>
        <w:t>w postępowaniu nr W</w:t>
      </w:r>
      <w:r w:rsidR="00C247AB">
        <w:rPr>
          <w:b/>
        </w:rPr>
        <w:t>EZ</w:t>
      </w:r>
      <w:r>
        <w:rPr>
          <w:b/>
        </w:rPr>
        <w:t>.271.</w:t>
      </w:r>
      <w:r w:rsidR="00A03B0C">
        <w:rPr>
          <w:b/>
        </w:rPr>
        <w:t>2</w:t>
      </w:r>
      <w:r>
        <w:rPr>
          <w:b/>
        </w:rPr>
        <w:t>.</w:t>
      </w:r>
      <w:r w:rsidR="007E024A">
        <w:rPr>
          <w:b/>
        </w:rPr>
        <w:t>53</w:t>
      </w:r>
      <w:bookmarkStart w:id="0" w:name="_GoBack"/>
      <w:bookmarkEnd w:id="0"/>
      <w:r>
        <w:rPr>
          <w:b/>
        </w:rPr>
        <w:t>.201</w:t>
      </w:r>
      <w:r w:rsidR="00C247AB">
        <w:rPr>
          <w:b/>
        </w:rPr>
        <w:t>7</w:t>
      </w:r>
      <w:r>
        <w:rPr>
          <w:b/>
        </w:rPr>
        <w:t xml:space="preserve"> dotyczącym wyboru wykonawcy robót </w:t>
      </w:r>
      <w:r w:rsidR="00284432">
        <w:rPr>
          <w:b/>
        </w:rPr>
        <w:t>posadzkowych w budynku Przedszkola Miejskiego nr 3 przy ul. Batalionów Chłopskich 8 w Świnoujściu.</w:t>
      </w:r>
    </w:p>
    <w:p w:rsidR="00EB6E80" w:rsidRDefault="00C247AB" w:rsidP="00AC60A4">
      <w:pPr>
        <w:spacing w:after="120" w:line="360" w:lineRule="auto"/>
        <w:jc w:val="both"/>
        <w:rPr>
          <w:b/>
          <w:u w:val="single"/>
        </w:rPr>
      </w:pPr>
      <w:r>
        <w:rPr>
          <w:b/>
        </w:rPr>
        <w:t xml:space="preserve"> </w:t>
      </w:r>
    </w:p>
    <w:p w:rsidR="001E1831" w:rsidRDefault="001E1831" w:rsidP="001E1831">
      <w:pPr>
        <w:rPr>
          <w:b/>
          <w:u w:val="single"/>
        </w:rPr>
      </w:pPr>
    </w:p>
    <w:p w:rsidR="000412ED" w:rsidRPr="00ED0742" w:rsidRDefault="001E1831" w:rsidP="005C2247">
      <w:pPr>
        <w:jc w:val="both"/>
        <w:rPr>
          <w:u w:val="single"/>
        </w:rPr>
      </w:pPr>
      <w:r w:rsidRPr="00ED0742">
        <w:rPr>
          <w:u w:val="single"/>
        </w:rPr>
        <w:t>Przedszkole nr 3</w:t>
      </w:r>
      <w:r w:rsidR="00ED0742" w:rsidRPr="00ED0742">
        <w:rPr>
          <w:u w:val="single"/>
        </w:rPr>
        <w:t xml:space="preserve"> ul. Batalionów Chłopskich 8.</w:t>
      </w:r>
    </w:p>
    <w:p w:rsidR="001E1831" w:rsidRDefault="00AC60A4" w:rsidP="001E1831">
      <w:pPr>
        <w:jc w:val="both"/>
      </w:pPr>
      <w:r>
        <w:t>Roboty posadzkowe obejmują trzy sale: s</w:t>
      </w:r>
      <w:r w:rsidR="001E1831">
        <w:t xml:space="preserve">ala nr 1/11 </w:t>
      </w:r>
      <w:r w:rsidR="001E1831" w:rsidRPr="004700ED">
        <w:t xml:space="preserve"> na parterze budynku </w:t>
      </w:r>
      <w:r w:rsidR="001E1831">
        <w:t>przedszkola</w:t>
      </w:r>
      <w:r w:rsidR="00C8629B">
        <w:t>, sala 2/07 oraz sala 2/11 na piętrze budynku przedszkola</w:t>
      </w:r>
      <w:r w:rsidR="001E1831">
        <w:t xml:space="preserve"> </w:t>
      </w:r>
      <w:r w:rsidR="001E1831" w:rsidRPr="004700ED">
        <w:t>:</w:t>
      </w:r>
    </w:p>
    <w:p w:rsidR="001E1831" w:rsidRDefault="001E1831" w:rsidP="001E1831">
      <w:pPr>
        <w:jc w:val="both"/>
      </w:pPr>
      <w:r>
        <w:t>- rozbiórka istniejącej nawierzchni z parkietu</w:t>
      </w:r>
      <w:r w:rsidR="00C8629B">
        <w:t xml:space="preserve"> bukowego</w:t>
      </w:r>
      <w:r>
        <w:t xml:space="preserve">, </w:t>
      </w:r>
      <w:r w:rsidR="00C8629B">
        <w:t>zeszlifowanie z powierzchni betonowej pozostałości po kleju do parkietu, roz</w:t>
      </w:r>
      <w:r>
        <w:t xml:space="preserve">biórka listew przypodłogowych drewnianych, naprawa istniejącego podłoża betonowego – </w:t>
      </w:r>
      <w:r w:rsidR="00C8629B">
        <w:t>uzupełnienie ubytków,</w:t>
      </w:r>
      <w:r w:rsidR="00AC60A4">
        <w:t xml:space="preserve"> naprawa spękań,</w:t>
      </w:r>
      <w:r w:rsidR="00C8629B">
        <w:t xml:space="preserve"> </w:t>
      </w:r>
      <w:r>
        <w:t>wyrównanie, masa samopoziomująca, szlifowanie, położenie wykładziny podłogowej typu linoleum, rulonowej o szerokości 2 m, łączenia zgrzewane w kolorze dopasowanym do koloru wykładziny. Wykładzina homogeniczna,</w:t>
      </w:r>
      <w:r w:rsidR="00656AB7">
        <w:t xml:space="preserve"> </w:t>
      </w:r>
      <w:proofErr w:type="spellStart"/>
      <w:r w:rsidR="00656AB7">
        <w:t>Marmoleum</w:t>
      </w:r>
      <w:proofErr w:type="spellEnd"/>
      <w:r w:rsidR="00656AB7">
        <w:t xml:space="preserve"> real kolor 3174 sahara</w:t>
      </w:r>
      <w:r w:rsidR="00D02009">
        <w:t>,</w:t>
      </w:r>
      <w:r>
        <w:t xml:space="preserve">  grubość nie mniejsza niż  2,50 mm, </w:t>
      </w:r>
      <w:r w:rsidR="00F41378">
        <w:t>wymagane własności antyalergiczne, w 100 % z naturalnych składników</w:t>
      </w:r>
      <w:r>
        <w:t xml:space="preserve"> z wykończeniem listwami przypodłogowymi rdzeniowymi </w:t>
      </w:r>
      <w:r w:rsidR="00A84672">
        <w:t xml:space="preserve">TS 100 </w:t>
      </w:r>
      <w:proofErr w:type="spellStart"/>
      <w:r w:rsidR="00A84672">
        <w:t>lif</w:t>
      </w:r>
      <w:proofErr w:type="spellEnd"/>
      <w:r w:rsidR="00A84672">
        <w:t xml:space="preserve"> – trwały rdzeń z HDF przystosowany do wklejenia paska wykładziny, montaż klejem </w:t>
      </w:r>
      <w:proofErr w:type="spellStart"/>
      <w:r w:rsidR="00A84672">
        <w:t>termo</w:t>
      </w:r>
      <w:r w:rsidR="00E43F95">
        <w:t>topliwy</w:t>
      </w:r>
      <w:proofErr w:type="spellEnd"/>
      <w:r w:rsidR="00A84672">
        <w:t xml:space="preserve"> </w:t>
      </w:r>
      <w:r>
        <w:t>.</w:t>
      </w:r>
    </w:p>
    <w:p w:rsidR="001E1831" w:rsidRDefault="001E1831" w:rsidP="001E1831">
      <w:pPr>
        <w:jc w:val="both"/>
      </w:pPr>
      <w:r>
        <w:t>Zamówienie obejmuje wywóz materiałów z remontu na składowisko odpadów.</w:t>
      </w:r>
    </w:p>
    <w:p w:rsidR="001E1831" w:rsidRDefault="001E1831" w:rsidP="001E1831">
      <w:pPr>
        <w:jc w:val="both"/>
      </w:pPr>
      <w:r>
        <w:t xml:space="preserve">Wszystkie użyte materiały powinny posiadać atesty, aprobaty techniczne, atesty higieniczne. </w:t>
      </w:r>
    </w:p>
    <w:p w:rsidR="001E1831" w:rsidRDefault="00C8629B" w:rsidP="001E1831">
      <w:pPr>
        <w:jc w:val="both"/>
      </w:pPr>
      <w:r>
        <w:t xml:space="preserve">Powierzchnia </w:t>
      </w:r>
      <w:r w:rsidR="001E1831">
        <w:t xml:space="preserve">sali nr </w:t>
      </w:r>
      <w:r>
        <w:t>1/11 – 68,20 m2, pow. sali 2/07 – 68,20 m2, pow. sali 2/11 – 68,</w:t>
      </w:r>
      <w:r w:rsidR="00E43F95">
        <w:t>20</w:t>
      </w:r>
      <w:r>
        <w:t xml:space="preserve"> m2 , razem: 204,60 m2</w:t>
      </w:r>
      <w:r w:rsidR="001E1831">
        <w:t xml:space="preserve">. </w:t>
      </w:r>
    </w:p>
    <w:p w:rsidR="000412ED" w:rsidRDefault="000412ED" w:rsidP="005C2247">
      <w:pPr>
        <w:jc w:val="both"/>
      </w:pPr>
    </w:p>
    <w:p w:rsidR="000412ED" w:rsidRDefault="000412ED" w:rsidP="005C2247">
      <w:pPr>
        <w:jc w:val="both"/>
      </w:pPr>
    </w:p>
    <w:p w:rsidR="000412ED" w:rsidRDefault="000412ED" w:rsidP="005C2247">
      <w:pPr>
        <w:jc w:val="both"/>
      </w:pPr>
    </w:p>
    <w:p w:rsidR="000412ED" w:rsidRDefault="009E19C8" w:rsidP="005C2247">
      <w:pPr>
        <w:jc w:val="both"/>
      </w:pPr>
      <w:r>
        <w:rPr>
          <w:noProof/>
        </w:rPr>
        <w:drawing>
          <wp:inline distT="0" distB="0" distL="0" distR="0">
            <wp:extent cx="2828925" cy="159127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7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89" cy="159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28925" cy="1591270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7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89" cy="159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ED" w:rsidRDefault="000412ED" w:rsidP="005C2247">
      <w:pPr>
        <w:jc w:val="both"/>
      </w:pPr>
    </w:p>
    <w:p w:rsidR="000412ED" w:rsidRDefault="009E19C8" w:rsidP="005C2247">
      <w:pPr>
        <w:jc w:val="both"/>
      </w:pPr>
      <w:r>
        <w:rPr>
          <w:noProof/>
        </w:rPr>
        <w:drawing>
          <wp:inline distT="0" distB="0" distL="0" distR="0">
            <wp:extent cx="2828925" cy="1591270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7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89" cy="159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28925" cy="1591270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7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89" cy="159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ED" w:rsidRPr="00ED0742" w:rsidRDefault="009E19C8" w:rsidP="005C2247">
      <w:pPr>
        <w:jc w:val="both"/>
        <w:rPr>
          <w:sz w:val="20"/>
        </w:rPr>
      </w:pPr>
      <w:r w:rsidRPr="00ED0742">
        <w:rPr>
          <w:sz w:val="20"/>
        </w:rPr>
        <w:t>Fot. 1-4 . Widok podłogi do remontu.</w:t>
      </w:r>
    </w:p>
    <w:p w:rsidR="000412ED" w:rsidRDefault="00EB6E80" w:rsidP="005C2247">
      <w:pPr>
        <w:jc w:val="both"/>
      </w:pPr>
      <w:r>
        <w:rPr>
          <w:noProof/>
        </w:rPr>
        <w:lastRenderedPageBreak/>
        <w:drawing>
          <wp:inline distT="0" distB="0" distL="0" distR="0">
            <wp:extent cx="2752725" cy="389362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531071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32" cy="39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381278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531071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58" cy="382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ED" w:rsidRPr="00ED0742" w:rsidRDefault="00ED0742" w:rsidP="005C2247">
      <w:pPr>
        <w:jc w:val="both"/>
        <w:rPr>
          <w:sz w:val="20"/>
        </w:rPr>
      </w:pPr>
      <w:r w:rsidRPr="00ED0742">
        <w:rPr>
          <w:sz w:val="20"/>
        </w:rPr>
        <w:t xml:space="preserve">     Rys.3 i 4. Rzut poziomy pomieszczeń </w:t>
      </w:r>
      <w:r>
        <w:rPr>
          <w:sz w:val="20"/>
        </w:rPr>
        <w:t xml:space="preserve">2/07 i 2/11 </w:t>
      </w:r>
      <w:r w:rsidRPr="00ED0742">
        <w:rPr>
          <w:sz w:val="20"/>
        </w:rPr>
        <w:t>na I piętrze.</w:t>
      </w:r>
    </w:p>
    <w:p w:rsidR="000412ED" w:rsidRDefault="000412ED" w:rsidP="005C2247">
      <w:pPr>
        <w:jc w:val="both"/>
      </w:pPr>
    </w:p>
    <w:p w:rsidR="000412ED" w:rsidRDefault="00ED0742" w:rsidP="005C2247">
      <w:pPr>
        <w:jc w:val="both"/>
      </w:pPr>
      <w:r>
        <w:rPr>
          <w:noProof/>
        </w:rPr>
        <w:drawing>
          <wp:inline distT="0" distB="0" distL="0" distR="0">
            <wp:extent cx="2639732" cy="3733800"/>
            <wp:effectExtent l="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5310713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98" cy="374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FA6">
        <w:t xml:space="preserve"> </w:t>
      </w:r>
      <w:r w:rsidR="000F3314">
        <w:t xml:space="preserve"> </w:t>
      </w:r>
    </w:p>
    <w:p w:rsidR="000412ED" w:rsidRPr="00ED0742" w:rsidRDefault="00ED0742" w:rsidP="005C2247">
      <w:pPr>
        <w:jc w:val="both"/>
        <w:rPr>
          <w:sz w:val="20"/>
        </w:rPr>
      </w:pPr>
      <w:r w:rsidRPr="00ED0742">
        <w:rPr>
          <w:sz w:val="20"/>
        </w:rPr>
        <w:t xml:space="preserve">Rys. 5. Rzut poziomy pomieszczenia </w:t>
      </w:r>
      <w:r>
        <w:rPr>
          <w:sz w:val="20"/>
        </w:rPr>
        <w:t xml:space="preserve">1/11 </w:t>
      </w:r>
      <w:r w:rsidRPr="00ED0742">
        <w:rPr>
          <w:sz w:val="20"/>
        </w:rPr>
        <w:t>na parterze.</w:t>
      </w:r>
    </w:p>
    <w:p w:rsidR="000412ED" w:rsidRDefault="000412ED" w:rsidP="005C2247">
      <w:pPr>
        <w:jc w:val="both"/>
      </w:pPr>
    </w:p>
    <w:p w:rsidR="00EC12DD" w:rsidRDefault="00EC12DD" w:rsidP="005C2247">
      <w:pPr>
        <w:jc w:val="both"/>
      </w:pPr>
    </w:p>
    <w:p w:rsidR="005C2247" w:rsidRDefault="005C2247" w:rsidP="005C2247">
      <w:pPr>
        <w:jc w:val="both"/>
      </w:pPr>
      <w:r>
        <w:t>Zamówienie obejmuje wywóz materiałów z remontu na składowisko odpadów.</w:t>
      </w:r>
    </w:p>
    <w:p w:rsidR="00703CE6" w:rsidRDefault="005C2247" w:rsidP="00E43F95">
      <w:pPr>
        <w:jc w:val="both"/>
      </w:pPr>
      <w:r>
        <w:t xml:space="preserve">Wszystkie użyte materiały powinny posiadać atesty, aprobaty techniczne, atesty higieniczne. </w:t>
      </w:r>
    </w:p>
    <w:sectPr w:rsidR="00703CE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E1" w:rsidRDefault="00AD0FE1" w:rsidP="00416F18">
      <w:r>
        <w:separator/>
      </w:r>
    </w:p>
  </w:endnote>
  <w:endnote w:type="continuationSeparator" w:id="0">
    <w:p w:rsidR="00AD0FE1" w:rsidRDefault="00AD0FE1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E1" w:rsidRDefault="00AD0FE1" w:rsidP="00416F18">
      <w:r>
        <w:separator/>
      </w:r>
    </w:p>
  </w:footnote>
  <w:footnote w:type="continuationSeparator" w:id="0">
    <w:p w:rsidR="00AD0FE1" w:rsidRDefault="00AD0FE1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  Załącznik nr 1 do Zapytania ofertowego nr WEZ.271.2.53.2017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412ED"/>
    <w:rsid w:val="00086FF0"/>
    <w:rsid w:val="000B02BF"/>
    <w:rsid w:val="000F3314"/>
    <w:rsid w:val="001E1831"/>
    <w:rsid w:val="00284432"/>
    <w:rsid w:val="002F5C4E"/>
    <w:rsid w:val="00416F18"/>
    <w:rsid w:val="00460648"/>
    <w:rsid w:val="004700ED"/>
    <w:rsid w:val="004A08A2"/>
    <w:rsid w:val="005C2247"/>
    <w:rsid w:val="005E366A"/>
    <w:rsid w:val="00656AB7"/>
    <w:rsid w:val="006A5936"/>
    <w:rsid w:val="00703CE6"/>
    <w:rsid w:val="007213AF"/>
    <w:rsid w:val="00782D51"/>
    <w:rsid w:val="00791168"/>
    <w:rsid w:val="007E024A"/>
    <w:rsid w:val="009E19C8"/>
    <w:rsid w:val="00A03B0C"/>
    <w:rsid w:val="00A84672"/>
    <w:rsid w:val="00AC60A4"/>
    <w:rsid w:val="00AD0FE1"/>
    <w:rsid w:val="00BD3176"/>
    <w:rsid w:val="00C247AB"/>
    <w:rsid w:val="00C8629B"/>
    <w:rsid w:val="00D01FA6"/>
    <w:rsid w:val="00D02009"/>
    <w:rsid w:val="00D34B5F"/>
    <w:rsid w:val="00D66995"/>
    <w:rsid w:val="00E17C19"/>
    <w:rsid w:val="00E43F95"/>
    <w:rsid w:val="00E876C0"/>
    <w:rsid w:val="00EB6E80"/>
    <w:rsid w:val="00EC12DD"/>
    <w:rsid w:val="00ED0742"/>
    <w:rsid w:val="00F36B5F"/>
    <w:rsid w:val="00F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24</cp:revision>
  <cp:lastPrinted>2017-06-19T10:31:00Z</cp:lastPrinted>
  <dcterms:created xsi:type="dcterms:W3CDTF">2017-03-08T07:43:00Z</dcterms:created>
  <dcterms:modified xsi:type="dcterms:W3CDTF">2017-06-19T10:42:00Z</dcterms:modified>
</cp:coreProperties>
</file>