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0" w:rsidRDefault="00711A70" w:rsidP="00711A70">
      <w:pPr>
        <w:pStyle w:val="Tytu"/>
        <w:rPr>
          <w:color w:val="000000"/>
        </w:rPr>
      </w:pPr>
      <w:r>
        <w:rPr>
          <w:color w:val="000000"/>
        </w:rPr>
        <w:t>UMOWA NR  WEZ/……../2017</w:t>
      </w:r>
    </w:p>
    <w:p w:rsidR="00711A70" w:rsidRDefault="00711A70" w:rsidP="00711A7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na wykonanie dokumentacji projektowo – kosztorysowej i nadzór autorski</w:t>
      </w:r>
    </w:p>
    <w:p w:rsidR="00711A70" w:rsidRDefault="00711A70" w:rsidP="00711A70">
      <w:pPr>
        <w:jc w:val="both"/>
        <w:rPr>
          <w:color w:val="000000"/>
          <w:sz w:val="14"/>
        </w:rPr>
      </w:pPr>
    </w:p>
    <w:p w:rsidR="00711A70" w:rsidRDefault="00711A70" w:rsidP="00711A7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zawarta w dniu ………..2017 roku pomiędzy:</w:t>
      </w:r>
    </w:p>
    <w:p w:rsidR="00711A70" w:rsidRDefault="00711A70" w:rsidP="00711A70">
      <w:pPr>
        <w:pStyle w:val="Bezodstpw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Gminą Miasto Świnoujście z siedzibą w Świnoujściu, ul. Wojska Polskiego 1/5,  </w:t>
      </w:r>
    </w:p>
    <w:p w:rsidR="00711A70" w:rsidRDefault="00711A70" w:rsidP="00711A70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NIP 855-157-13-75, REGON 811684290 reprezentowaną przez mgr inż. Barbarę Michalską - Zastępcę Prezydenta Miasta Świnoujście, działającą na podstawie upoważnienia WO-KP.0052.188.2016 z dnia 31 sierpnia 2016 r. udzielonego przez Prezydenta Miasta Świnoujście mgr inż. Janusza </w:t>
      </w:r>
      <w:proofErr w:type="spellStart"/>
      <w:r>
        <w:rPr>
          <w:color w:val="000000"/>
          <w:sz w:val="24"/>
        </w:rPr>
        <w:t>Żmurkiewicza</w:t>
      </w:r>
      <w:proofErr w:type="spellEnd"/>
      <w:r>
        <w:rPr>
          <w:color w:val="000000"/>
          <w:sz w:val="24"/>
        </w:rPr>
        <w:t xml:space="preserve">, zwaną dalej </w:t>
      </w:r>
      <w:r>
        <w:rPr>
          <w:b/>
          <w:color w:val="000000"/>
          <w:sz w:val="24"/>
        </w:rPr>
        <w:t>Zamawiającym</w:t>
      </w:r>
    </w:p>
    <w:p w:rsidR="00711A70" w:rsidRDefault="00711A70" w:rsidP="00711A70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a</w:t>
      </w:r>
    </w:p>
    <w:p w:rsidR="00711A70" w:rsidRDefault="00711A70" w:rsidP="00711A70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………………………………………....................................................................................., zwanym dalej</w:t>
      </w:r>
      <w:r>
        <w:rPr>
          <w:color w:val="000000"/>
          <w:sz w:val="24"/>
          <w:szCs w:val="21"/>
        </w:rPr>
        <w:t xml:space="preserve">  </w:t>
      </w:r>
      <w:r>
        <w:rPr>
          <w:b/>
          <w:bCs/>
          <w:color w:val="000000"/>
          <w:sz w:val="24"/>
          <w:szCs w:val="21"/>
        </w:rPr>
        <w:t>Projektantem</w:t>
      </w:r>
      <w:r>
        <w:rPr>
          <w:color w:val="000000"/>
          <w:sz w:val="24"/>
          <w:szCs w:val="21"/>
        </w:rPr>
        <w:t>.</w:t>
      </w:r>
    </w:p>
    <w:p w:rsidR="00711A70" w:rsidRDefault="00711A70" w:rsidP="00711A70">
      <w:pPr>
        <w:jc w:val="both"/>
        <w:rPr>
          <w:color w:val="000000"/>
          <w:sz w:val="14"/>
        </w:rPr>
      </w:pPr>
    </w:p>
    <w:p w:rsidR="00711A70" w:rsidRDefault="00711A70" w:rsidP="00711A70">
      <w:pPr>
        <w:jc w:val="both"/>
        <w:rPr>
          <w:color w:val="000000"/>
          <w:sz w:val="24"/>
        </w:rPr>
      </w:pPr>
      <w:r>
        <w:rPr>
          <w:sz w:val="24"/>
          <w:szCs w:val="24"/>
          <w:lang w:eastAsia="pl-PL"/>
        </w:rPr>
        <w:t>Niniejsza umowa została zawarta z wyłączeniem stosowania ustawy  dnia 29.01.2004 r. Prawo zamówień publicznych na podstawie art. 4 pkt 8 tej ustawy oraz zawierana jest po przeprowadzeniu postępowania nr WEZ.271.2.</w:t>
      </w:r>
      <w:r w:rsidR="008A03EB">
        <w:rPr>
          <w:sz w:val="24"/>
          <w:szCs w:val="24"/>
          <w:lang w:eastAsia="pl-PL"/>
        </w:rPr>
        <w:t>44.</w:t>
      </w:r>
      <w:r>
        <w:rPr>
          <w:sz w:val="24"/>
          <w:szCs w:val="24"/>
          <w:lang w:eastAsia="pl-PL"/>
        </w:rPr>
        <w:t>2017 na podstawie Zarządzenia nr 579/2016 Prezydenta Miasta Świnoujście z dnia 09 listopada 2016 r. w sprawie wprowadzenia Regulaminu udzielania zamówień, których wartość nie przekracza wyrażonej w złotych równowartości kwoty 30.000 euro</w:t>
      </w:r>
      <w:r>
        <w:rPr>
          <w:color w:val="000000"/>
          <w:sz w:val="24"/>
        </w:rPr>
        <w:t>.</w:t>
      </w:r>
    </w:p>
    <w:p w:rsidR="00711A70" w:rsidRDefault="00711A70" w:rsidP="00711A70">
      <w:pPr>
        <w:jc w:val="center"/>
        <w:rPr>
          <w:color w:val="000000"/>
          <w:sz w:val="24"/>
        </w:rPr>
      </w:pP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§1</w:t>
      </w:r>
    </w:p>
    <w:p w:rsidR="00711A70" w:rsidRDefault="00711A70" w:rsidP="00711A70">
      <w:pPr>
        <w:pStyle w:val="Zwykytekst1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ab/>
        <w:t>Zamawiający powierza a Projektant przyjmuje do wykonania:</w:t>
      </w:r>
    </w:p>
    <w:p w:rsidR="00711A70" w:rsidRDefault="00711A70" w:rsidP="00711A70">
      <w:pPr>
        <w:pStyle w:val="Zwykytekst1"/>
        <w:ind w:left="708" w:hanging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ab/>
        <w:t xml:space="preserve">całość prac projektowo – kosztorysowych związanych z opracowaniem projektu </w:t>
      </w:r>
      <w:r>
        <w:rPr>
          <w:rFonts w:ascii="Times New Roman" w:hAnsi="Times New Roman"/>
          <w:sz w:val="24"/>
        </w:rPr>
        <w:t>budowlano-wykonawczego</w:t>
      </w:r>
      <w:r w:rsidR="005F47E9">
        <w:rPr>
          <w:rFonts w:ascii="Times New Roman" w:hAnsi="Times New Roman"/>
          <w:sz w:val="24"/>
        </w:rPr>
        <w:t xml:space="preserve"> wyłącznika przeciwpożarowego</w:t>
      </w:r>
      <w:r w:rsidR="008A03EB">
        <w:rPr>
          <w:rFonts w:ascii="Times New Roman" w:hAnsi="Times New Roman"/>
          <w:sz w:val="24"/>
        </w:rPr>
        <w:t xml:space="preserve"> pądu </w:t>
      </w:r>
      <w:r w:rsidR="005F47E9">
        <w:rPr>
          <w:rFonts w:ascii="Times New Roman" w:hAnsi="Times New Roman"/>
          <w:sz w:val="24"/>
        </w:rPr>
        <w:t>w Przedszkolu Miejskim nr 10</w:t>
      </w:r>
      <w:r>
        <w:rPr>
          <w:rFonts w:ascii="Times New Roman" w:hAnsi="Times New Roman"/>
          <w:sz w:val="24"/>
        </w:rPr>
        <w:t xml:space="preserve"> z robotami wykończeniowymi tynkarskimi po robotach elektrycznych wr</w:t>
      </w:r>
      <w:r>
        <w:rPr>
          <w:rFonts w:ascii="Times New Roman" w:hAnsi="Times New Roman"/>
          <w:color w:val="000000"/>
          <w:sz w:val="24"/>
        </w:rPr>
        <w:t xml:space="preserve">az z wszelkimi uzgodnieniami </w:t>
      </w:r>
      <w:proofErr w:type="spellStart"/>
      <w:r>
        <w:rPr>
          <w:rFonts w:ascii="Times New Roman" w:hAnsi="Times New Roman"/>
          <w:color w:val="000000"/>
          <w:sz w:val="24"/>
        </w:rPr>
        <w:t>formalno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prawnymi niezbędnymi do uzyskania decyzji o pozwoleniu na budowę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potwierdzenia przyjęcia zgłoszenia wykonania robót budowlanych nie wymagających pozwolenia na budowę,</w:t>
      </w:r>
    </w:p>
    <w:p w:rsidR="00711A70" w:rsidRDefault="00711A70" w:rsidP="00711A70">
      <w:pPr>
        <w:pStyle w:val="Zwykytekst1"/>
        <w:ind w:left="705" w:hanging="27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ab/>
        <w:t>sprawowanie nadzoru autorskiego nad wykonaniem, na podstawie i w zakresie projektu, robót budowlanych objętych w/w zadaniem.</w:t>
      </w:r>
    </w:p>
    <w:p w:rsidR="00711A70" w:rsidRDefault="00711A70" w:rsidP="00711A70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Prace projektowo-kosztorysowe zostaną wykonane zgodnie z założeniami projektowymi, które stanowią załącznik nr 1 do niniejszej umowy oraz zgodnie z założeniami wyjściowymi do kosztorysowania, które stanowią załącznik nr 2 do niniejszej umowy.</w:t>
      </w:r>
    </w:p>
    <w:p w:rsidR="00711A70" w:rsidRDefault="00711A70" w:rsidP="00711A70">
      <w:pPr>
        <w:pStyle w:val="Tekstpodstawowy"/>
        <w:numPr>
          <w:ilvl w:val="0"/>
          <w:numId w:val="1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Realizacja zamówienia stanowiącego przedmiot niniejszej umowy ma na celu: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dokumentacji projektowo - kosztorysowej niezbędnej (zgodnie z ustawą o zamówieniach publicznych) w postępowaniu mającym na celu wybór wykonawcy projektowanych robót budowlanych,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dokumentacji projektowej niezbędnej do uzyskania decyzji o pozwoleniu na budowę/</w:t>
      </w:r>
      <w:r>
        <w:rPr>
          <w:b w:val="0"/>
          <w:color w:val="000000"/>
          <w:szCs w:val="24"/>
        </w:rPr>
        <w:t>potwierdzenia przyjęcia zgłoszenia wykonania robót budowlanych nie wymagających pozwolenia na budowę</w:t>
      </w:r>
      <w:r>
        <w:rPr>
          <w:b w:val="0"/>
          <w:color w:val="000000"/>
        </w:rPr>
        <w:t xml:space="preserve"> i do realizacji robót budowlanych objętych zadaniem,</w:t>
      </w:r>
    </w:p>
    <w:p w:rsidR="00711A70" w:rsidRDefault="00711A70" w:rsidP="00711A70">
      <w:pPr>
        <w:pStyle w:val="Tekstpodstawowy"/>
        <w:numPr>
          <w:ilvl w:val="0"/>
          <w:numId w:val="2"/>
        </w:numPr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zapewnienie nadzoru autorskiego w okresie budowy.</w:t>
      </w:r>
    </w:p>
    <w:p w:rsidR="00711A70" w:rsidRDefault="00711A70" w:rsidP="00711A70">
      <w:pPr>
        <w:spacing w:before="120" w:after="120"/>
        <w:jc w:val="center"/>
        <w:rPr>
          <w:sz w:val="24"/>
        </w:rPr>
      </w:pPr>
      <w:r>
        <w:rPr>
          <w:sz w:val="24"/>
        </w:rPr>
        <w:t>§2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Projektant zapewni wykonanie opracowań i usług określonych w §1 z należytą starannością i w zakresie niezbędnym do osiągnięcia celu, któremu one służą, z uwzględnieniem aktualnych przepisów, obowiązujących norm i zasad wiedzy technicznej.  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>Projektant w trakcie wykonywania przedmiotu umowy zobowiązany jest wykonać opracowania i analizy oraz związane z nimi uzgodnienia nie wymienione w §1, a wynikające z wymagań obowiązujących przepisów, urzędów lub właściwych jednostek.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będzie informować na bieżąco Zamawiającego o postępie i zaawansowaniu prac przy realizacji przedmiotu umowy oraz sygnalizować pojawiające się zagrożenia, przy usunięciu których może być pomocne działanie Zamawiającego.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zobowiązany jest do stosowania rozwiązań optymalnych z punktu widzenia minimalizacji kosztów realizacji inwestycji przez Zamawiającego, przy zachowaniu odpowiedniej jakości i trwałości obiektów lub budowli.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Projektant zobowiązany jest do konsultacji z Zamawiającym na każdym etapie opracowywania dokumentacji, a w szczególności w przypadku pojawienia się czynników mogących mieć istotny wpływ na termin realizacji umowy lub koszt przyszłej inwestycji tj. przyjęcia rozwiązań funkcjonalnych, architektonicznych, konstrukcyjnych, materiałowych itp.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Projektant może zawrzeć umowę o wykonanie części pracy projektowej z innym  projektantem tylko za zgodą Zamawiającego. </w:t>
      </w:r>
    </w:p>
    <w:p w:rsidR="00711A70" w:rsidRDefault="00711A70" w:rsidP="00711A70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W trakcie trwania zamówienia publicznego na wykonawstwo robót budowlanych, Projektant jest zobowiązany do udzielania wyjaśnień i odpowiedzi na pytania uczestników postępowania w części dotyczącej dokumentacji projektowej – w terminie wyznaczonym przez Zamawiającego.</w:t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§3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Projektant zobowiązuje się do pełnienia nadzoru autorskiego nad wykonaniem robót na podstawie sporządzonej dokumentacji projektowo-kosztorysowej na ewentualne żądanie Zamawiającego.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Każdy pobyt potwierdzany będzie przez Zamawiającego na karcie nadzoru autorskiego prowadzonej przez Projektanta lub w dzienniku budowy.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 xml:space="preserve">Nadzór autorski obejmuje: 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>kontrolowanie zgodności prowadzonych prac z dokumentacją projektową, obowiązującymi przepisami prawa i normami,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 xml:space="preserve">wyjaśnienie wątpliwości dotyczących projektu budowlano-wykonawczego i zawartych w nim rozwiązań oraz ewentualne uzupełnienie szczegółów dokumentacji projektowej, 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uzgadnianie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nadzorowanie, aby zakres wprowadzonych zmian nie spowodował istotnej zmiany zatwierdzonego projektu budowlanego,</w:t>
      </w:r>
    </w:p>
    <w:p w:rsidR="00711A70" w:rsidRDefault="00711A70" w:rsidP="00711A70">
      <w:pPr>
        <w:ind w:left="709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udział w komisjach i naradach technicznych organizowanych przez Zamawiającego, uczestnictwo w odbiorach robót zanikających oraz odbiorze końcowym robót.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Ustala się, że wynagrodzenie za sprawowanie nadzoru autorskiego zostało wliczone w wynagrodzenie określone w § 5 ust. 1.</w:t>
      </w:r>
    </w:p>
    <w:p w:rsidR="00711A70" w:rsidRDefault="00711A70" w:rsidP="00711A70">
      <w:pPr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Projektant może zostać wezwany w celu pełnienia nadzoru autorskiego telefonicznie, faxem lub drogą elektroniczną co zostanie potwierdzone w dzienniku budowy.</w:t>
      </w:r>
    </w:p>
    <w:p w:rsidR="00711A70" w:rsidRDefault="00711A70" w:rsidP="00711A70">
      <w:pPr>
        <w:spacing w:after="120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 xml:space="preserve">Niestawienie się Projektanta w celu wykonania obowiązków, o których mowa w ust. 3, spowoduje naliczenie przez Zamawiającego kary umownej zgodnie z § 9 ust. 2 niniejszej umowy wobec Projektanta po uprzednim odnotowaniu tego faktu w dzienniku budowy.  </w:t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§4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lastRenderedPageBreak/>
        <w:t xml:space="preserve">Przedmiot umowy zostanie wykonany przez Projektanta w  terminie </w:t>
      </w:r>
      <w:r>
        <w:rPr>
          <w:b/>
          <w:bCs/>
          <w:color w:val="000000"/>
          <w:sz w:val="24"/>
        </w:rPr>
        <w:t>40 dni</w:t>
      </w:r>
      <w:r>
        <w:rPr>
          <w:bCs/>
          <w:color w:val="000000"/>
          <w:sz w:val="24"/>
        </w:rPr>
        <w:t xml:space="preserve">, licząc od dnia podpisania umowy. </w:t>
      </w:r>
      <w:r>
        <w:rPr>
          <w:b/>
          <w:color w:val="000000"/>
          <w:sz w:val="24"/>
        </w:rPr>
        <w:t xml:space="preserve"> 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Opracowania projektowe stanowiące przedmiot umowy Projektant dostarczy Zamawiającemu w wersji elektronicznej (projekt i </w:t>
      </w:r>
      <w:proofErr w:type="spellStart"/>
      <w:r>
        <w:rPr>
          <w:color w:val="000000"/>
          <w:sz w:val="24"/>
        </w:rPr>
        <w:t>STWiOR</w:t>
      </w:r>
      <w:proofErr w:type="spellEnd"/>
      <w:r>
        <w:rPr>
          <w:color w:val="000000"/>
          <w:sz w:val="24"/>
        </w:rPr>
        <w:t xml:space="preserve"> – format pdf, pliki nie większe niż 2 MB; przedmiary i kosztorys – format </w:t>
      </w:r>
      <w:proofErr w:type="spellStart"/>
      <w:r>
        <w:rPr>
          <w:color w:val="000000"/>
          <w:sz w:val="24"/>
        </w:rPr>
        <w:t>ath</w:t>
      </w:r>
      <w:proofErr w:type="spellEnd"/>
      <w:r>
        <w:rPr>
          <w:color w:val="000000"/>
          <w:sz w:val="24"/>
        </w:rPr>
        <w:t xml:space="preserve"> i pdf) oraz papierowej w następującej ilości egzemplarzy: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a)</w:t>
      </w:r>
      <w:r>
        <w:rPr>
          <w:color w:val="000000"/>
          <w:sz w:val="24"/>
        </w:rPr>
        <w:tab/>
        <w:t>kosztorys inwestorski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tab/>
        <w:t xml:space="preserve">   –  2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b)</w:t>
      </w:r>
      <w:r>
        <w:rPr>
          <w:color w:val="000000"/>
          <w:sz w:val="24"/>
        </w:rPr>
        <w:tab/>
        <w:t>projekt wykonawczy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–  4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c)</w:t>
      </w:r>
      <w:r>
        <w:rPr>
          <w:color w:val="000000"/>
          <w:sz w:val="24"/>
        </w:rPr>
        <w:tab/>
        <w:t>specyfikacja techniczna wykonania i odbioru robót    –  4 egz.,</w:t>
      </w:r>
    </w:p>
    <w:p w:rsidR="00711A70" w:rsidRDefault="00711A70" w:rsidP="00711A70">
      <w:pPr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d)</w:t>
      </w:r>
      <w:r>
        <w:rPr>
          <w:color w:val="000000"/>
          <w:sz w:val="24"/>
        </w:rPr>
        <w:tab/>
        <w:t>przedmiar robót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–  4 egz.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5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Przekazywane Zamawiającemu opracowania i dokumenty będą: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>zgodne z: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miejscowym planem zagospodarowania przestrzennego,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wymaganiami ochrony środowiska,</w:t>
      </w:r>
    </w:p>
    <w:p w:rsidR="00711A70" w:rsidRDefault="00711A70" w:rsidP="00711A70">
      <w:pPr>
        <w:numPr>
          <w:ilvl w:val="0"/>
          <w:numId w:val="6"/>
        </w:numPr>
        <w:tabs>
          <w:tab w:val="num" w:pos="993"/>
        </w:tabs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aktualnymi przepisami, w tym </w:t>
      </w:r>
      <w:proofErr w:type="spellStart"/>
      <w:r>
        <w:rPr>
          <w:color w:val="000000"/>
          <w:sz w:val="24"/>
        </w:rPr>
        <w:t>techniczno</w:t>
      </w:r>
      <w:proofErr w:type="spellEnd"/>
      <w:r>
        <w:rPr>
          <w:color w:val="000000"/>
          <w:sz w:val="24"/>
        </w:rPr>
        <w:t xml:space="preserve"> - budowlanymi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>kompletne z punktu widzenia celu, któremu mają służyć,</w:t>
      </w:r>
    </w:p>
    <w:p w:rsidR="00711A70" w:rsidRDefault="00711A70" w:rsidP="00711A70">
      <w:pPr>
        <w:numPr>
          <w:ilvl w:val="0"/>
          <w:numId w:val="5"/>
        </w:numPr>
        <w:tabs>
          <w:tab w:val="num" w:pos="709"/>
          <w:tab w:val="left" w:pos="993"/>
        </w:tabs>
        <w:ind w:hanging="6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zgodne z przepisami prawa budowlanego, </w:t>
      </w:r>
    </w:p>
    <w:p w:rsidR="00711A70" w:rsidRDefault="00711A70" w:rsidP="00711A70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posiadać oświadczenie Projektanta podpisane przez projektantów branżowych  odpowiedzialnych za spełnienie tych wymagań, szczególnie w zakresie koordynacji prac.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Miejscem przekazania przedmiotu umowy jest siedziba Zamawiającego.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Dowodem przekazania dokumentacji projektowej jest protokół przekazania podpisany przez Zamawiającego.</w:t>
      </w:r>
    </w:p>
    <w:p w:rsidR="00711A70" w:rsidRDefault="00711A70" w:rsidP="00711A7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Projektant zobowiązuje się do usunięcia wad dokumentacji projektowo - kosztorysowej w następujących terminach: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wad ujawnionych w okresie budowy - w terminie nie dłuższym niż </w:t>
      </w:r>
      <w:r>
        <w:rPr>
          <w:b/>
          <w:color w:val="000000"/>
          <w:sz w:val="24"/>
        </w:rPr>
        <w:t>4</w:t>
      </w:r>
      <w:r>
        <w:rPr>
          <w:color w:val="000000"/>
          <w:sz w:val="24"/>
        </w:rPr>
        <w:t xml:space="preserve"> dni kalendarzowe,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wad ujawnionych  przez organ wydający </w:t>
      </w:r>
      <w:r>
        <w:rPr>
          <w:color w:val="000000"/>
          <w:sz w:val="24"/>
        </w:rPr>
        <w:t>decyzję o pozwoleniu na budowę/</w:t>
      </w:r>
      <w:r>
        <w:rPr>
          <w:color w:val="000000"/>
          <w:sz w:val="24"/>
          <w:szCs w:val="24"/>
        </w:rPr>
        <w:t>potwierdzenie przyjęcia zgłoszenia wykonania robót budowlanych nie wymagających pozwolenia na budowę</w:t>
      </w:r>
      <w:r>
        <w:rPr>
          <w:bCs/>
          <w:iCs/>
          <w:color w:val="000000"/>
          <w:sz w:val="24"/>
        </w:rPr>
        <w:t xml:space="preserve"> – w terminie określonym w postanowieniu  wydanym przez ten organ,</w:t>
      </w:r>
    </w:p>
    <w:p w:rsidR="00711A70" w:rsidRDefault="00711A70" w:rsidP="00711A70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pozostałych - w terminie nie dłuższym niż </w:t>
      </w:r>
      <w:r>
        <w:rPr>
          <w:b/>
          <w:color w:val="000000"/>
          <w:sz w:val="24"/>
        </w:rPr>
        <w:t>7</w:t>
      </w:r>
      <w:r>
        <w:rPr>
          <w:color w:val="000000"/>
          <w:sz w:val="24"/>
        </w:rPr>
        <w:t xml:space="preserve"> dni kalendarzowych,</w:t>
      </w:r>
    </w:p>
    <w:p w:rsidR="00711A70" w:rsidRDefault="00711A70" w:rsidP="00711A70">
      <w:pPr>
        <w:tabs>
          <w:tab w:val="num" w:pos="426"/>
        </w:tabs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od daty ich zgłoszenia przez Zamawiającego lub osoby upoważnione, o ile strony nie ustalą w danym przypadku innego terminu.</w:t>
      </w:r>
      <w:r>
        <w:rPr>
          <w:color w:val="000000"/>
          <w:sz w:val="24"/>
        </w:rPr>
        <w:tab/>
      </w:r>
    </w:p>
    <w:p w:rsidR="00711A70" w:rsidRDefault="00711A70" w:rsidP="00711A70">
      <w:pPr>
        <w:spacing w:before="120"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§5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</w:rPr>
      </w:pPr>
      <w:r>
        <w:rPr>
          <w:b w:val="0"/>
          <w:bCs/>
          <w:color w:val="000000"/>
        </w:rPr>
        <w:t xml:space="preserve">Wynagrodzenie ryczałtowe za wykonanie prac objętych  przedmiotem niniejszej umowy ustala się </w:t>
      </w:r>
      <w:r>
        <w:rPr>
          <w:b w:val="0"/>
          <w:bCs/>
        </w:rPr>
        <w:t>na</w:t>
      </w:r>
      <w:r>
        <w:t xml:space="preserve"> </w:t>
      </w:r>
      <w:r>
        <w:rPr>
          <w:b w:val="0"/>
          <w:bCs/>
        </w:rPr>
        <w:t>kwotę</w:t>
      </w:r>
      <w:r>
        <w:t xml:space="preserve"> netto </w:t>
      </w:r>
      <w:r>
        <w:rPr>
          <w:color w:val="000000"/>
        </w:rPr>
        <w:t>…………</w:t>
      </w:r>
      <w:r>
        <w:t xml:space="preserve"> zł</w:t>
      </w:r>
      <w:r>
        <w:rPr>
          <w:b w:val="0"/>
          <w:bCs/>
        </w:rPr>
        <w:t xml:space="preserve"> (słownie</w:t>
      </w:r>
      <w:r>
        <w:rPr>
          <w:b w:val="0"/>
        </w:rPr>
        <w:t xml:space="preserve"> złotych</w:t>
      </w:r>
      <w:r>
        <w:rPr>
          <w:b w:val="0"/>
          <w:bCs/>
        </w:rPr>
        <w:t xml:space="preserve">: ………… …/100) powiększoną o należny podatek </w:t>
      </w:r>
      <w:r>
        <w:t xml:space="preserve">VAT 23 % w kwocie </w:t>
      </w:r>
      <w:r>
        <w:rPr>
          <w:color w:val="000000"/>
        </w:rPr>
        <w:t>………..</w:t>
      </w:r>
      <w:r>
        <w:rPr>
          <w:b w:val="0"/>
          <w:bCs/>
        </w:rPr>
        <w:t xml:space="preserve"> </w:t>
      </w:r>
      <w:r>
        <w:t>zł</w:t>
      </w:r>
      <w:r>
        <w:rPr>
          <w:b w:val="0"/>
          <w:bCs/>
        </w:rPr>
        <w:t>, co łącznie stanowi</w:t>
      </w:r>
      <w:r>
        <w:t xml:space="preserve"> </w:t>
      </w:r>
      <w:r>
        <w:rPr>
          <w:b w:val="0"/>
        </w:rPr>
        <w:t xml:space="preserve">wynagrodzenie ryczałtowe </w:t>
      </w:r>
      <w:r>
        <w:rPr>
          <w:bCs/>
        </w:rPr>
        <w:t>brutto</w:t>
      </w:r>
      <w:r>
        <w:rPr>
          <w:b w:val="0"/>
        </w:rPr>
        <w:t xml:space="preserve"> </w:t>
      </w:r>
      <w:r>
        <w:rPr>
          <w:bCs/>
          <w:color w:val="000000"/>
        </w:rPr>
        <w:t>……….</w:t>
      </w:r>
      <w:r>
        <w:rPr>
          <w:bCs/>
        </w:rPr>
        <w:t xml:space="preserve"> zł</w:t>
      </w:r>
      <w:r>
        <w:rPr>
          <w:b w:val="0"/>
        </w:rPr>
        <w:t xml:space="preserve"> </w:t>
      </w:r>
      <w:r>
        <w:t>(</w:t>
      </w:r>
      <w:r>
        <w:rPr>
          <w:b w:val="0"/>
        </w:rPr>
        <w:t>słownie złotych: …………… …../100).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Zapłata wynagrodzenia nastąpi jednorazowo po przekazaniu przez Projektanta i protokolarnym odbiorze przez Zamawiającego kompletnej i zgodnej z postanowieniami umowy dokumentacji projektowo – kosztorysowej.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Zapłata wynagrodzenia będzie dokonana na rachunek Projektanta określony w fakturze, w okresie </w:t>
      </w:r>
      <w:r>
        <w:rPr>
          <w:color w:val="000000"/>
        </w:rPr>
        <w:t>14</w:t>
      </w:r>
      <w:r>
        <w:rPr>
          <w:b w:val="0"/>
          <w:color w:val="000000"/>
        </w:rPr>
        <w:t xml:space="preserve"> dni kalendarzowych od daty otrzymania faktury wystawionej przez Projektanta, na podstawie protokołu odbioru - o którym mowa w §5 lit. a) - podpisanego przez Zamawiającego.</w:t>
      </w:r>
    </w:p>
    <w:p w:rsidR="00711A70" w:rsidRDefault="00711A70" w:rsidP="00711A70">
      <w:pPr>
        <w:pStyle w:val="Tekstpodstawowy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 w:val="0"/>
        </w:rPr>
      </w:pPr>
      <w:r>
        <w:rPr>
          <w:b w:val="0"/>
        </w:rPr>
        <w:t>Projektant wystawi fakturę na: Gmina Miasto Świnoujście, ul. Wojska Polskiego 1/5,    72 – 600 Świnoujście, NIP 855-15-71-375.</w:t>
      </w:r>
    </w:p>
    <w:p w:rsidR="00711A70" w:rsidRDefault="00711A70" w:rsidP="00711A70">
      <w:pPr>
        <w:spacing w:before="120" w:after="120"/>
        <w:jc w:val="center"/>
        <w:rPr>
          <w:sz w:val="24"/>
        </w:rPr>
      </w:pPr>
      <w:r>
        <w:rPr>
          <w:sz w:val="24"/>
        </w:rPr>
        <w:t>§6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Zamawiający, po otrzymaniu dokumentacji projektowo-kosztorysowej, przystąpi do czynności odbioru przekazanej dokumentacji, które zakończy w terminie do </w:t>
      </w:r>
      <w:r>
        <w:rPr>
          <w:color w:val="000000"/>
        </w:rPr>
        <w:t>14</w:t>
      </w:r>
      <w:r>
        <w:rPr>
          <w:b w:val="0"/>
          <w:color w:val="000000"/>
        </w:rPr>
        <w:t xml:space="preserve"> dni kalendarzowych od daty otrzymania dokumentacji następująco:</w:t>
      </w:r>
    </w:p>
    <w:p w:rsidR="00711A70" w:rsidRDefault="00711A70" w:rsidP="00711A70">
      <w:pPr>
        <w:pStyle w:val="Tekstpodstawowy"/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podpisaniem protokołu odbioru, lub</w:t>
      </w:r>
    </w:p>
    <w:p w:rsidR="00711A70" w:rsidRDefault="00711A70" w:rsidP="00711A70">
      <w:pPr>
        <w:pStyle w:val="Tekstpodstawowy"/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zwrotem dokumentacji, z podaniem w piśmie przyczyn odmowy odbioru.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§7</w:t>
      </w:r>
    </w:p>
    <w:p w:rsidR="00711A70" w:rsidRDefault="00711A70" w:rsidP="00711A70">
      <w:pPr>
        <w:pStyle w:val="Tekstpodstawowy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Projektant jest odpowiedzialny względem Zamawiającego, jeżeli dokumentacja projektowa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>
        <w:rPr>
          <w:b w:val="0"/>
          <w:color w:val="000000"/>
        </w:rPr>
        <w:t>techniczno</w:t>
      </w:r>
      <w:proofErr w:type="spellEnd"/>
      <w:r>
        <w:rPr>
          <w:b w:val="0"/>
          <w:color w:val="000000"/>
        </w:rPr>
        <w:t xml:space="preserve"> – budowlanych.</w:t>
      </w:r>
    </w:p>
    <w:p w:rsidR="00711A70" w:rsidRDefault="00711A70" w:rsidP="00711A70">
      <w:pPr>
        <w:pStyle w:val="Tekstpodstawowy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Uprawnienia Zamawiającego z tytułu rękojmi za wady dokumentacji projektowej wygasają w stosunku do projektanta i podwykonawców prac projektowych wraz z wygaśnięciem odpowiedzialności wykonawcy robót z tytułu rękojmi za wady obiektu lub robót wykonanych na podstawie tego projektu.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§8</w:t>
      </w:r>
    </w:p>
    <w:p w:rsidR="00711A70" w:rsidRDefault="00711A70" w:rsidP="00711A70">
      <w:pPr>
        <w:pStyle w:val="Tekstpodstawowy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Projektanta będzie reprezentował ……………………………………….</w:t>
      </w:r>
    </w:p>
    <w:p w:rsidR="00711A70" w:rsidRDefault="00711A70" w:rsidP="00711A70">
      <w:pPr>
        <w:pStyle w:val="Tekstpodstawowy"/>
        <w:numPr>
          <w:ilvl w:val="0"/>
          <w:numId w:val="11"/>
        </w:numPr>
        <w:tabs>
          <w:tab w:val="num" w:pos="426"/>
        </w:tabs>
        <w:ind w:left="426" w:hanging="426"/>
        <w:jc w:val="left"/>
        <w:rPr>
          <w:b w:val="0"/>
          <w:color w:val="000000"/>
        </w:rPr>
      </w:pPr>
      <w:r>
        <w:rPr>
          <w:b w:val="0"/>
          <w:color w:val="000000"/>
        </w:rPr>
        <w:t>Koordynację realizacji zobowiązań Zamawiającego oraz przyjęcie dokumentacji  Zamawiający powierza Leszkowi Kozłowskiemu, inspektorowi Wydziału Eksploatacji i Zarzadzania Nieruchomościami, weryfikację dokumentacji projektowo - kosztorysowej Zamawiający powierza Tomaszowi Szczur, Głównemu Specjaliście Wydziału Inżyniera Miasta.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§9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Niedotrzymanie terminu przekazania kompletnej dokumentacji projektowo-kosztorysowej Zamawiającemu i terminu usunięcia </w:t>
      </w:r>
      <w:r>
        <w:rPr>
          <w:b w:val="0"/>
          <w:bCs/>
          <w:iCs/>
          <w:color w:val="000000"/>
        </w:rPr>
        <w:t xml:space="preserve">wad ujawnionych  przez organ wydający </w:t>
      </w:r>
      <w:r>
        <w:rPr>
          <w:b w:val="0"/>
          <w:color w:val="000000"/>
        </w:rPr>
        <w:t>decyzję o pozwoleniu na budowę</w:t>
      </w:r>
      <w:r>
        <w:rPr>
          <w:color w:val="000000"/>
        </w:rPr>
        <w:t>/</w:t>
      </w:r>
      <w:r>
        <w:rPr>
          <w:b w:val="0"/>
          <w:color w:val="000000"/>
          <w:szCs w:val="24"/>
        </w:rPr>
        <w:t>potwierdzenie przyjęcia zgłoszenia wykonania robót budowlanych nie wymagających pozwolenia na budowę</w:t>
      </w:r>
      <w:r>
        <w:rPr>
          <w:b w:val="0"/>
          <w:color w:val="000000"/>
        </w:rPr>
        <w:t xml:space="preserve">, a także terminu usunięcia braków lub wad oraz niezgodności dokumentacji projektowo - kosztorysowej z udokumentowanymi oczekiwaniami Zamawiającego i przepisami prawa budowlanego spowoduje naliczenie kar w wysokości </w:t>
      </w:r>
      <w:r>
        <w:rPr>
          <w:color w:val="000000"/>
        </w:rPr>
        <w:t>100,00</w:t>
      </w:r>
      <w:r>
        <w:rPr>
          <w:b w:val="0"/>
          <w:color w:val="000000"/>
        </w:rPr>
        <w:t xml:space="preserve"> zł (słownie: sto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 opóźnienia w stawiennictwie Projektanta w celu wykonywania obowiązków, o których mowa w § 3,  spowoduje naliczenie kar w wysokości </w:t>
      </w:r>
      <w:r>
        <w:rPr>
          <w:color w:val="000000"/>
        </w:rPr>
        <w:t>200,00</w:t>
      </w:r>
      <w:r>
        <w:rPr>
          <w:b w:val="0"/>
          <w:color w:val="000000"/>
        </w:rPr>
        <w:t xml:space="preserve"> zł (słownie: dwustu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Za opóźnienia w wykonywaniu obowiązków, o których mowa w § 2 ust. 7,  spowoduje naliczenie kar w wysokości </w:t>
      </w:r>
      <w:r>
        <w:rPr>
          <w:color w:val="000000"/>
        </w:rPr>
        <w:t>200,00</w:t>
      </w:r>
      <w:r>
        <w:rPr>
          <w:b w:val="0"/>
          <w:color w:val="000000"/>
        </w:rPr>
        <w:t xml:space="preserve"> zł (słownie: dwustu złotych),  za każdy dzień opóźnienia Projektanta.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Projektant wyraża zgodę na naliczenie i potrącenie przez Zamawiającego z przysługującego Projektantowi wynagrodzenia karę umowną, o której mowa w ust.1. Zamawiający o fakcie naliczenia kary i jego przyczynach informować będzie Projektanta w formie pisemnej.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Projektantowi przysługuje prawo odstąpienia od umowy pod warunkiem zapłacenia odstępnego w wysokości </w:t>
      </w:r>
      <w:r>
        <w:rPr>
          <w:color w:val="000000"/>
        </w:rPr>
        <w:t>2</w:t>
      </w:r>
      <w:r>
        <w:rPr>
          <w:color w:val="FF0000"/>
        </w:rPr>
        <w:t xml:space="preserve"> </w:t>
      </w:r>
      <w:r>
        <w:rPr>
          <w:color w:val="000000"/>
        </w:rPr>
        <w:t>000,00</w:t>
      </w:r>
      <w:r>
        <w:rPr>
          <w:b w:val="0"/>
          <w:color w:val="000000"/>
        </w:rPr>
        <w:t xml:space="preserve"> zł (słownie: dwa tysiące).</w:t>
      </w:r>
    </w:p>
    <w:p w:rsidR="00711A70" w:rsidRDefault="00711A70" w:rsidP="00711A70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Zamawiający może nadto dochodzić odszkodowania uzupełniającego do wysokości faktycznie poniesionej szkody w szczególności w związku z niepełnym, nieterminowym lub wadliwym wykonaniem przedmiotu umowy.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§10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Zmiana postanowień niniejszej umowy może nastąpić wyłącznie za zgodą obu Stron wyrażoną w formie pisemnego aneksu – pod rygorem nieważności.</w:t>
      </w:r>
    </w:p>
    <w:p w:rsidR="00711A70" w:rsidRDefault="00711A70" w:rsidP="00711A70">
      <w:pPr>
        <w:pStyle w:val="Tekstpodstawowy"/>
        <w:spacing w:before="120" w:after="120"/>
        <w:rPr>
          <w:b w:val="0"/>
        </w:rPr>
      </w:pPr>
      <w:r>
        <w:rPr>
          <w:b w:val="0"/>
        </w:rPr>
        <w:t>§ 11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Jeżeli w wyniku wykonania usług objętych umową powstanie utwór (utwory) w rozumieniu ustawy z dnia 4 lutego 1994r. o prawie autorskim i prawach pokrewnych, będą miały do nich zastosowanie poniższe postanowienia.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  <w:t>Wykonawca przenosi na Zamawiającego, w ramach wynagrodzenia ustalonego w § 4 ust. 1 niniejszej umowy, całość autorskich praw majątkowych oraz własność utworu, w tym również prawo wykonywania zależnego prawa autorskiego i wyraża zgodę na dokonywanie wszelkich zmian całości lub części dokumentacji będącej przedmiotem niniejszej umowy, wynikających z aktualnych potrzeb Zamawiającego a w tym i po wykonaniu umowy niniejszej oraz oświadcza, że jakiekolwiek zmiany wprowadzone w tym zakresie na zlecenie Zamawiającego nie stanowią naruszenia autorskich praw osobistych Wykonawcy, w szczególności prawa do integralności dokumentacji ani dóbr osobistych Wykonawcy.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>Przeniesienie na Zamawiającego całości praw autorskich majątkowych do dokumentacji, opracowań, dzieł - stanowiącej przedmiot niniejszej umowy, obejmuje w szczególności: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1) prawo do wielokrotnego zastosowania dokumentacji lub jej części,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2)</w:t>
      </w:r>
      <w:r>
        <w:rPr>
          <w:color w:val="auto"/>
        </w:rPr>
        <w:tab/>
        <w:t>prawo do korzystania i rozporządzania autorskimi prawami majątkowymi do dokumentacji w całości lub części na rzecz dowolnych podmiotów, na wszystkich polach eksploatacji, o których mowa w art. 50 ustawy z dnia 4 lutego 1994 roku o prawie autorskim i prawach pokrewnych (Dz. U. z 2006 r., Nr 90, poz. 631 ze zm.), w tym: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a) w zakresie utrwalenia i zwielokrotnienia dokumentacji – zwielokrotnianie dowolną techniką i utrwalanie dzieła zgodnie z zapotrzebowaniem Zamawiającego, w tym techniką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b)  udzielanie licencji na wykorzystanie,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w zakresie obrotu oryginałem lub egzemplarzami utworu (dokumentacji) –wprowadzenie do obrotu, użyczenie lub najem/dzierżawa oryginału lub nośników, darowizna,</w:t>
      </w:r>
    </w:p>
    <w:p w:rsidR="00711A70" w:rsidRDefault="00711A70" w:rsidP="00711A70">
      <w:pPr>
        <w:pStyle w:val="Default"/>
        <w:ind w:left="993" w:hanging="284"/>
        <w:jc w:val="both"/>
        <w:rPr>
          <w:color w:val="auto"/>
        </w:rPr>
      </w:pPr>
      <w:r>
        <w:rPr>
          <w:color w:val="auto"/>
        </w:rPr>
        <w:t>d) w zakresie rozpowszechniania utworu (dokumentacji) w sposób inny niż określony w pkt. 2 – wystawianie, wyświetlanie, odtworzenie, a także publiczne udostępnienie utworu (dokumentacji) w taki sposób, aby każdy mógł mieć do niego dostęp w miejscu i czasie przez siebie wybranym, wprowadzanie do sieci Internet,</w:t>
      </w:r>
    </w:p>
    <w:p w:rsidR="00711A70" w:rsidRDefault="00711A70" w:rsidP="00711A70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>
        <w:rPr>
          <w:color w:val="auto"/>
        </w:rPr>
        <w:t>3) zgodę Wykonawcy na rozporządzanie i korzystanie z utworów zależnych stanowiących opracowanie dokumentacji, stworzonych przez Wykonawcę, na zlecenie Zamawiającego, na wszelkich polach eksploatacji, o których mowa w art. 50 ww. ustawy o prawie autorskim i prawach pokrewnych, oraz wymienionych w pkt. 2 powyżej,</w:t>
      </w:r>
    </w:p>
    <w:p w:rsidR="00711A70" w:rsidRDefault="00711A70" w:rsidP="00711A70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>4)</w:t>
      </w:r>
      <w:r>
        <w:rPr>
          <w:color w:val="auto"/>
        </w:rPr>
        <w:tab/>
        <w:t>prawo zezwalania na korzystanie i rozporządzanie utworami zależnymi stanowiącymi opracowanie dokumentacji, stworzonymi przez Wykonawcę lub przez inne podmioty, na zlecenie Zamawiającego, na wszelkich polach eksploatacji, o których mowa w art. 50 ww. ustawy o prawie autorskim i prawach pokrewnych oraz wymienionych w pkt. 2 i 3 powyżej.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4. </w:t>
      </w:r>
      <w:r>
        <w:rPr>
          <w:color w:val="auto"/>
        </w:rPr>
        <w:tab/>
        <w:t>Zamawiający nabywa autorskie prawa majątkowe do wszystkich utworów, które powstaną w ramach realizacji niniejszej umowy oraz własność nośników, na których te utwory się znajdują w ramach wynagrodzenia określonego w § 4 ust. 1 niniejszej umowy.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5. </w:t>
      </w:r>
      <w:r>
        <w:rPr>
          <w:color w:val="auto"/>
        </w:rPr>
        <w:tab/>
        <w:t>W przypadku wystąpienia przez jakąkolwiek osobę trzecią z jakimkolwiek roszczeniem w stosunku do Zamawiającego, z tytułu autorskich praw osobistych lub majątkowych, Wykonawca pokryje wszelkie koszty i straty poniesione przez Zamawiającego, w związku z pojawieniem się takich roszczeń.</w:t>
      </w:r>
    </w:p>
    <w:p w:rsidR="00711A70" w:rsidRDefault="00711A70" w:rsidP="00711A70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Przeniesienie praw autorskich nastąpi z chwilą przekazania utworu.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Przeniesienie uprawnień określonych w ust. 3 następuje  w ramach wynagrodzenia określonego w § 5 ust. 1 niniejszej umowy i obejmuje prawo zastosowania opracowań do dowolnej liczby budów oraz  inwestycji   realizowanych  przez Zamawiającego. 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§12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Zamawiający zawiadomi Wykonawcę pisemnie o wadach dokumentacji stwierdzonych w trakcie realizacji robót budowlanych realizowanych na podstawie dokumentacji będącej przedmiotem niniejszej umowy, w ciągu 3 dni od ich ujawnienia.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Wykonawca zobowiązany jest w terminie 14 dni od powiadomienia usunąć na własny koszt wady lub błędy w dokumentacji. Wyjaśnienie tych błędów odbędzie się pomiędzy Wykonawcą, Zamawiającym i Realizatorem robót budowlanych na podstawie dokumentacji dostarczonej przez Wykonawcę.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>3. Wykonawca ponosi pełną odpowiedzialność finansową za skutki wad dokumentacji powstałych z jego winy, a powodujących dodatkowe nieuzasadnione koszty z punktu widzenia prawidłowego przebiegu procesu inwestycyjnego.</w:t>
      </w:r>
    </w:p>
    <w:p w:rsidR="00711A70" w:rsidRDefault="00711A70" w:rsidP="00711A70">
      <w:pPr>
        <w:pStyle w:val="Style1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Strony postanawiają przedłużyć termin dla dochodzenia uprawnień z tytułu rękojmi za wady fizyczne przedmiotu umowy do dnia wygaśnięcia uprawnień z tytułu rękojmi i gwarancji przysługujących Zamawiającemu w stosunku do Wykonawcy robót budowlanych realizowanych na podstawie projektu będącego przedmiotem niniejszej umowy.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§13</w:t>
      </w:r>
    </w:p>
    <w:p w:rsidR="00711A70" w:rsidRDefault="00711A70" w:rsidP="00711A70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>Powstałe w trakcie realizacji umowy spory będą w pierwszej kolejności rozpatrywane na drodze polubownej, a w przypadku niemożności ich rozstrzygnięcia mogą zostać skierowane na drogę postępowania sądowego w sądzie właściwym dla siedziby Zamawiającego.</w:t>
      </w:r>
    </w:p>
    <w:p w:rsidR="00711A70" w:rsidRDefault="00711A70" w:rsidP="00711A70">
      <w:pPr>
        <w:pStyle w:val="Tekstpodstawowy"/>
        <w:spacing w:before="120" w:after="120"/>
        <w:rPr>
          <w:b w:val="0"/>
          <w:color w:val="000000"/>
        </w:rPr>
      </w:pPr>
      <w:r>
        <w:rPr>
          <w:b w:val="0"/>
          <w:color w:val="000000"/>
        </w:rPr>
        <w:t>§14</w:t>
      </w:r>
    </w:p>
    <w:p w:rsidR="00711A70" w:rsidRDefault="00711A70" w:rsidP="00711A70">
      <w:pPr>
        <w:pStyle w:val="Tekstpodstawowy"/>
        <w:numPr>
          <w:ilvl w:val="1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W sprawach nie uregulowanych w niniejszej umowie mają zastosowanie w szczególności przepisy ustaw: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kodeks cywilny,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prawo budowlane,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o zamówieniach publicznych,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o prawie autorskim i prawach pokrewnych,</w:t>
      </w:r>
    </w:p>
    <w:p w:rsidR="00711A70" w:rsidRDefault="00711A70" w:rsidP="00711A70">
      <w:pPr>
        <w:pStyle w:val="Tekstpodstawowy"/>
        <w:numPr>
          <w:ilvl w:val="0"/>
          <w:numId w:val="13"/>
        </w:numPr>
        <w:tabs>
          <w:tab w:val="num" w:pos="567"/>
          <w:tab w:val="left" w:pos="709"/>
        </w:tabs>
        <w:ind w:left="709" w:hanging="283"/>
        <w:jc w:val="both"/>
        <w:rPr>
          <w:b w:val="0"/>
          <w:color w:val="000000"/>
        </w:rPr>
      </w:pPr>
      <w:r>
        <w:rPr>
          <w:b w:val="0"/>
          <w:color w:val="000000"/>
        </w:rPr>
        <w:t>prawo ochrony środowiska,</w:t>
      </w:r>
    </w:p>
    <w:p w:rsidR="00711A70" w:rsidRDefault="00711A70" w:rsidP="00711A70">
      <w:pPr>
        <w:pStyle w:val="Tekstpodstawowy"/>
        <w:ind w:left="426"/>
        <w:jc w:val="both"/>
        <w:rPr>
          <w:b w:val="0"/>
          <w:color w:val="000000"/>
        </w:rPr>
      </w:pPr>
      <w:r>
        <w:rPr>
          <w:b w:val="0"/>
          <w:color w:val="000000"/>
        </w:rPr>
        <w:t>oraz rozporządzenia wykonawcze do ww. ustaw.</w:t>
      </w:r>
    </w:p>
    <w:p w:rsidR="00711A70" w:rsidRDefault="00711A70" w:rsidP="00711A70">
      <w:pPr>
        <w:pStyle w:val="Tekstpodstawowy"/>
        <w:numPr>
          <w:ilvl w:val="1"/>
          <w:numId w:val="12"/>
        </w:numPr>
        <w:tabs>
          <w:tab w:val="num" w:pos="426"/>
        </w:tabs>
        <w:ind w:left="426" w:hanging="426"/>
        <w:jc w:val="both"/>
        <w:rPr>
          <w:b w:val="0"/>
          <w:color w:val="000000"/>
        </w:rPr>
      </w:pPr>
      <w:r>
        <w:rPr>
          <w:b w:val="0"/>
          <w:color w:val="000000"/>
        </w:rPr>
        <w:t>Umowę sporządzono w dwóch jednobrzmiących egzemplarzach, jeden dla Zamawiającego i jeden dla Wykonawcy.</w:t>
      </w:r>
    </w:p>
    <w:p w:rsidR="00711A70" w:rsidRDefault="00711A70" w:rsidP="00711A70"/>
    <w:p w:rsidR="00711A70" w:rsidRDefault="00711A70" w:rsidP="00711A70">
      <w:pPr>
        <w:rPr>
          <w:sz w:val="28"/>
        </w:rPr>
      </w:pPr>
      <w:r>
        <w:t xml:space="preserve">      </w:t>
      </w:r>
      <w:r>
        <w:rPr>
          <w:sz w:val="28"/>
        </w:rPr>
        <w:t>ZAMAWIAJĄCY: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PROJEKTANT:</w:t>
      </w:r>
    </w:p>
    <w:p w:rsidR="00711A70" w:rsidRDefault="00711A70" w:rsidP="00711A70">
      <w:pPr>
        <w:pStyle w:val="Nagwek"/>
        <w:tabs>
          <w:tab w:val="left" w:pos="708"/>
        </w:tabs>
      </w:pPr>
    </w:p>
    <w:p w:rsidR="00711A70" w:rsidRDefault="00711A70" w:rsidP="00711A70">
      <w:r>
        <w:t>Finansowanie zaplanowano w dziale 801, rozdział 8010</w:t>
      </w:r>
      <w:r w:rsidR="005F47E9">
        <w:t>4</w:t>
      </w:r>
      <w:r>
        <w:t xml:space="preserve">, § </w:t>
      </w:r>
      <w:r w:rsidR="005F47E9">
        <w:t>4300</w:t>
      </w:r>
      <w:r>
        <w:t xml:space="preserve"> budżetu Miasta w 2017 r. Wykonanie p</w:t>
      </w:r>
      <w:r w:rsidR="000350B1">
        <w:t xml:space="preserve">rojektu </w:t>
      </w:r>
      <w:r w:rsidR="005F47E9">
        <w:t>wyłącznika przeciwpożarowego w PM nr 10.</w:t>
      </w:r>
    </w:p>
    <w:p w:rsidR="00711A70" w:rsidRDefault="00711A70" w:rsidP="00711A70">
      <w:pPr>
        <w:rPr>
          <w:sz w:val="18"/>
          <w:szCs w:val="18"/>
        </w:rPr>
      </w:pPr>
    </w:p>
    <w:sectPr w:rsidR="0071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3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0"/>
    <w:rsid w:val="00003FA2"/>
    <w:rsid w:val="000350B1"/>
    <w:rsid w:val="00494C21"/>
    <w:rsid w:val="005F47E9"/>
    <w:rsid w:val="00711A70"/>
    <w:rsid w:val="008A03EB"/>
    <w:rsid w:val="00A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1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1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1A7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A7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11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711A70"/>
    <w:rPr>
      <w:rFonts w:ascii="Courier New" w:hAnsi="Courier New"/>
    </w:rPr>
  </w:style>
  <w:style w:type="paragraph" w:customStyle="1" w:styleId="Style10">
    <w:name w:val="Style10"/>
    <w:basedOn w:val="Normalny"/>
    <w:rsid w:val="00711A70"/>
    <w:pPr>
      <w:spacing w:line="277" w:lineRule="exact"/>
      <w:ind w:firstLine="710"/>
      <w:jc w:val="both"/>
    </w:p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1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1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1A7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A7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A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11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711A70"/>
    <w:rPr>
      <w:rFonts w:ascii="Courier New" w:hAnsi="Courier New"/>
    </w:rPr>
  </w:style>
  <w:style w:type="paragraph" w:customStyle="1" w:styleId="Style10">
    <w:name w:val="Style10"/>
    <w:basedOn w:val="Normalny"/>
    <w:rsid w:val="00711A70"/>
    <w:pPr>
      <w:spacing w:line="277" w:lineRule="exact"/>
      <w:ind w:firstLine="710"/>
      <w:jc w:val="both"/>
    </w:p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5</cp:revision>
  <dcterms:created xsi:type="dcterms:W3CDTF">2017-05-08T07:25:00Z</dcterms:created>
  <dcterms:modified xsi:type="dcterms:W3CDTF">2017-05-22T09:19:00Z</dcterms:modified>
</cp:coreProperties>
</file>