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D" w:rsidRPr="006F5FED" w:rsidRDefault="006F5FED" w:rsidP="00B326BC">
      <w:pPr>
        <w:rPr>
          <w:szCs w:val="24"/>
        </w:rPr>
      </w:pPr>
      <w:bookmarkStart w:id="0" w:name="_GoBack"/>
      <w:bookmarkEnd w:id="0"/>
      <w:r w:rsidRPr="006F5FED">
        <w:rPr>
          <w:szCs w:val="24"/>
        </w:rPr>
        <w:t>WIM.271.</w:t>
      </w:r>
      <w:r w:rsidR="0092035E">
        <w:rPr>
          <w:szCs w:val="24"/>
        </w:rPr>
        <w:t>1.</w:t>
      </w:r>
      <w:r w:rsidR="00976552">
        <w:rPr>
          <w:szCs w:val="24"/>
        </w:rPr>
        <w:t>37</w:t>
      </w:r>
      <w:r w:rsidR="007126BD">
        <w:rPr>
          <w:szCs w:val="24"/>
        </w:rPr>
        <w:t>.2016</w:t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</w:r>
      <w:r w:rsidRPr="006F5FED">
        <w:rPr>
          <w:szCs w:val="24"/>
        </w:rPr>
        <w:tab/>
        <w:t xml:space="preserve">      Świnoujście, dn</w:t>
      </w:r>
      <w:r w:rsidR="00B326BC">
        <w:rPr>
          <w:szCs w:val="24"/>
        </w:rPr>
        <w:t>.</w:t>
      </w:r>
      <w:r w:rsidR="00DE20AC">
        <w:rPr>
          <w:szCs w:val="24"/>
        </w:rPr>
        <w:t xml:space="preserve"> </w:t>
      </w:r>
      <w:r w:rsidR="004859A0">
        <w:rPr>
          <w:szCs w:val="24"/>
        </w:rPr>
        <w:t>24</w:t>
      </w:r>
      <w:r w:rsidR="00DE20AC">
        <w:rPr>
          <w:szCs w:val="24"/>
        </w:rPr>
        <w:t xml:space="preserve"> </w:t>
      </w:r>
      <w:r w:rsidR="00976552">
        <w:rPr>
          <w:szCs w:val="24"/>
        </w:rPr>
        <w:t>.08</w:t>
      </w:r>
      <w:r w:rsidR="00A05B45">
        <w:rPr>
          <w:szCs w:val="24"/>
        </w:rPr>
        <w:t>.2016</w:t>
      </w:r>
      <w:r w:rsidRPr="006F5FED">
        <w:rPr>
          <w:szCs w:val="24"/>
        </w:rPr>
        <w:t xml:space="preserve"> r.</w:t>
      </w:r>
    </w:p>
    <w:p w:rsidR="006F5FED" w:rsidRPr="006F5FED" w:rsidRDefault="006F5FED" w:rsidP="006F5FED">
      <w:pPr>
        <w:rPr>
          <w:szCs w:val="24"/>
        </w:rPr>
      </w:pPr>
    </w:p>
    <w:p w:rsidR="006F5FED" w:rsidRPr="006F5FED" w:rsidRDefault="006F5FED" w:rsidP="006F5FED">
      <w:pPr>
        <w:rPr>
          <w:szCs w:val="24"/>
        </w:rPr>
      </w:pPr>
    </w:p>
    <w:p w:rsidR="006F5FED" w:rsidRPr="006F5FED" w:rsidRDefault="006F5FED" w:rsidP="006F5FED">
      <w:pPr>
        <w:rPr>
          <w:szCs w:val="24"/>
        </w:rPr>
      </w:pPr>
    </w:p>
    <w:p w:rsidR="006F5FED" w:rsidRPr="006F5FED" w:rsidRDefault="006F5FED" w:rsidP="006F5FED">
      <w:pPr>
        <w:rPr>
          <w:szCs w:val="24"/>
        </w:rPr>
      </w:pPr>
    </w:p>
    <w:p w:rsidR="002B2892" w:rsidRPr="005E7ADF" w:rsidRDefault="002B2892" w:rsidP="002B2892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b/>
          <w:sz w:val="24"/>
          <w:szCs w:val="24"/>
        </w:rPr>
      </w:pPr>
      <w:r w:rsidRPr="005E7ADF">
        <w:rPr>
          <w:b/>
          <w:sz w:val="24"/>
          <w:szCs w:val="24"/>
        </w:rPr>
        <w:t>Strona internetowa Zamawiającego</w:t>
      </w:r>
    </w:p>
    <w:p w:rsidR="002B2892" w:rsidRPr="005E7ADF" w:rsidRDefault="002B2892" w:rsidP="002B2892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b/>
          <w:sz w:val="24"/>
          <w:szCs w:val="24"/>
        </w:rPr>
      </w:pPr>
      <w:r w:rsidRPr="005E7ADF">
        <w:rPr>
          <w:b/>
          <w:sz w:val="24"/>
          <w:szCs w:val="24"/>
        </w:rPr>
        <w:t>Tablica ogłoszeń w siedzibie Zamawiającego</w:t>
      </w:r>
    </w:p>
    <w:p w:rsidR="006F5FED" w:rsidRPr="006F5FED" w:rsidRDefault="006F5FED" w:rsidP="006F5FED">
      <w:pPr>
        <w:jc w:val="center"/>
        <w:rPr>
          <w:szCs w:val="24"/>
        </w:rPr>
      </w:pPr>
    </w:p>
    <w:p w:rsidR="0092035E" w:rsidRDefault="0092035E" w:rsidP="0018326C">
      <w:pPr>
        <w:spacing w:after="120"/>
        <w:ind w:left="1080" w:hanging="1080"/>
        <w:jc w:val="both"/>
        <w:rPr>
          <w:b/>
          <w:spacing w:val="-4"/>
        </w:rPr>
      </w:pPr>
      <w:r w:rsidRPr="004E4F2C">
        <w:rPr>
          <w:b/>
          <w:spacing w:val="-4"/>
        </w:rPr>
        <w:t xml:space="preserve">Dotyczy: </w:t>
      </w:r>
      <w:r w:rsidR="005F646E">
        <w:rPr>
          <w:b/>
          <w:spacing w:val="-4"/>
        </w:rPr>
        <w:tab/>
      </w:r>
      <w:r w:rsidR="00976552">
        <w:rPr>
          <w:b/>
          <w:spacing w:val="-4"/>
        </w:rPr>
        <w:t>postępowania</w:t>
      </w:r>
      <w:r w:rsidR="00976552" w:rsidRPr="00976552">
        <w:rPr>
          <w:b/>
          <w:spacing w:val="-4"/>
        </w:rPr>
        <w:t xml:space="preserve"> nr WIM.271.1.37.2016</w:t>
      </w:r>
      <w:r w:rsidR="00976552">
        <w:rPr>
          <w:b/>
          <w:spacing w:val="-4"/>
        </w:rPr>
        <w:t xml:space="preserve"> dotyczącego</w:t>
      </w:r>
      <w:r w:rsidR="00976552" w:rsidRPr="00976552">
        <w:rPr>
          <w:b/>
          <w:spacing w:val="-4"/>
        </w:rPr>
        <w:t xml:space="preserve"> wyboru wykonawcy na opracowanie dokumentacji projektowej dla zadania pn.: ”Modernizacja przystani rybackiej w Karsiborze w celu poprawy bezpieczeństwa rybaków”</w:t>
      </w:r>
    </w:p>
    <w:p w:rsidR="0018326C" w:rsidRPr="0018326C" w:rsidRDefault="0018326C" w:rsidP="0018326C">
      <w:pPr>
        <w:spacing w:after="120"/>
        <w:ind w:left="1080" w:hanging="1080"/>
        <w:jc w:val="both"/>
        <w:rPr>
          <w:b/>
          <w:spacing w:val="-4"/>
        </w:rPr>
      </w:pPr>
    </w:p>
    <w:p w:rsidR="00BB54A3" w:rsidRPr="00BB54A3" w:rsidRDefault="00BB54A3" w:rsidP="00BB54A3">
      <w:pPr>
        <w:pStyle w:val="Tekstpodstawowy"/>
        <w:spacing w:line="276" w:lineRule="auto"/>
        <w:rPr>
          <w:sz w:val="24"/>
          <w:szCs w:val="24"/>
        </w:rPr>
      </w:pPr>
      <w:r w:rsidRPr="00BB54A3">
        <w:rPr>
          <w:sz w:val="24"/>
          <w:szCs w:val="24"/>
        </w:rPr>
        <w:t>Działając na podstawie art. 92 ust. 1 ustawy z dnia 29 stycznia 2004 roku Prawo zamówień publicznych (</w:t>
      </w:r>
      <w:r w:rsidRPr="00BB54A3">
        <w:rPr>
          <w:bCs/>
          <w:sz w:val="24"/>
          <w:szCs w:val="24"/>
        </w:rPr>
        <w:t>Dz. U. z 2</w:t>
      </w:r>
      <w:r w:rsidR="00A05B45">
        <w:rPr>
          <w:bCs/>
          <w:sz w:val="24"/>
          <w:szCs w:val="24"/>
        </w:rPr>
        <w:t>015</w:t>
      </w:r>
      <w:r w:rsidRPr="00BB54A3">
        <w:rPr>
          <w:bCs/>
          <w:sz w:val="24"/>
          <w:szCs w:val="24"/>
        </w:rPr>
        <w:t xml:space="preserve"> roku, poz. </w:t>
      </w:r>
      <w:r w:rsidR="00A05B45">
        <w:rPr>
          <w:bCs/>
          <w:sz w:val="24"/>
          <w:szCs w:val="24"/>
        </w:rPr>
        <w:t>2164</w:t>
      </w:r>
      <w:r w:rsidR="0018326C">
        <w:rPr>
          <w:bCs/>
          <w:sz w:val="24"/>
          <w:szCs w:val="24"/>
        </w:rPr>
        <w:t xml:space="preserve"> </w:t>
      </w:r>
      <w:r w:rsidR="0018326C" w:rsidRPr="0018326C">
        <w:rPr>
          <w:bCs/>
          <w:sz w:val="24"/>
          <w:szCs w:val="24"/>
        </w:rPr>
        <w:t>z późniejszymi zmianami</w:t>
      </w:r>
      <w:r w:rsidRPr="00BB54A3">
        <w:rPr>
          <w:sz w:val="24"/>
          <w:szCs w:val="24"/>
        </w:rPr>
        <w:t>) przekazuję w załączeniu informację o:</w:t>
      </w:r>
    </w:p>
    <w:p w:rsidR="00BB54A3" w:rsidRPr="00BB54A3" w:rsidRDefault="00BB54A3" w:rsidP="00BB54A3">
      <w:pPr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B54A3">
        <w:rPr>
          <w:color w:val="000000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punktację;</w:t>
      </w:r>
    </w:p>
    <w:p w:rsidR="00043230" w:rsidRPr="00457E56" w:rsidRDefault="00642B8D" w:rsidP="00043230">
      <w:pPr>
        <w:pStyle w:val="Tekstpodstawowy2"/>
        <w:spacing w:before="100" w:beforeAutospacing="1" w:after="100" w:afterAutospacing="1"/>
        <w:rPr>
          <w:b/>
          <w:szCs w:val="24"/>
        </w:rPr>
      </w:pPr>
      <w:r w:rsidRPr="00457E56">
        <w:rPr>
          <w:b/>
          <w:szCs w:val="24"/>
        </w:rPr>
        <w:t>I.</w:t>
      </w:r>
      <w:r w:rsidR="00A57A4F" w:rsidRPr="00457E56">
        <w:rPr>
          <w:b/>
          <w:szCs w:val="24"/>
        </w:rPr>
        <w:tab/>
        <w:t xml:space="preserve">Jako ofertę najkorzystniejszą wybrano ofertę złożoną przez: </w:t>
      </w:r>
    </w:p>
    <w:p w:rsidR="00976552" w:rsidRPr="00976552" w:rsidRDefault="00976552" w:rsidP="00976552">
      <w:pPr>
        <w:pStyle w:val="Tekstpodstawowy2"/>
        <w:spacing w:after="120"/>
        <w:ind w:left="709"/>
        <w:rPr>
          <w:bCs/>
          <w:lang w:val="en-US"/>
        </w:rPr>
      </w:pPr>
      <w:r w:rsidRPr="00976552">
        <w:rPr>
          <w:bCs/>
          <w:lang w:val="en-US"/>
        </w:rPr>
        <w:t>TRACTEBEL ENGINEERING SA</w:t>
      </w:r>
    </w:p>
    <w:p w:rsidR="00976552" w:rsidRPr="00976552" w:rsidRDefault="00976552" w:rsidP="00976552">
      <w:pPr>
        <w:pStyle w:val="Tekstpodstawowy2"/>
        <w:spacing w:after="120"/>
        <w:ind w:left="709"/>
        <w:rPr>
          <w:bCs/>
          <w:lang w:val="en-US"/>
        </w:rPr>
      </w:pPr>
      <w:proofErr w:type="spellStart"/>
      <w:r w:rsidRPr="00976552">
        <w:rPr>
          <w:bCs/>
          <w:lang w:val="en-US"/>
        </w:rPr>
        <w:t>Ul</w:t>
      </w:r>
      <w:proofErr w:type="spellEnd"/>
      <w:r w:rsidRPr="00976552">
        <w:rPr>
          <w:bCs/>
          <w:lang w:val="en-US"/>
        </w:rPr>
        <w:t xml:space="preserve">. </w:t>
      </w:r>
      <w:proofErr w:type="spellStart"/>
      <w:r w:rsidRPr="00976552">
        <w:rPr>
          <w:bCs/>
          <w:lang w:val="en-US"/>
        </w:rPr>
        <w:t>Dulęby</w:t>
      </w:r>
      <w:proofErr w:type="spellEnd"/>
      <w:r w:rsidRPr="00976552">
        <w:rPr>
          <w:bCs/>
          <w:lang w:val="en-US"/>
        </w:rPr>
        <w:t xml:space="preserve"> 5, </w:t>
      </w:r>
    </w:p>
    <w:p w:rsidR="00976552" w:rsidRPr="00976552" w:rsidRDefault="00976552" w:rsidP="00976552">
      <w:pPr>
        <w:pStyle w:val="Tekstpodstawowy2"/>
        <w:spacing w:after="120"/>
        <w:ind w:left="709"/>
        <w:rPr>
          <w:bCs/>
        </w:rPr>
      </w:pPr>
      <w:r w:rsidRPr="00976552">
        <w:rPr>
          <w:bCs/>
        </w:rPr>
        <w:t>40-833 Katowice</w:t>
      </w:r>
    </w:p>
    <w:p w:rsidR="008C1502" w:rsidRDefault="00642B8D" w:rsidP="007126BD">
      <w:pPr>
        <w:spacing w:after="200" w:line="276" w:lineRule="auto"/>
        <w:rPr>
          <w:b/>
          <w:szCs w:val="24"/>
        </w:rPr>
      </w:pPr>
      <w:r w:rsidRPr="00457E56">
        <w:rPr>
          <w:b/>
          <w:szCs w:val="24"/>
        </w:rPr>
        <w:t>II.</w:t>
      </w:r>
      <w:r w:rsidR="008C1502" w:rsidRPr="00457E56">
        <w:rPr>
          <w:b/>
          <w:szCs w:val="24"/>
        </w:rPr>
        <w:t xml:space="preserve"> </w:t>
      </w:r>
      <w:r w:rsidR="008C1502" w:rsidRPr="00457E56">
        <w:rPr>
          <w:b/>
          <w:szCs w:val="24"/>
        </w:rPr>
        <w:tab/>
        <w:t xml:space="preserve">w niniejszym postępowaniu oferty złożyli następujący wykonawcy: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80"/>
        <w:gridCol w:w="1560"/>
        <w:gridCol w:w="1560"/>
        <w:gridCol w:w="1680"/>
      </w:tblGrid>
      <w:tr w:rsidR="00976552" w:rsidRPr="00C16A85" w:rsidTr="00976552">
        <w:trPr>
          <w:cantSplit/>
          <w:trHeight w:val="611"/>
        </w:trPr>
        <w:tc>
          <w:tcPr>
            <w:tcW w:w="79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 w:rsidRPr="00C16A85">
              <w:rPr>
                <w:rFonts w:ascii="Tahoma" w:hAnsi="Tahoma"/>
                <w:sz w:val="20"/>
              </w:rPr>
              <w:t>Numer oferty</w:t>
            </w:r>
          </w:p>
        </w:tc>
        <w:tc>
          <w:tcPr>
            <w:tcW w:w="348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 w:rsidRPr="00C16A85">
              <w:rPr>
                <w:rFonts w:ascii="Tahoma" w:hAnsi="Tahoma"/>
                <w:sz w:val="20"/>
              </w:rPr>
              <w:t>Nazwa (firma) i adres wykonawcy</w:t>
            </w:r>
          </w:p>
        </w:tc>
        <w:tc>
          <w:tcPr>
            <w:tcW w:w="156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 w:rsidRPr="00C16A85">
              <w:rPr>
                <w:rFonts w:ascii="Tahoma" w:hAnsi="Tahoma"/>
                <w:sz w:val="20"/>
              </w:rPr>
              <w:t>Cena netto</w:t>
            </w:r>
          </w:p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</w:p>
        </w:tc>
        <w:tc>
          <w:tcPr>
            <w:tcW w:w="156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 w:rsidRPr="00C16A85">
              <w:rPr>
                <w:rFonts w:ascii="Tahoma" w:hAnsi="Tahoma"/>
                <w:sz w:val="20"/>
              </w:rPr>
              <w:t>Cena brutto</w:t>
            </w:r>
          </w:p>
        </w:tc>
        <w:tc>
          <w:tcPr>
            <w:tcW w:w="168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Termin opracowania</w:t>
            </w:r>
          </w:p>
        </w:tc>
      </w:tr>
      <w:tr w:rsidR="00976552" w:rsidRPr="00C16A85" w:rsidTr="00976552">
        <w:trPr>
          <w:cantSplit/>
          <w:trHeight w:val="687"/>
        </w:trPr>
        <w:tc>
          <w:tcPr>
            <w:tcW w:w="79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 w:rsidRPr="00C16A85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3480" w:type="dxa"/>
          </w:tcPr>
          <w:p w:rsidR="00976552" w:rsidRPr="00976552" w:rsidRDefault="00976552" w:rsidP="004E24E0">
            <w:pPr>
              <w:rPr>
                <w:rFonts w:ascii="Tahoma" w:hAnsi="Tahoma"/>
                <w:sz w:val="20"/>
                <w:lang w:val="en-US"/>
              </w:rPr>
            </w:pPr>
            <w:r w:rsidRPr="00976552">
              <w:rPr>
                <w:rFonts w:ascii="Tahoma" w:hAnsi="Tahoma"/>
                <w:sz w:val="20"/>
                <w:lang w:val="en-US"/>
              </w:rPr>
              <w:t>TRACTEBEL ENGINEERING SA</w:t>
            </w:r>
          </w:p>
          <w:p w:rsidR="00976552" w:rsidRPr="00976552" w:rsidRDefault="00976552" w:rsidP="004E24E0">
            <w:pPr>
              <w:rPr>
                <w:rFonts w:ascii="Tahoma" w:hAnsi="Tahoma"/>
                <w:sz w:val="20"/>
                <w:lang w:val="en-US"/>
              </w:rPr>
            </w:pPr>
            <w:proofErr w:type="spellStart"/>
            <w:r w:rsidRPr="00976552">
              <w:rPr>
                <w:rFonts w:ascii="Tahoma" w:hAnsi="Tahoma"/>
                <w:sz w:val="20"/>
                <w:lang w:val="en-US"/>
              </w:rPr>
              <w:t>Ul</w:t>
            </w:r>
            <w:proofErr w:type="spellEnd"/>
            <w:r w:rsidRPr="00976552">
              <w:rPr>
                <w:rFonts w:ascii="Tahoma" w:hAnsi="Tahoma"/>
                <w:sz w:val="20"/>
                <w:lang w:val="en-US"/>
              </w:rPr>
              <w:t xml:space="preserve">. </w:t>
            </w:r>
            <w:proofErr w:type="spellStart"/>
            <w:r w:rsidRPr="00976552">
              <w:rPr>
                <w:rFonts w:ascii="Tahoma" w:hAnsi="Tahoma"/>
                <w:sz w:val="20"/>
                <w:lang w:val="en-US"/>
              </w:rPr>
              <w:t>Dulęby</w:t>
            </w:r>
            <w:proofErr w:type="spellEnd"/>
            <w:r w:rsidRPr="00976552">
              <w:rPr>
                <w:rFonts w:ascii="Tahoma" w:hAnsi="Tahoma"/>
                <w:sz w:val="20"/>
                <w:lang w:val="en-US"/>
              </w:rPr>
              <w:t xml:space="preserve"> 5, 40-833 Katowice</w:t>
            </w:r>
          </w:p>
        </w:tc>
        <w:tc>
          <w:tcPr>
            <w:tcW w:w="1560" w:type="dxa"/>
          </w:tcPr>
          <w:p w:rsidR="00976552" w:rsidRPr="00B437EC" w:rsidRDefault="00976552" w:rsidP="004E24E0">
            <w:pPr>
              <w:rPr>
                <w:rFonts w:ascii="Tahoma" w:hAnsi="Tahoma"/>
                <w:sz w:val="20"/>
              </w:rPr>
            </w:pPr>
            <w:r w:rsidRPr="00976552">
              <w:rPr>
                <w:rFonts w:ascii="Tahoma" w:hAnsi="Tahoma"/>
                <w:sz w:val="20"/>
                <w:lang w:val="en-US"/>
              </w:rPr>
              <w:t xml:space="preserve"> </w:t>
            </w:r>
            <w:r>
              <w:rPr>
                <w:rFonts w:ascii="Tahoma" w:hAnsi="Tahoma"/>
                <w:sz w:val="20"/>
              </w:rPr>
              <w:t>184 800,00zł</w:t>
            </w:r>
          </w:p>
        </w:tc>
        <w:tc>
          <w:tcPr>
            <w:tcW w:w="1560" w:type="dxa"/>
          </w:tcPr>
          <w:p w:rsidR="00976552" w:rsidRPr="00B437EC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227 304,00zł</w:t>
            </w:r>
          </w:p>
        </w:tc>
        <w:tc>
          <w:tcPr>
            <w:tcW w:w="1680" w:type="dxa"/>
          </w:tcPr>
          <w:p w:rsidR="00976552" w:rsidRPr="00B437EC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 tyg. od zat. koncepcji</w:t>
            </w:r>
          </w:p>
        </w:tc>
      </w:tr>
      <w:tr w:rsidR="00976552" w:rsidRPr="00B437EC" w:rsidTr="00976552">
        <w:trPr>
          <w:cantSplit/>
          <w:trHeight w:val="958"/>
        </w:trPr>
        <w:tc>
          <w:tcPr>
            <w:tcW w:w="790" w:type="dxa"/>
          </w:tcPr>
          <w:p w:rsidR="00976552" w:rsidRPr="00C16A85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3480" w:type="dxa"/>
          </w:tcPr>
          <w:p w:rsidR="00976552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Konsorcjum firm:</w:t>
            </w:r>
          </w:p>
          <w:p w:rsidR="00976552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 w:rsidRPr="00D52C49">
              <w:rPr>
                <w:rFonts w:ascii="Tahoma" w:hAnsi="Tahoma"/>
                <w:sz w:val="20"/>
              </w:rPr>
              <w:t xml:space="preserve">Compono sp. </w:t>
            </w:r>
            <w:r>
              <w:rPr>
                <w:rFonts w:ascii="Tahoma" w:hAnsi="Tahoma"/>
                <w:sz w:val="20"/>
              </w:rPr>
              <w:t>z o.o. ul. Bohaterów Warszawy 21, 70-372 Szczecin</w:t>
            </w:r>
          </w:p>
          <w:p w:rsidR="00976552" w:rsidRPr="00D52C49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2.Reicon sp. z o.o. ul. Kaskadowa 12 71-784 Szczecin</w:t>
            </w:r>
          </w:p>
        </w:tc>
        <w:tc>
          <w:tcPr>
            <w:tcW w:w="1560" w:type="dxa"/>
          </w:tcPr>
          <w:p w:rsidR="00976552" w:rsidRPr="00B437EC" w:rsidRDefault="00976552" w:rsidP="004E24E0">
            <w:pPr>
              <w:rPr>
                <w:rFonts w:ascii="Tahoma" w:hAnsi="Tahoma"/>
                <w:sz w:val="20"/>
              </w:rPr>
            </w:pPr>
            <w:r w:rsidRPr="00D52C4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259 000,00zł</w:t>
            </w:r>
          </w:p>
        </w:tc>
        <w:tc>
          <w:tcPr>
            <w:tcW w:w="1560" w:type="dxa"/>
          </w:tcPr>
          <w:p w:rsidR="00976552" w:rsidRPr="00B437EC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318 570,00zł</w:t>
            </w:r>
          </w:p>
        </w:tc>
        <w:tc>
          <w:tcPr>
            <w:tcW w:w="1680" w:type="dxa"/>
          </w:tcPr>
          <w:p w:rsidR="00976552" w:rsidRPr="00B437EC" w:rsidRDefault="00976552" w:rsidP="004E24E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 tyg. od zat. koncepcji</w:t>
            </w:r>
          </w:p>
        </w:tc>
      </w:tr>
    </w:tbl>
    <w:p w:rsidR="008C1502" w:rsidRDefault="00B30B65" w:rsidP="005F646E">
      <w:pPr>
        <w:pStyle w:val="Tekstpodstawowy2"/>
        <w:spacing w:before="120" w:after="120"/>
        <w:ind w:left="720" w:hanging="720"/>
        <w:rPr>
          <w:b/>
          <w:szCs w:val="24"/>
        </w:rPr>
      </w:pPr>
      <w:r>
        <w:rPr>
          <w:b/>
          <w:szCs w:val="24"/>
        </w:rPr>
        <w:t xml:space="preserve">III. </w:t>
      </w:r>
      <w:r>
        <w:rPr>
          <w:b/>
          <w:szCs w:val="24"/>
        </w:rPr>
        <w:tab/>
      </w:r>
      <w:r w:rsidR="005C644A" w:rsidRPr="00457E56">
        <w:rPr>
          <w:b/>
          <w:szCs w:val="24"/>
        </w:rPr>
        <w:t xml:space="preserve">Ocenie, w ramach kryteriów oceny ofert poddano następujące oferty, przyznając im następujące ilości punktów: </w:t>
      </w:r>
    </w:p>
    <w:p w:rsidR="00976552" w:rsidRPr="00976552" w:rsidRDefault="00976552" w:rsidP="00976552">
      <w:pPr>
        <w:jc w:val="both"/>
      </w:pPr>
      <w:r w:rsidRPr="00976552">
        <w:t xml:space="preserve">O wyborze najkorzystniejszej oferty decyduje zgodnie z pkt. 19 </w:t>
      </w:r>
      <w:r w:rsidRPr="00976552">
        <w:rPr>
          <w:bCs/>
        </w:rPr>
        <w:t>SIWZ</w:t>
      </w:r>
      <w:r w:rsidRPr="00976552">
        <w:t xml:space="preserve"> największa ilość punktów (suma ∑ = </w:t>
      </w:r>
      <w:proofErr w:type="spellStart"/>
      <w:r w:rsidRPr="00976552">
        <w:t>Pc</w:t>
      </w:r>
      <w:proofErr w:type="spellEnd"/>
      <w:r w:rsidRPr="00976552">
        <w:t xml:space="preserve"> + T, gdzie </w:t>
      </w:r>
      <w:proofErr w:type="spellStart"/>
      <w:r w:rsidRPr="00976552">
        <w:t>Pc</w:t>
      </w:r>
      <w:proofErr w:type="spellEnd"/>
      <w:r w:rsidRPr="00976552">
        <w:t xml:space="preserve"> – pkt za cenę, T pkt za termin realizacji) uzyskanych przez ofertę, obliczona przez komisję przetargową wg poniższego schematu.</w:t>
      </w:r>
    </w:p>
    <w:p w:rsidR="00976552" w:rsidRPr="00976552" w:rsidRDefault="00976552" w:rsidP="00976552">
      <w:pPr>
        <w:jc w:val="both"/>
        <w:rPr>
          <w:b/>
        </w:rPr>
      </w:pPr>
      <w:r w:rsidRPr="00976552">
        <w:rPr>
          <w:b/>
        </w:rPr>
        <w:t>Punktacja:</w:t>
      </w:r>
    </w:p>
    <w:p w:rsidR="00976552" w:rsidRPr="00976552" w:rsidRDefault="00976552" w:rsidP="00976552">
      <w:pPr>
        <w:numPr>
          <w:ilvl w:val="3"/>
          <w:numId w:val="8"/>
        </w:numPr>
        <w:tabs>
          <w:tab w:val="clear" w:pos="2880"/>
          <w:tab w:val="num" w:pos="360"/>
        </w:tabs>
        <w:jc w:val="both"/>
      </w:pPr>
      <w:r w:rsidRPr="00976552">
        <w:rPr>
          <w:b/>
        </w:rPr>
        <w:t>punkty za cenę</w:t>
      </w:r>
      <w:r w:rsidRPr="00976552">
        <w:t xml:space="preserve"> obliczane są według wzoru:</w:t>
      </w:r>
    </w:p>
    <w:p w:rsidR="00976552" w:rsidRPr="00976552" w:rsidRDefault="00976552" w:rsidP="00976552">
      <w:pPr>
        <w:jc w:val="both"/>
      </w:pPr>
      <w:proofErr w:type="spellStart"/>
      <w:r w:rsidRPr="00976552">
        <w:rPr>
          <w:b/>
        </w:rPr>
        <w:lastRenderedPageBreak/>
        <w:t>Pc</w:t>
      </w:r>
      <w:proofErr w:type="spellEnd"/>
      <w:r w:rsidRPr="00976552">
        <w:t xml:space="preserve"> = 0,8 (</w:t>
      </w:r>
      <w:proofErr w:type="spellStart"/>
      <w:r w:rsidRPr="00976552">
        <w:t>Cmin</w:t>
      </w:r>
      <w:proofErr w:type="spellEnd"/>
      <w:r w:rsidRPr="00976552">
        <w:t xml:space="preserve"> / </w:t>
      </w:r>
      <w:proofErr w:type="spellStart"/>
      <w:r w:rsidRPr="00976552">
        <w:t>Cp</w:t>
      </w:r>
      <w:proofErr w:type="spellEnd"/>
      <w:r w:rsidRPr="00976552">
        <w:t>) x 100 pkt</w:t>
      </w:r>
    </w:p>
    <w:p w:rsidR="00976552" w:rsidRPr="00976552" w:rsidRDefault="00976552" w:rsidP="00976552">
      <w:pPr>
        <w:jc w:val="both"/>
      </w:pPr>
      <w:r w:rsidRPr="00976552">
        <w:t>gdzie:</w:t>
      </w:r>
      <w:r w:rsidRPr="00976552">
        <w:tab/>
      </w:r>
      <w:r w:rsidRPr="00976552">
        <w:tab/>
      </w:r>
      <w:proofErr w:type="spellStart"/>
      <w:r w:rsidRPr="00976552">
        <w:t>Cmin</w:t>
      </w:r>
      <w:proofErr w:type="spellEnd"/>
      <w:r w:rsidRPr="00976552">
        <w:tab/>
        <w:t xml:space="preserve">- cena  brutto najniższa, </w:t>
      </w:r>
    </w:p>
    <w:p w:rsidR="00976552" w:rsidRPr="00976552" w:rsidRDefault="00976552" w:rsidP="00976552">
      <w:pPr>
        <w:jc w:val="both"/>
      </w:pPr>
      <w:r w:rsidRPr="00976552">
        <w:tab/>
      </w:r>
      <w:r w:rsidRPr="00976552">
        <w:tab/>
      </w:r>
      <w:proofErr w:type="spellStart"/>
      <w:r w:rsidRPr="00976552">
        <w:t>Cp</w:t>
      </w:r>
      <w:proofErr w:type="spellEnd"/>
      <w:r w:rsidRPr="00976552">
        <w:tab/>
        <w:t>- cena  brutto rozpatrywana.</w:t>
      </w:r>
    </w:p>
    <w:p w:rsidR="00976552" w:rsidRPr="00976552" w:rsidRDefault="00976552" w:rsidP="00976552">
      <w:pPr>
        <w:jc w:val="both"/>
      </w:pPr>
    </w:p>
    <w:p w:rsidR="00976552" w:rsidRPr="00976552" w:rsidRDefault="00976552" w:rsidP="00976552">
      <w:pPr>
        <w:jc w:val="both"/>
      </w:pPr>
      <w:r w:rsidRPr="00976552">
        <w:t>b)</w:t>
      </w:r>
      <w:r w:rsidRPr="00976552">
        <w:tab/>
      </w:r>
      <w:r w:rsidRPr="00976552">
        <w:rPr>
          <w:b/>
        </w:rPr>
        <w:t>punkty za termin realizacji</w:t>
      </w:r>
      <w:r w:rsidRPr="00976552">
        <w:t>:</w:t>
      </w:r>
    </w:p>
    <w:p w:rsidR="00976552" w:rsidRPr="00976552" w:rsidRDefault="00976552" w:rsidP="00976552">
      <w:pPr>
        <w:jc w:val="both"/>
      </w:pPr>
      <w:r w:rsidRPr="00976552">
        <w:rPr>
          <w:b/>
        </w:rPr>
        <w:t xml:space="preserve">T </w:t>
      </w:r>
      <w:r w:rsidRPr="00976552">
        <w:t xml:space="preserve">=   20 pkt. – gdy termin wykonania przedmiotu umowy jest do  10 tyg. </w:t>
      </w:r>
    </w:p>
    <w:p w:rsidR="00976552" w:rsidRPr="00976552" w:rsidRDefault="00976552" w:rsidP="00976552">
      <w:pPr>
        <w:jc w:val="both"/>
      </w:pPr>
      <w:r w:rsidRPr="00976552">
        <w:rPr>
          <w:b/>
        </w:rPr>
        <w:t xml:space="preserve">T </w:t>
      </w:r>
      <w:r w:rsidRPr="00976552">
        <w:t>=   10 pkt. – gdy termin ten wyniesie powyżej 10 tygodni ale poniżej 12 tygodni</w:t>
      </w:r>
    </w:p>
    <w:p w:rsidR="00976552" w:rsidRPr="00976552" w:rsidRDefault="00976552" w:rsidP="00976552">
      <w:pPr>
        <w:jc w:val="both"/>
      </w:pPr>
      <w:r w:rsidRPr="00976552">
        <w:rPr>
          <w:b/>
        </w:rPr>
        <w:t xml:space="preserve">T </w:t>
      </w:r>
      <w:r w:rsidRPr="00976552">
        <w:t xml:space="preserve">=     0 pkt. – gdy termin ten wyniesie powyżej 12 tygodni ale nie więcej niż 14 tygodni. </w:t>
      </w:r>
    </w:p>
    <w:p w:rsidR="00976552" w:rsidRPr="00976552" w:rsidRDefault="00976552" w:rsidP="00976552">
      <w:pPr>
        <w:jc w:val="both"/>
        <w:rPr>
          <w:b/>
        </w:rPr>
      </w:pPr>
      <w:r w:rsidRPr="00976552">
        <w:rPr>
          <w:b/>
        </w:rPr>
        <w:t>od daty zatwierdzenia koncepcji</w:t>
      </w:r>
    </w:p>
    <w:p w:rsidR="00976552" w:rsidRPr="00976552" w:rsidRDefault="00976552" w:rsidP="00976552">
      <w:pPr>
        <w:jc w:val="both"/>
      </w:pPr>
      <w:r w:rsidRPr="00976552">
        <w:t>Oferty uzyskały następującą punktację:</w:t>
      </w:r>
    </w:p>
    <w:p w:rsidR="00976552" w:rsidRPr="00976552" w:rsidRDefault="00976552" w:rsidP="00976552">
      <w:pPr>
        <w:numPr>
          <w:ilvl w:val="0"/>
          <w:numId w:val="23"/>
        </w:numPr>
        <w:jc w:val="both"/>
      </w:pPr>
      <w:r w:rsidRPr="00976552">
        <w:t>punkty za cenę – waga kryterium 80%</w:t>
      </w:r>
    </w:p>
    <w:p w:rsidR="00976552" w:rsidRPr="00976552" w:rsidRDefault="00976552" w:rsidP="00976552">
      <w:pPr>
        <w:jc w:val="both"/>
      </w:pPr>
      <w:r w:rsidRPr="00976552">
        <w:t>Oferta nr 1 –   0,8(227 304,00zł</w:t>
      </w:r>
      <w:r w:rsidRPr="00976552">
        <w:rPr>
          <w:b/>
          <w:i/>
        </w:rPr>
        <w:t xml:space="preserve"> </w:t>
      </w:r>
      <w:r w:rsidRPr="00976552">
        <w:t>/227 304,00zł) x 100 pkt. = 80,00 pkt.</w:t>
      </w:r>
    </w:p>
    <w:p w:rsidR="00976552" w:rsidRPr="00976552" w:rsidRDefault="00976552" w:rsidP="00976552">
      <w:pPr>
        <w:jc w:val="both"/>
      </w:pPr>
      <w:r w:rsidRPr="00976552">
        <w:t>Oferta nr 2 –   0,8(227 304,00zł</w:t>
      </w:r>
      <w:r w:rsidRPr="00976552">
        <w:rPr>
          <w:b/>
          <w:i/>
        </w:rPr>
        <w:t xml:space="preserve"> </w:t>
      </w:r>
      <w:r w:rsidRPr="00976552">
        <w:t>/318 570,00zł) x 100 pkt. = 57,08 pkt.</w:t>
      </w:r>
    </w:p>
    <w:p w:rsidR="00976552" w:rsidRPr="00976552" w:rsidRDefault="00976552" w:rsidP="00976552">
      <w:pPr>
        <w:jc w:val="both"/>
      </w:pPr>
    </w:p>
    <w:p w:rsidR="00976552" w:rsidRPr="00976552" w:rsidRDefault="00976552" w:rsidP="00976552">
      <w:pPr>
        <w:numPr>
          <w:ilvl w:val="0"/>
          <w:numId w:val="23"/>
        </w:numPr>
        <w:jc w:val="both"/>
      </w:pPr>
      <w:r w:rsidRPr="00976552">
        <w:t>punkty za termin realizacji:</w:t>
      </w:r>
    </w:p>
    <w:p w:rsidR="00976552" w:rsidRPr="00976552" w:rsidRDefault="00976552" w:rsidP="00976552">
      <w:pPr>
        <w:jc w:val="both"/>
      </w:pPr>
      <w:r w:rsidRPr="00976552">
        <w:t>Oferta nr 1    10 tygodni  – 20 pkt.;</w:t>
      </w:r>
    </w:p>
    <w:p w:rsidR="00976552" w:rsidRPr="00976552" w:rsidRDefault="00976552" w:rsidP="00976552">
      <w:pPr>
        <w:jc w:val="both"/>
      </w:pPr>
      <w:r w:rsidRPr="00976552">
        <w:t>Oferta nr 2    10 tygodni  – 20 pkt.;</w:t>
      </w:r>
    </w:p>
    <w:p w:rsidR="00976552" w:rsidRPr="00976552" w:rsidRDefault="00976552" w:rsidP="00976552">
      <w:pPr>
        <w:jc w:val="both"/>
      </w:pPr>
    </w:p>
    <w:p w:rsidR="00976552" w:rsidRPr="00976552" w:rsidRDefault="00976552" w:rsidP="00976552">
      <w:pPr>
        <w:numPr>
          <w:ilvl w:val="0"/>
          <w:numId w:val="23"/>
        </w:numPr>
        <w:jc w:val="both"/>
      </w:pPr>
      <w:r w:rsidRPr="00976552">
        <w:t>łączna ilość punktów uzyskanych przez poszczególne oferty:</w:t>
      </w:r>
    </w:p>
    <w:p w:rsidR="00976552" w:rsidRPr="00976552" w:rsidRDefault="00976552" w:rsidP="00976552">
      <w:pPr>
        <w:jc w:val="both"/>
      </w:pPr>
      <w:r w:rsidRPr="00976552">
        <w:t xml:space="preserve">Oferta nr 1 –    80,00 pkt. </w:t>
      </w:r>
      <w:r w:rsidRPr="00976552">
        <w:tab/>
        <w:t xml:space="preserve">+20 pkt.  </w:t>
      </w:r>
      <w:r w:rsidRPr="00976552">
        <w:tab/>
        <w:t xml:space="preserve"> </w:t>
      </w:r>
      <w:r w:rsidRPr="00976552">
        <w:tab/>
        <w:t xml:space="preserve">=  100,00   pkt; </w:t>
      </w:r>
    </w:p>
    <w:p w:rsidR="00976552" w:rsidRPr="00976552" w:rsidRDefault="00976552" w:rsidP="00976552">
      <w:pPr>
        <w:jc w:val="both"/>
      </w:pPr>
      <w:r w:rsidRPr="00976552">
        <w:t xml:space="preserve">Oferta nr 2 –    57,08 pkt. </w:t>
      </w:r>
      <w:r w:rsidRPr="00976552">
        <w:tab/>
        <w:t>+20 pkt.</w:t>
      </w:r>
      <w:r w:rsidRPr="00976552">
        <w:tab/>
      </w:r>
      <w:r w:rsidRPr="00976552">
        <w:tab/>
        <w:t xml:space="preserve">=    77,08   pkt; </w:t>
      </w:r>
    </w:p>
    <w:p w:rsidR="00CD57BE" w:rsidRPr="00DE565B" w:rsidRDefault="00CD57BE" w:rsidP="00DE565B">
      <w:pPr>
        <w:jc w:val="both"/>
      </w:pPr>
    </w:p>
    <w:sectPr w:rsidR="00CD57BE" w:rsidRPr="00DE565B" w:rsidSect="0092035E">
      <w:footerReference w:type="even" r:id="rId8"/>
      <w:footerReference w:type="default" r:id="rId9"/>
      <w:pgSz w:w="11907" w:h="16840" w:code="9"/>
      <w:pgMar w:top="1417" w:right="1417" w:bottom="1417" w:left="1417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79" w:rsidRDefault="00834179" w:rsidP="00642B8D">
      <w:r>
        <w:separator/>
      </w:r>
    </w:p>
  </w:endnote>
  <w:endnote w:type="continuationSeparator" w:id="0">
    <w:p w:rsidR="00834179" w:rsidRDefault="00834179" w:rsidP="006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C" w:rsidRDefault="00DE20AC" w:rsidP="00712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20AC" w:rsidRDefault="00DE2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40288"/>
      <w:docPartObj>
        <w:docPartGallery w:val="Page Numbers (Bottom of Page)"/>
        <w:docPartUnique/>
      </w:docPartObj>
    </w:sdtPr>
    <w:sdtEndPr/>
    <w:sdtContent>
      <w:p w:rsidR="00DE20AC" w:rsidRDefault="00DE2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A0">
          <w:rPr>
            <w:noProof/>
          </w:rPr>
          <w:t>1</w:t>
        </w:r>
        <w:r>
          <w:fldChar w:fldCharType="end"/>
        </w:r>
        <w:r w:rsidR="002B2892">
          <w:t>/2</w:t>
        </w:r>
      </w:p>
    </w:sdtContent>
  </w:sdt>
  <w:p w:rsidR="00DE20AC" w:rsidRDefault="00DE2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79" w:rsidRDefault="00834179" w:rsidP="00642B8D">
      <w:r>
        <w:separator/>
      </w:r>
    </w:p>
  </w:footnote>
  <w:footnote w:type="continuationSeparator" w:id="0">
    <w:p w:rsidR="00834179" w:rsidRDefault="00834179" w:rsidP="006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3"/>
    <w:multiLevelType w:val="multilevel"/>
    <w:tmpl w:val="85626C5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714D7"/>
    <w:multiLevelType w:val="hybridMultilevel"/>
    <w:tmpl w:val="A940A134"/>
    <w:lvl w:ilvl="0" w:tplc="40882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F2B3D"/>
    <w:multiLevelType w:val="hybridMultilevel"/>
    <w:tmpl w:val="17B27CB4"/>
    <w:lvl w:ilvl="0" w:tplc="ECB0AF62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0641A2"/>
    <w:multiLevelType w:val="hybridMultilevel"/>
    <w:tmpl w:val="34A054B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017219"/>
    <w:multiLevelType w:val="multilevel"/>
    <w:tmpl w:val="8DFEB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7F42DB"/>
    <w:multiLevelType w:val="hybridMultilevel"/>
    <w:tmpl w:val="1EB44FB8"/>
    <w:lvl w:ilvl="0" w:tplc="ED686C6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0E504270"/>
    <w:multiLevelType w:val="hybridMultilevel"/>
    <w:tmpl w:val="F23EB96C"/>
    <w:lvl w:ilvl="0" w:tplc="04DA9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9124AE"/>
    <w:multiLevelType w:val="hybridMultilevel"/>
    <w:tmpl w:val="C662556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7879CE"/>
    <w:multiLevelType w:val="hybridMultilevel"/>
    <w:tmpl w:val="AEB609C6"/>
    <w:lvl w:ilvl="0" w:tplc="421A66D0">
      <w:start w:val="66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923A58"/>
    <w:multiLevelType w:val="hybridMultilevel"/>
    <w:tmpl w:val="129A159A"/>
    <w:lvl w:ilvl="0" w:tplc="072EEA52">
      <w:start w:val="66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FC573AF"/>
    <w:multiLevelType w:val="hybridMultilevel"/>
    <w:tmpl w:val="7D688C66"/>
    <w:lvl w:ilvl="0" w:tplc="421A66D0">
      <w:start w:val="6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67D72"/>
    <w:multiLevelType w:val="hybridMultilevel"/>
    <w:tmpl w:val="6E90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54002"/>
    <w:multiLevelType w:val="hybridMultilevel"/>
    <w:tmpl w:val="871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423D"/>
    <w:multiLevelType w:val="hybridMultilevel"/>
    <w:tmpl w:val="ECD427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43E76"/>
    <w:multiLevelType w:val="hybridMultilevel"/>
    <w:tmpl w:val="CE8A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9330A"/>
    <w:multiLevelType w:val="hybridMultilevel"/>
    <w:tmpl w:val="BEC4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2EB2"/>
    <w:multiLevelType w:val="hybridMultilevel"/>
    <w:tmpl w:val="E74CDF58"/>
    <w:lvl w:ilvl="0" w:tplc="4E98AED6"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43D76CA"/>
    <w:multiLevelType w:val="hybridMultilevel"/>
    <w:tmpl w:val="FD3A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04CCF"/>
    <w:multiLevelType w:val="hybridMultilevel"/>
    <w:tmpl w:val="9C42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A233B"/>
    <w:multiLevelType w:val="hybridMultilevel"/>
    <w:tmpl w:val="A026570E"/>
    <w:lvl w:ilvl="0" w:tplc="98522D7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B16B2"/>
    <w:multiLevelType w:val="multilevel"/>
    <w:tmpl w:val="8562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23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20"/>
  </w:num>
  <w:num w:numId="13">
    <w:abstractNumId w:val="9"/>
  </w:num>
  <w:num w:numId="14">
    <w:abstractNumId w:val="10"/>
  </w:num>
  <w:num w:numId="15">
    <w:abstractNumId w:val="21"/>
  </w:num>
  <w:num w:numId="16">
    <w:abstractNumId w:val="18"/>
  </w:num>
  <w:num w:numId="17">
    <w:abstractNumId w:val="11"/>
  </w:num>
  <w:num w:numId="18">
    <w:abstractNumId w:val="0"/>
  </w:num>
  <w:num w:numId="19">
    <w:abstractNumId w:val="1"/>
  </w:num>
  <w:num w:numId="20">
    <w:abstractNumId w:val="24"/>
  </w:num>
  <w:num w:numId="21">
    <w:abstractNumId w:val="16"/>
  </w:num>
  <w:num w:numId="22">
    <w:abstractNumId w:val="22"/>
  </w:num>
  <w:num w:numId="23">
    <w:abstractNumId w:val="17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0"/>
    <w:rsid w:val="00043230"/>
    <w:rsid w:val="0004625E"/>
    <w:rsid w:val="0008234F"/>
    <w:rsid w:val="00083371"/>
    <w:rsid w:val="00087120"/>
    <w:rsid w:val="000874AB"/>
    <w:rsid w:val="00092723"/>
    <w:rsid w:val="00110353"/>
    <w:rsid w:val="00111552"/>
    <w:rsid w:val="00141F6F"/>
    <w:rsid w:val="00142C80"/>
    <w:rsid w:val="00170E8B"/>
    <w:rsid w:val="0018326C"/>
    <w:rsid w:val="001B4586"/>
    <w:rsid w:val="001D414E"/>
    <w:rsid w:val="001E57BE"/>
    <w:rsid w:val="0020734E"/>
    <w:rsid w:val="00244514"/>
    <w:rsid w:val="00255EE4"/>
    <w:rsid w:val="002575B2"/>
    <w:rsid w:val="0029669F"/>
    <w:rsid w:val="002B2892"/>
    <w:rsid w:val="002C6EDF"/>
    <w:rsid w:val="002F5C50"/>
    <w:rsid w:val="0032489F"/>
    <w:rsid w:val="00335345"/>
    <w:rsid w:val="0036027B"/>
    <w:rsid w:val="0037041F"/>
    <w:rsid w:val="003E470F"/>
    <w:rsid w:val="00442A05"/>
    <w:rsid w:val="00457E56"/>
    <w:rsid w:val="0047341C"/>
    <w:rsid w:val="004859A0"/>
    <w:rsid w:val="004E4F2C"/>
    <w:rsid w:val="004F2EDC"/>
    <w:rsid w:val="00502F93"/>
    <w:rsid w:val="00520997"/>
    <w:rsid w:val="005510A9"/>
    <w:rsid w:val="0059495D"/>
    <w:rsid w:val="005C644A"/>
    <w:rsid w:val="005F646E"/>
    <w:rsid w:val="00614142"/>
    <w:rsid w:val="0062457C"/>
    <w:rsid w:val="00642B8D"/>
    <w:rsid w:val="00657DAE"/>
    <w:rsid w:val="0066126F"/>
    <w:rsid w:val="00676D1C"/>
    <w:rsid w:val="006944EF"/>
    <w:rsid w:val="006A68B0"/>
    <w:rsid w:val="006A7DE4"/>
    <w:rsid w:val="006F5FED"/>
    <w:rsid w:val="007117FD"/>
    <w:rsid w:val="007126BD"/>
    <w:rsid w:val="00716712"/>
    <w:rsid w:val="00740F57"/>
    <w:rsid w:val="00781AA1"/>
    <w:rsid w:val="007A72B9"/>
    <w:rsid w:val="007B6188"/>
    <w:rsid w:val="007B715B"/>
    <w:rsid w:val="008049E3"/>
    <w:rsid w:val="00814412"/>
    <w:rsid w:val="00833F7A"/>
    <w:rsid w:val="00834179"/>
    <w:rsid w:val="00835D78"/>
    <w:rsid w:val="008620FB"/>
    <w:rsid w:val="008A3C50"/>
    <w:rsid w:val="008B5271"/>
    <w:rsid w:val="008C1502"/>
    <w:rsid w:val="0092035E"/>
    <w:rsid w:val="00976552"/>
    <w:rsid w:val="00995E7E"/>
    <w:rsid w:val="009A4944"/>
    <w:rsid w:val="009B353E"/>
    <w:rsid w:val="009D0135"/>
    <w:rsid w:val="00A05B45"/>
    <w:rsid w:val="00A2089F"/>
    <w:rsid w:val="00A22BCC"/>
    <w:rsid w:val="00A57A4F"/>
    <w:rsid w:val="00A66E5F"/>
    <w:rsid w:val="00A8270B"/>
    <w:rsid w:val="00A839F6"/>
    <w:rsid w:val="00AF6106"/>
    <w:rsid w:val="00B178D3"/>
    <w:rsid w:val="00B30B65"/>
    <w:rsid w:val="00B326BC"/>
    <w:rsid w:val="00B56756"/>
    <w:rsid w:val="00B73264"/>
    <w:rsid w:val="00B74C14"/>
    <w:rsid w:val="00B82AE4"/>
    <w:rsid w:val="00BA21A6"/>
    <w:rsid w:val="00BA6EEE"/>
    <w:rsid w:val="00BB42FC"/>
    <w:rsid w:val="00BB54A3"/>
    <w:rsid w:val="00BF18AC"/>
    <w:rsid w:val="00BF6569"/>
    <w:rsid w:val="00C327CF"/>
    <w:rsid w:val="00C72D89"/>
    <w:rsid w:val="00C87AA4"/>
    <w:rsid w:val="00CA08E6"/>
    <w:rsid w:val="00CA6D5B"/>
    <w:rsid w:val="00CD57BE"/>
    <w:rsid w:val="00D331FF"/>
    <w:rsid w:val="00D375A9"/>
    <w:rsid w:val="00D37931"/>
    <w:rsid w:val="00D42C1D"/>
    <w:rsid w:val="00D51402"/>
    <w:rsid w:val="00DE20AC"/>
    <w:rsid w:val="00DE565B"/>
    <w:rsid w:val="00E56AFB"/>
    <w:rsid w:val="00E72503"/>
    <w:rsid w:val="00E7324E"/>
    <w:rsid w:val="00E915CA"/>
    <w:rsid w:val="00E973C1"/>
    <w:rsid w:val="00EE1178"/>
    <w:rsid w:val="00F00C7D"/>
    <w:rsid w:val="00F0209C"/>
    <w:rsid w:val="00F0714D"/>
    <w:rsid w:val="00F251BA"/>
    <w:rsid w:val="00F37287"/>
    <w:rsid w:val="00F65D00"/>
    <w:rsid w:val="00F736AF"/>
    <w:rsid w:val="00F840C8"/>
    <w:rsid w:val="00FA531B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57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57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57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230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2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2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2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3230"/>
  </w:style>
  <w:style w:type="paragraph" w:styleId="Akapitzlist">
    <w:name w:val="List Paragraph"/>
    <w:basedOn w:val="Normalny"/>
    <w:uiPriority w:val="34"/>
    <w:qFormat/>
    <w:rsid w:val="00043230"/>
    <w:pPr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45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57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57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57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Jerzykowski</dc:creator>
  <cp:lastModifiedBy>ikniewel</cp:lastModifiedBy>
  <cp:revision>3</cp:revision>
  <cp:lastPrinted>2016-08-24T07:28:00Z</cp:lastPrinted>
  <dcterms:created xsi:type="dcterms:W3CDTF">2016-08-24T13:32:00Z</dcterms:created>
  <dcterms:modified xsi:type="dcterms:W3CDTF">2016-09-27T08:34:00Z</dcterms:modified>
</cp:coreProperties>
</file>