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UMOWA NR  WIM/............../2016</w:t>
      </w: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z dnia dd.mm.rrrr</w:t>
      </w:r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</w:rPr>
      </w:pPr>
      <w:r>
        <w:rPr>
          <w:i w:val="0"/>
          <w:iCs w:val="0"/>
          <w:color w:val="00000A"/>
        </w:rPr>
        <w:t>zawarta w Świnoujściu pomiędzy:</w:t>
      </w:r>
    </w:p>
    <w:p w:rsidR="00F01BB3" w:rsidRDefault="00F01BB3">
      <w:pPr>
        <w:pStyle w:val="Tekstpodstawowy21"/>
        <w:spacing w:after="120"/>
        <w:jc w:val="both"/>
        <w:rPr>
          <w:i w:val="0"/>
          <w:iCs w:val="0"/>
          <w:color w:val="00000A"/>
          <w:sz w:val="24"/>
          <w:szCs w:val="24"/>
        </w:rPr>
      </w:pPr>
      <w:r>
        <w:rPr>
          <w:i w:val="0"/>
          <w:iCs w:val="0"/>
          <w:sz w:val="24"/>
          <w:szCs w:val="24"/>
        </w:rPr>
        <w:t>Gminą Miasto Świnoujście, z siedzibą przy ul. ul. Wojska Polskiego 1/5, 72-600 Świnoujście, w imieniu której działa Prezydent Miasta mgr inż. Janusz Żmurkiewicz,</w:t>
      </w:r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  <w:color w:val="00000A"/>
        </w:rPr>
      </w:pPr>
      <w:r>
        <w:rPr>
          <w:i w:val="0"/>
          <w:iCs w:val="0"/>
          <w:color w:val="00000A"/>
        </w:rPr>
        <w:t>zwaną dalej Zamawiającym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 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reprezentowanym przez: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zwanym dalej Wykonawcą,</w:t>
      </w:r>
    </w:p>
    <w:p w:rsidR="00F01BB3" w:rsidRDefault="00F01BB3">
      <w:pPr>
        <w:pStyle w:val="Tekstpodstawowy3"/>
        <w:spacing w:before="0" w:after="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w oparciu o najkorzystniejszą ofertę wybraną w postępowaniu nr WIM.271.1.</w:t>
      </w:r>
      <w:r w:rsidR="006C7B3E">
        <w:rPr>
          <w:rFonts w:cs="Times New Roman"/>
          <w:i w:val="0"/>
          <w:iCs w:val="0"/>
          <w:color w:val="auto"/>
        </w:rPr>
        <w:t>28</w:t>
      </w:r>
      <w:r>
        <w:rPr>
          <w:rFonts w:cs="Times New Roman"/>
          <w:i w:val="0"/>
          <w:iCs w:val="0"/>
          <w:color w:val="auto"/>
        </w:rPr>
        <w:t>.2016 przeprowadzonym w trybie przetargu nieograniczonego zgodnie z ustawą Prawo zamówień publicznych.</w:t>
      </w:r>
    </w:p>
    <w:p w:rsidR="00F01BB3" w:rsidRDefault="00F01BB3">
      <w:pPr>
        <w:pStyle w:val="Tekstpodstawowy3"/>
        <w:spacing w:before="0" w:after="0"/>
        <w:jc w:val="center"/>
        <w:rPr>
          <w:rFonts w:cs="Times New Roman"/>
          <w:b/>
          <w:bCs/>
          <w:i w:val="0"/>
          <w:iCs w:val="0"/>
        </w:rPr>
      </w:pPr>
      <w:r>
        <w:rPr>
          <w:rFonts w:cs="Times New Roman"/>
          <w:b/>
          <w:bCs/>
          <w:i w:val="0"/>
          <w:iCs w:val="0"/>
        </w:rPr>
        <w:t>§ 1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PRZEDMIOT UMOWY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Zamawiający powierza a Wykonawca przyjmuje do realizacji </w:t>
      </w:r>
      <w:r>
        <w:rPr>
          <w:rFonts w:cs="Times New Roman"/>
          <w:b/>
          <w:bCs/>
          <w:sz w:val="24"/>
          <w:szCs w:val="24"/>
        </w:rPr>
        <w:t xml:space="preserve">opracowanie dokumentacji projektowo-kosztorysowej </w:t>
      </w:r>
      <w:r w:rsidR="00F65FF9">
        <w:rPr>
          <w:rFonts w:cs="Times New Roman"/>
          <w:b/>
          <w:bCs/>
          <w:sz w:val="24"/>
          <w:szCs w:val="24"/>
        </w:rPr>
        <w:t xml:space="preserve">niezbędnej 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dla </w:t>
      </w:r>
      <w:r w:rsidR="005F172C">
        <w:rPr>
          <w:rFonts w:cs="Times New Roman"/>
          <w:b/>
          <w:bCs/>
          <w:sz w:val="24"/>
          <w:szCs w:val="24"/>
        </w:rPr>
        <w:t xml:space="preserve">realizacji </w:t>
      </w:r>
      <w:r>
        <w:rPr>
          <w:rFonts w:cs="Times New Roman"/>
          <w:b/>
          <w:bCs/>
          <w:sz w:val="24"/>
          <w:szCs w:val="24"/>
        </w:rPr>
        <w:t>zadania: „Przebudowa ulicy 1 Maja w Świnoujściu wraz z budową ciągu pieszo-rowerowego”.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2.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ma na celu: 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przygotowanie zadania do realizacji;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 xml:space="preserve">zapewnienie dokumentacji projektowo - kosztorysowej umożliwiającej uzyskanie    niezbędnych decyzji realizacyjnych oraz wybór wykonawcy robót budowlanych </w:t>
      </w:r>
      <w:r w:rsidR="00EB20E4">
        <w:rPr>
          <w:rFonts w:cs="Times New Roman"/>
          <w:i w:val="0"/>
          <w:iCs w:val="0"/>
          <w:color w:val="auto"/>
        </w:rPr>
        <w:br/>
      </w:r>
      <w:r>
        <w:rPr>
          <w:rFonts w:cs="Times New Roman"/>
          <w:i w:val="0"/>
          <w:iCs w:val="0"/>
          <w:color w:val="auto"/>
        </w:rPr>
        <w:t>w postępowaniu zgodnym z Prawem zamówień publicznych.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3.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obejmuje również: </w:t>
      </w:r>
      <w:r>
        <w:rPr>
          <w:rFonts w:cs="Times New Roman"/>
          <w:i w:val="0"/>
          <w:iCs w:val="0"/>
        </w:rPr>
        <w:t>wykonywanie czynności nadzoru autorskiego</w:t>
      </w:r>
      <w:r>
        <w:rPr>
          <w:rFonts w:cs="Times New Roman"/>
          <w:i w:val="0"/>
          <w:iCs w:val="0"/>
          <w:color w:val="auto"/>
        </w:rPr>
        <w:t xml:space="preserve"> w trakcie realizacji zadania (robót budowlanych).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4.</w:t>
      </w:r>
      <w:r>
        <w:rPr>
          <w:rFonts w:cs="Times New Roman"/>
          <w:i w:val="0"/>
          <w:iCs w:val="0"/>
          <w:color w:val="auto"/>
        </w:rPr>
        <w:tab/>
        <w:t xml:space="preserve">Dokładny zakres przedmiotu umowy określają załączniki: 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załącznik nr 1 do umowy „Opis przedmiotu zamówienia”;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>załącznik nr 2 do umowy „Wykaz wycenionych elementów rozliczeniowych”.</w:t>
      </w:r>
    </w:p>
    <w:p w:rsidR="00F01BB3" w:rsidRDefault="00F01BB3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2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TERMINY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Strony ustalają następujące terminy realizacji przedmiotu umowy: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rozpoczęcia:</w:t>
      </w:r>
      <w:r>
        <w:rPr>
          <w:rFonts w:cs="Times New Roman"/>
          <w:sz w:val="24"/>
          <w:szCs w:val="24"/>
        </w:rPr>
        <w:tab/>
        <w:t>w dniu podpisania umowy,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</w:t>
      </w:r>
      <w:r w:rsidR="006C7B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opracowania koncepcji</w:t>
      </w:r>
      <w:r w:rsidR="006C7B3E">
        <w:rPr>
          <w:rFonts w:cs="Times New Roman"/>
          <w:sz w:val="24"/>
          <w:szCs w:val="24"/>
        </w:rPr>
        <w:t xml:space="preserve"> -  2</w:t>
      </w:r>
      <w:r>
        <w:rPr>
          <w:rFonts w:cs="Times New Roman"/>
          <w:sz w:val="24"/>
          <w:szCs w:val="24"/>
        </w:rPr>
        <w:t xml:space="preserve"> miesiąc</w:t>
      </w:r>
      <w:r w:rsidR="006C7B3E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od daty  podpisania umowy,</w:t>
      </w:r>
    </w:p>
    <w:p w:rsidR="006C7B3E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</w:t>
      </w:r>
      <w:r w:rsidR="006C7B3E">
        <w:rPr>
          <w:rFonts w:cs="Times New Roman"/>
          <w:sz w:val="24"/>
          <w:szCs w:val="24"/>
        </w:rPr>
        <w:t>y opracowania projektów budowlanych:</w:t>
      </w:r>
    </w:p>
    <w:p w:rsidR="00F01BB3" w:rsidRDefault="006C7B3E" w:rsidP="006C7B3E">
      <w:pPr>
        <w:tabs>
          <w:tab w:val="left" w:pos="851"/>
        </w:tabs>
        <w:spacing w:line="276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</w:t>
      </w:r>
      <w:r w:rsidR="00F01BB3">
        <w:rPr>
          <w:rFonts w:cs="Times New Roman"/>
          <w:sz w:val="24"/>
          <w:szCs w:val="24"/>
        </w:rPr>
        <w:t xml:space="preserve"> odcin</w:t>
      </w:r>
      <w:r>
        <w:rPr>
          <w:rFonts w:cs="Times New Roman"/>
          <w:sz w:val="24"/>
          <w:szCs w:val="24"/>
        </w:rPr>
        <w:t>e</w:t>
      </w:r>
      <w:r w:rsidR="00F01BB3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 xml:space="preserve"> </w:t>
      </w:r>
      <w:r w:rsidR="00F01BB3">
        <w:rPr>
          <w:rFonts w:cs="Times New Roman"/>
          <w:sz w:val="24"/>
          <w:szCs w:val="24"/>
        </w:rPr>
        <w:t xml:space="preserve"> nr 2 – 2 miesiące od daty </w:t>
      </w:r>
      <w:r>
        <w:rPr>
          <w:rFonts w:cs="Times New Roman"/>
          <w:sz w:val="24"/>
          <w:szCs w:val="24"/>
        </w:rPr>
        <w:t>zatwierdzenia koncepcji</w:t>
      </w:r>
      <w:r w:rsidR="00F01BB3">
        <w:rPr>
          <w:rFonts w:cs="Times New Roman"/>
          <w:sz w:val="24"/>
          <w:szCs w:val="24"/>
        </w:rPr>
        <w:t>,</w:t>
      </w:r>
    </w:p>
    <w:p w:rsidR="006C7B3E" w:rsidRDefault="006C7B3E" w:rsidP="006C7B3E">
      <w:pPr>
        <w:tabs>
          <w:tab w:val="left" w:pos="851"/>
        </w:tabs>
        <w:spacing w:line="276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pozostałe  odcinki – 4 miesiące od daty zatwierdzenia koncepcji,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zakończenia projektów wykonawczych, specyfikacji, przedmiarów </w:t>
      </w:r>
      <w:r w:rsidR="00EB20E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i kosztorysów dla poszczególnych odcinków ulicy – 2 miesiące od daty </w:t>
      </w:r>
      <w:r w:rsidR="006C7B3E">
        <w:rPr>
          <w:rFonts w:cs="Times New Roman"/>
          <w:sz w:val="24"/>
          <w:szCs w:val="24"/>
        </w:rPr>
        <w:t xml:space="preserve">odbioru </w:t>
      </w:r>
      <w:r>
        <w:rPr>
          <w:rFonts w:cs="Times New Roman"/>
          <w:sz w:val="24"/>
          <w:szCs w:val="24"/>
        </w:rPr>
        <w:t xml:space="preserve"> projektów budowlanych</w:t>
      </w:r>
      <w:r w:rsidR="006C7B3E">
        <w:rPr>
          <w:rFonts w:cs="Times New Roman"/>
          <w:sz w:val="24"/>
          <w:szCs w:val="24"/>
        </w:rPr>
        <w:t>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termin wykonywania czynności nadzoru autorskiego: przez około 12 miesięcy trwania robót budowlanych objętych dokumentacją projektowo-kosztorysową będącą przedmiotem niniejszego zamówienia.</w:t>
      </w:r>
    </w:p>
    <w:p w:rsidR="00F01BB3" w:rsidRDefault="00F01BB3">
      <w:pPr>
        <w:pStyle w:val="Tytu"/>
        <w:jc w:val="both"/>
        <w:rPr>
          <w:rFonts w:cs="Times New Roman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3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WYNAGRODZENIE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opracowanie dokumentacji projektowo-kosztorysowej - kwota netto: ……………….zł plus …% podatku VAT w wysokości: ……………………zł, co stanowi łącznie kwotę brutto: ………………………………zł,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>
        <w:t>wykonywanie czynności nadzoru autorskiego -</w:t>
      </w:r>
      <w:r>
        <w:rPr>
          <w:color w:val="auto"/>
        </w:rPr>
        <w:t xml:space="preserve"> kwota netto: ………………...zł, plus …% podatku VAT w wysokości ….…….zł, co stanowi łącznie kwotę brutto: ……………..…………….zł (…………….… zł brutto/miesiąc). 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Wynagrodzenie wynika ze szczegółowego zestawienia cen poszczególnych elementów wyszczególnionych w załączniku nr 2 do umowy: „Wykaz wycenionych elementów rozliczeniowych”.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Strony dopuszczają płatności częściowe dokonywane przez Zamawiającego na podstawie faktur częściowych, wystawianych przez Wykonawcę za wykonane i odebrane przez upoważnionego przedstawiciela Zamawiającego elementy wyszczególnione w zał. nr 2 do umowy: „Wykaz wycenionych elementów rozliczeniowych” oraz płatność końcową – po zakończeniu i odbiorze końcowym całości prac stanowiących przedmiot umowy – na podstawie faktury końcowej.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Suma faktur częściowych nie może przekroczyć 90 % wartości wynagrodzenia ryczałtowego brutto, określonego w ust. 1 lit. a) niniejszego  paragrafu.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Podstawą do wystawienia faktury końcowej jest protokół odbioru końcowego przedmiotu umowy podpisany przez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      Płatność za sprawowanie nadzoru autorskiego</w:t>
      </w:r>
      <w:r w:rsidR="00EB20E4">
        <w:rPr>
          <w:color w:val="auto"/>
        </w:rPr>
        <w:t xml:space="preserve"> </w:t>
      </w:r>
      <w:r>
        <w:rPr>
          <w:color w:val="auto"/>
        </w:rPr>
        <w:t xml:space="preserve">realizowana będzie w miesięcznych ratach </w:t>
      </w:r>
      <w:r w:rsidR="00EB20E4">
        <w:rPr>
          <w:color w:val="auto"/>
        </w:rPr>
        <w:br/>
      </w:r>
      <w:r>
        <w:rPr>
          <w:color w:val="auto"/>
        </w:rPr>
        <w:t>w wysokości wynagrodzenia określonego w ust. 1 lit. b) ( podzielonego na ilość miesięcy sprawowania nadzoru) na podstawie wystawionych faktur na koniec każdego miesięcznego sprawowania czynności.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Wykonawca wystawia  faktury na: Gmina-Miasto Świnoujście, ul. Wojska Polskiego 1/5, 72-600 Świnoujście; NIP: 8551571375 </w:t>
      </w:r>
    </w:p>
    <w:p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F01BB3" w:rsidRDefault="00F01BB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ZAMÓWIENIA UZUPEŁNIAJĄCE I DODATKOWE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W przypadku wystąpienia okoliczności, o których mowa w Prawie zamówień publicznych, Zamawiający może udzielić Wykonawcy zamówień uzupełniających do wartości nie przekraczającej 50% wartości zamówienia podstawowego.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W przypadku wystąpienia okoliczności, o których mowa w ustawie Prawo zamówień publicznych, Zamawiający może udzielić Wykonawcy zamówień dodatkowych do wartości nie przekraczającej 50% wartości realizowanego zamówienia na warunkach określonych w § 4 ust. 4 i 5 niniejszej umowy.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</w:t>
      </w:r>
      <w:r>
        <w:rPr>
          <w:color w:val="auto"/>
          <w:sz w:val="22"/>
          <w:szCs w:val="22"/>
        </w:rPr>
        <w:tab/>
        <w:t>Ewentualne zamówienia uzupełniające oraz dodatkowe, o których mowa w ust. 1 i ust. 2 zostaną udzielone w trybie z wolnej ręki z uwzględnieniem postanowień art. 67 u</w:t>
      </w:r>
      <w:r w:rsidR="00EB20E4">
        <w:rPr>
          <w:color w:val="auto"/>
          <w:sz w:val="22"/>
          <w:szCs w:val="22"/>
        </w:rPr>
        <w:t>st 1 pkt. 5 lub odpowiednio pkt</w:t>
      </w:r>
      <w:r>
        <w:rPr>
          <w:color w:val="auto"/>
          <w:sz w:val="22"/>
          <w:szCs w:val="22"/>
        </w:rPr>
        <w:t xml:space="preserve"> 6 ustawy Prawo zamówień publicznych.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Do wyceny zamówień uzupełniających lub dodatkowych należy stosować normy i stawki przyjęte w wycenie prac projektowych objętych niniejszą umową.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W przypadku wystąpienia zamówień dodatkowych lub uzupełniających wymagane są następujące dokumenty stanowiące podstawę przygotowania umowy: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protokół konieczności podpisany przez Zamawiającego i Wykonawcę lub ich upoważnionych przedstawicieli,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 xml:space="preserve">oferta cenowa Wykonawcy na zakres prac projektowych objętych protokołem konieczności, </w:t>
      </w:r>
    </w:p>
    <w:p w:rsidR="00F01BB3" w:rsidRDefault="00F01BB3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 xml:space="preserve">protokół z rokowań upoważnionych przedstawicieli stron (w przypadkach, w których jest to konieczne). </w:t>
      </w:r>
    </w:p>
    <w:p w:rsidR="00F01BB3" w:rsidRDefault="00F01BB3">
      <w:pPr>
        <w:pStyle w:val="Default"/>
        <w:spacing w:after="60"/>
        <w:ind w:left="567" w:hanging="567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WYKONAWCY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Wykonawca zobowiązany jest do kompleksowego wykonania przedmiotu umowy zgodnie ze Specyfikacją Istotnych Warunków Zamówienia, wyjaśnieniami treści SIWZ, zasadami współczesnej wiedzy technicznej i inżynierskiej, ewentualnymi wytycznymi Zamawiającego, obowiązującymi przepisami, w tym techniczno-budowlanymi oraz właściwymi normami, jak też oświadcza, iż przedmiot umowy należy do zawodowego charakteru prowadzonej przez niego działalności.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zapewni wykonanie opracowań wymienionych w §1: 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uwzględnieniem aktualnych przepisów, obowiązujących norm i zasad wiedzy technicznej,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w sposób zapewniający bezpieczeństwo budowli i ekonomikę przyjętych rozwiązań projektowych.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w trakcie wykonywania przedmiotu umowy zobowiązany jest wykonać opracowania i analizy oraz związane z nimi uzgodnienia nie wymienione w §1 oraz załącznikach do umowy, a wynikające z wymagań przepisów prawa, urzędów lub właściwych jednostek. </w:t>
      </w:r>
      <w:r>
        <w:rPr>
          <w:color w:val="auto"/>
          <w:sz w:val="22"/>
          <w:szCs w:val="22"/>
        </w:rPr>
        <w:t xml:space="preserve">Wykonawca jest również zobowiązany do koordynacji swoich prac </w:t>
      </w:r>
      <w:r w:rsidR="00EB20E4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>
        <w:rPr>
          <w:color w:val="auto"/>
        </w:rPr>
        <w:t>Zamawiającym i jednostkami wydającymi warunki techniczne przyłączeń – jeśli takie wystąpią.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Wykonawca zobowiązany jest do dostarczenia kopii wymaganych przepisami decyzji, postanowień i opinii niezbędnych dla opracowania przedmiotu umowy w terminie 3 dni od daty ich uzyskania.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 xml:space="preserve">Wykonawca może zawrzeć umowę o wykonanie części prac związanych z zamówieniem </w:t>
      </w:r>
      <w:r w:rsidR="00EB20E4">
        <w:rPr>
          <w:color w:val="auto"/>
        </w:rPr>
        <w:br/>
      </w:r>
      <w:r>
        <w:rPr>
          <w:color w:val="auto"/>
        </w:rPr>
        <w:t>z podwykonawcą za pisemną zgodą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Wykonawca zobowiązany jest w terminie 7 dni od daty podpisania umowy do uzgodnienia z Zamawiającym założeń wyjściowych do projektowania i kosztorysowania.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Wykonawca zobowiązany jest do konsultacji z Zamawiającym na każdym etapie opracowywania przedmiotu umowy, w przypadku pojawienia się czynników mających istotny wpływ na koszt przyszłej  inwestycji tj. rozwiązań funkcjonalnych, planistyczno-urbanistycznych, konstrukcyjnych, materiałowych itp.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 xml:space="preserve">10. </w:t>
      </w:r>
      <w:r>
        <w:rPr>
          <w:color w:val="auto"/>
        </w:rPr>
        <w:tab/>
        <w:t xml:space="preserve">Wykonawca zobowiązany jest do opisywania proponowanych materiałów i urządzeń za pomocą parametrów technicznych, tzn. </w:t>
      </w:r>
      <w:r>
        <w:t>bez wskazania nazw, znaków towarowych, patentów, czy pochodzenia</w:t>
      </w:r>
      <w:r>
        <w:rPr>
          <w:color w:val="auto"/>
        </w:rPr>
        <w:t>. Jeżeli nie będzie to możliwe i jedyną możliwością będzie podanie nazwy, znaku lub pochodzenia materiału czy urządzenia, to Wykonawca zobowiązany jest  do podania, co najmniej dwóch producentów tych materiałów lub urządzeń, a w przypadku niemożliwości do dopisania przy nazwie tekstu: „lub równoważny” oraz określenia na czym dopuszczona równoważność będzie polegać.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11.</w:t>
      </w:r>
      <w:r>
        <w:rPr>
          <w:color w:val="auto"/>
        </w:rPr>
        <w:tab/>
        <w:t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12.</w:t>
      </w:r>
      <w:r>
        <w:rPr>
          <w:color w:val="auto"/>
        </w:rPr>
        <w:tab/>
        <w:t>Wykonawca zobowiązany jest do jednorazowego, nieodpłatnego zaktualizowania kosztorysów inwestorskich i specyfikacji technicznych wykonania i odbioru robót, jeżeli żądanie takie Zamawiający zgłosi w terminie trzech lat, licząc od daty sporządzenia protokołu odbioru końcowego przedmiotu umowy.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  <w:t>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Zamawiającego.</w:t>
      </w:r>
    </w:p>
    <w:p w:rsidR="00F01BB3" w:rsidRDefault="00F01BB3">
      <w:pPr>
        <w:autoSpaceDE w:val="0"/>
        <w:autoSpaceDN w:val="0"/>
        <w:adjustRightInd w:val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</w:t>
      </w:r>
      <w:r>
        <w:rPr>
          <w:rFonts w:cs="Times New Roman"/>
          <w:sz w:val="24"/>
          <w:szCs w:val="24"/>
        </w:rPr>
        <w:tab/>
        <w:t>Wykonawca w terminie wskazanym przez organ wydaj</w:t>
      </w:r>
      <w:r>
        <w:rPr>
          <w:rFonts w:ascii="TimesNewRoman"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 decyzj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 zezwoleniu na realizacj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inwestycji drogowej, decyzj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 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rodowiskowych uwarunkowaniach realizacji przedsi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wzi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cia, decyzję o pozwoleniu wodnoprawnym lub jakąkolwiek inną decyzję, postanowienie lub uzgodnienie związane z opracowaniem przedmiotu umowy,  wniesie ewentualne poprawki, uzupełnienia czy wyja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nienia wskazane w postanowieniu organu.</w:t>
      </w:r>
    </w:p>
    <w:p w:rsidR="00F01BB3" w:rsidRDefault="00F01BB3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:rsidR="00F01BB3" w:rsidRDefault="00F01BB3">
      <w:pPr>
        <w:pStyle w:val="Default"/>
        <w:spacing w:after="60"/>
        <w:jc w:val="both"/>
        <w:rPr>
          <w:b/>
          <w:bCs/>
          <w:color w:val="auto"/>
        </w:rPr>
      </w:pPr>
      <w:r>
        <w:rPr>
          <w:color w:val="auto"/>
        </w:rPr>
        <w:t xml:space="preserve">Uprawnienia Zamawiającego z tytułu rękojmi za wady dokumentacji projektowej wygasają </w:t>
      </w:r>
      <w:r w:rsidR="00EB20E4">
        <w:rPr>
          <w:color w:val="auto"/>
        </w:rPr>
        <w:br/>
      </w:r>
      <w:r>
        <w:rPr>
          <w:color w:val="auto"/>
        </w:rPr>
        <w:t xml:space="preserve">w stosunku do Wykonawcy i podwykonawców prac projektowych po 5-ciu latach od daty odbioru końcowego </w:t>
      </w:r>
      <w:r w:rsidR="00EB20E4">
        <w:rPr>
          <w:color w:val="auto"/>
        </w:rPr>
        <w:t>dokumentacji,  chyba,  że  wcześ</w:t>
      </w:r>
      <w:r>
        <w:rPr>
          <w:color w:val="auto"/>
        </w:rPr>
        <w:t xml:space="preserve">niej  wygaśnie odpowiedzialność wykonawcy robót budowlanych z tytułu rękojmi za wady obiektu lub robót wykonanych na podstawie opracowań będących przedmiotem niniejszej umowy. </w:t>
      </w:r>
    </w:p>
    <w:p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jest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odebra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przedmiot umowy lub jego element, o ile jest zgodny z umow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spełnia wymogi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 prawa, oraz zapłaci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wynagrodzenie.</w:t>
      </w: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udzieli Wykonawcy (wskazanej osobie fizycznej) stosownego pełnomocnictwa w celu uzyskania niezb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decyzji, opinii i uzgodnie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</w:t>
      </w:r>
      <w:r w:rsidR="00EB2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opracowaniem dokumentacji projektowej.</w:t>
      </w:r>
    </w:p>
    <w:p w:rsidR="00F01BB3" w:rsidRDefault="00F01BB3">
      <w:pPr>
        <w:pStyle w:val="Default"/>
        <w:spacing w:after="60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Zamawiający i Wykonawca są obowiązani współdziałać w celu zapewnienia pełnej realizacji umowy, w szczególności w odniesieniu do zakresu, jakości i terminów określonych w umowie.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zobowiązuje się do: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a)</w:t>
      </w:r>
      <w:r>
        <w:rPr>
          <w:color w:val="auto"/>
        </w:rPr>
        <w:tab/>
        <w:t>ścisłej i bieżącej współpracy z Zamawiającym,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niezwłocznego wyjaśniania wszelkich wątpliwości dotyczących dokumentacji i zawartych w niej rozwiązań oraz uzupełniania szczegółów dokumentacji,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udziału w organizowanych raz w miesiącu naradach koordynacyjnych w siedzibie zamawiającego, w spotkaniach ze strony Wykonawcy weźmie udział przynajmniej jedna z osób, które zostały wskazane w pkt. 8.2.2 SIWZ nr </w:t>
      </w:r>
      <w:r>
        <w:rPr>
          <w:spacing w:val="-4"/>
        </w:rPr>
        <w:t>WIM.271.1.</w:t>
      </w:r>
      <w:r w:rsidR="006C7B3E">
        <w:rPr>
          <w:spacing w:val="-4"/>
        </w:rPr>
        <w:t>28</w:t>
      </w:r>
      <w:r>
        <w:rPr>
          <w:spacing w:val="-4"/>
        </w:rPr>
        <w:t xml:space="preserve">.2016 </w:t>
      </w:r>
      <w:r>
        <w:rPr>
          <w:color w:val="auto"/>
        </w:rPr>
        <w:t xml:space="preserve">oraz osoba kierująca pracami związanymi z realizacją przedmiotu zamówienia wskazana </w:t>
      </w:r>
      <w:r w:rsidR="00EB20E4">
        <w:rPr>
          <w:color w:val="auto"/>
        </w:rPr>
        <w:br/>
      </w:r>
      <w:r>
        <w:rPr>
          <w:color w:val="auto"/>
        </w:rPr>
        <w:t>w § 9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Za czynności wymienione w § 8, ust. 2, Wykonawcy nie będzie przysługiwało dodatkowe wynagrodzenie.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 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9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OSOBY DO KONTAKTÓW</w:t>
      </w:r>
    </w:p>
    <w:p w:rsidR="00F01BB3" w:rsidRDefault="00F01BB3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Kierowanie pracami objętymi przedmiotem umowy z ramienia Wykonawcy będzie wykonywał ..............................., tel. służbowy ......................, tel. kom. .........................., </w:t>
      </w:r>
      <w:r w:rsidR="00EB20E4">
        <w:rPr>
          <w:color w:val="auto"/>
        </w:rPr>
        <w:br/>
      </w:r>
      <w:r>
        <w:rPr>
          <w:color w:val="auto"/>
        </w:rPr>
        <w:t xml:space="preserve">e-mail: ………………………… . </w:t>
      </w:r>
    </w:p>
    <w:p w:rsidR="00F01BB3" w:rsidRDefault="00F01B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Przedstawicielem Zamawiającego w sprawach określonych w umowie jest: …………….., tel. ……….., fax: ............., e-mail: wim@um.swinoujscie.pl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10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PRAC, DOKUMENTACJI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Przedmiotem odbioru prac jest zakres określony w §1 niniejszej umowy oraz </w:t>
      </w:r>
      <w:r w:rsidR="00EB20E4">
        <w:rPr>
          <w:color w:val="auto"/>
        </w:rPr>
        <w:br/>
      </w:r>
      <w:r>
        <w:rPr>
          <w:color w:val="auto"/>
        </w:rPr>
        <w:t>w załącznikach nr 1 i nr 2 do umowy.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Przekazywane Zamawiającemu opracowania i dokumenty będą: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zgodne z wymaganiami ochrony środowiska, aktualnymi przepisami, w tym techniczno – budowlanymi;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kompletne z punktu widzenia celu, któremu mają służyć,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zawierać spisy treści rysunków oraz dokumentów i opracowań tworzących komplet,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Miejscem przekazania przedmiotu umowy lub części przedmiotu umowy (w przypadku odbioru częściowego) jest siedziba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Odbioru częściowego dokonuje upoważniony przedstawiciel Zamawiającego.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>
        <w:t>Odbioru końcowego dokonuje powołana przez Prezydenta Miasta Świnoujście komisja odbiorowa złożona z przedstawicieli Zamawiającego.</w:t>
      </w:r>
    </w:p>
    <w:p w:rsidR="00F01BB3" w:rsidRDefault="00F01BB3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Opracowania stanowiące przedmiot umowy lub jego części, Wykonawca dostarczy Zamawiającemu w wersji elektronicznej oraz papierowej w ilości wymienionej </w:t>
      </w:r>
      <w:r w:rsidR="00EB2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załączniku nr 1 do umowy p.n. Opis przedmiotu zamówienia.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Dowodem przekazania przedmiotu umowy lub jego części jest protokół przekazania/przyjęcia podpisany przez Zamawiającego i Wykonawcę.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Zamawiający po otrzymaniu każdego z elementów przedmiotu umowy, przystąpi do czynności odbioru częściowego przekazanej dokumentacji, które zakończy w terminie 21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częściowego odbioru dokumentacji,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 9.</w:t>
      </w:r>
      <w:r>
        <w:rPr>
          <w:color w:val="auto"/>
        </w:rPr>
        <w:tab/>
        <w:t xml:space="preserve">Zamawiający po otrzymaniu wszystkich elementów przedmiotu umowy, przystąpi do czynności odbioru końcowego przekazanej dokumentacji, które zakończy w terminie 30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końcowego odbioru przedmiotu umowy,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ZABEZPIECZENIE WYKONANIA UMOWY</w:t>
      </w:r>
    </w:p>
    <w:p w:rsidR="00F01BB3" w:rsidRDefault="00F01BB3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F01BB3" w:rsidRDefault="00F01BB3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wnosi zabezpieczenie należytego wykonania umowy w jednej lub kilku formach określonych w art. 148 ust. 1 ustawy Prawo zamówień publicznych, tj.: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stanowiącej / stanowiących łącznie 10% ceny ofertowej brutto, tj. ............................. zł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 złotych: ......................................................................................................... ).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3 do SIWZ.</w:t>
      </w:r>
    </w:p>
    <w:p w:rsidR="00F01BB3" w:rsidRDefault="00F01BB3">
      <w:pPr>
        <w:pStyle w:val="Tekstpodstawowywcity"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4.</w:t>
      </w:r>
      <w:r>
        <w:rPr>
          <w:rFonts w:cs="Times New Roman"/>
          <w:i w:val="0"/>
          <w:iCs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wykonawca zobowiązany jest do dostarczenia wymaganych gwarancji bezwarunkowych w dniu podpisania umowy,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do czasu przyjęcia przez Zamawiającego wymaganych gwarancji, wadium zabezpieczające ofertę Wykonawcy nie zostanie zwrócone,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jeżeli Wykonawca nie spełni któregokolwiek z wymagań dotyczących niepieniężnej formy zabezpieczenia należytego wykonania umowy określonych w ust. 3 i ust. 4, lub jeżeli gwarancja będzie odbiegała od wymaganego wzoru tego dokumentu (załącznik nr 3 do SIWZ), a w szczególności zawierała jakiekolwiek ograniczenia, wyłączenia bądź zastrzeżenia zmieniające jej bezwarunkowy charakter, wówczas: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przyjmie przedłożonej gwarancji,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ulega zmianie wymagany rodzaj zabezpieczenia należytego wykonania umowy - na zabezpieczenie w pieniądzu zgodnie z zasadami określonymi w ust. 5, 6 i 7</w:t>
      </w:r>
      <w:r>
        <w:rPr>
          <w:rFonts w:cs="Times New Roman"/>
          <w:b/>
          <w:bCs/>
          <w:sz w:val="24"/>
          <w:szCs w:val="24"/>
        </w:rPr>
        <w:t>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F01BB3" w:rsidRDefault="00F01BB3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F01BB3" w:rsidRDefault="00F01BB3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284"/>
        <w:jc w:val="both"/>
        <w:rPr>
          <w:spacing w:val="-6"/>
        </w:rPr>
      </w:pPr>
      <w:r>
        <w:rPr>
          <w:i w:val="0"/>
          <w:iCs w:val="0"/>
        </w:rPr>
        <w:t xml:space="preserve">określoną wyżej kwotę zabezpieczenia Wykonawcę wpłaci przelewem na rachunek Zamawiającego, numer rachunku 27 1240 3914 1111 0010 0965 1187 z dopiskiem: „Zabezpieczenie należytego wykonania umowy na wykonanie zadanie pn.: </w:t>
      </w:r>
      <w:r>
        <w:t>Opracowanie dokumentacji projektowo-kosztorysowej  dla</w:t>
      </w:r>
      <w:r w:rsidR="005F172C">
        <w:t xml:space="preserve"> realizacji </w:t>
      </w:r>
      <w:r>
        <w:t xml:space="preserve"> zadania: „Przebudowa ulicy 1 Maja w Świnoujściu wraz z budową ciągu pieszo-rowerowego”.</w:t>
      </w:r>
    </w:p>
    <w:p w:rsidR="00F01BB3" w:rsidRDefault="00F01BB3">
      <w:pPr>
        <w:pStyle w:val="Tekstpodstawowywcity"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6.</w:t>
      </w:r>
      <w:r>
        <w:rPr>
          <w:rFonts w:cs="Times New Roman"/>
          <w:i w:val="0"/>
          <w:iCs w:val="0"/>
        </w:rPr>
        <w:tab/>
        <w:t>Strony ustalają następujące warunki zwrotu zabezpieczenia należytego wykonania umowy:</w:t>
      </w:r>
    </w:p>
    <w:p w:rsidR="00F01BB3" w:rsidRDefault="00F01BB3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F01BB3" w:rsidRDefault="00F01BB3">
      <w:pPr>
        <w:tabs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ab/>
        <w:t>pozostała kwota zabezpieczenia zostanie zwrócone Wykonawcy w ciągu 15 dni po upływie okresu rękojmi.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>Z kwot określonych w ust. 6 lit. a) i b) Zamawiający potrąci swoje roszczenia z tytułu nienależytego wykonania umowy przez Wykonawcę.</w:t>
      </w:r>
    </w:p>
    <w:p w:rsidR="00F01BB3" w:rsidRDefault="00F01BB3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Wykonawca ponosi wobec zamawiającego odpowiedzialność z tytułu niewykonania lub nienależytego wykonania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Wykonawca zapłaci Zamawiającemu kary umowne: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a)  za zwłokę w wykonaniu przedmiotu umowy lub jego części (np. opracowanie koncepcji lub pozostałych elementów-  zgodnie z pośrednimi terminami umownymi prac ) – </w:t>
      </w:r>
      <w:r w:rsidR="00A532FD">
        <w:rPr>
          <w:color w:val="auto"/>
        </w:rPr>
        <w:br/>
      </w:r>
      <w:r>
        <w:rPr>
          <w:color w:val="auto"/>
        </w:rPr>
        <w:t>w wysokości 0,5%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za zwłokę w usunięciu wad stwierdzonych w okresie rękojmi - w wysokości 0,5%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 za odstąpienie od umowy z przyczyn leżących po stronie Wykonawcy - w wysokości 10% wynagrodzenia ryczałtowego brutto określonego w § 3 ust. 1,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za nieprzygotowanie w terminie 3 dni od daty przekazania przez Zamawiającego pytań składanych przez oferentów w trakcie postępowania przetargowego, wyczerpujących </w:t>
      </w:r>
      <w:r w:rsidR="00A532FD">
        <w:rPr>
          <w:color w:val="auto"/>
        </w:rPr>
        <w:br/>
      </w:r>
      <w:r>
        <w:rPr>
          <w:color w:val="auto"/>
        </w:rPr>
        <w:t>i szczegółowych odpowiedzi dotyczących przedmiotu umowy - w wysokości 0,05 %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za niestawienie się w celu wykonywania czynności nadzoru autorskiego (brak obecności na radzie budowy organizowanej 1 raz w miesiącu lub brak przyjazdu </w:t>
      </w:r>
      <w:r w:rsidR="00A532FD">
        <w:rPr>
          <w:color w:val="auto"/>
        </w:rPr>
        <w:br/>
      </w:r>
      <w:r>
        <w:rPr>
          <w:color w:val="auto"/>
        </w:rPr>
        <w:t xml:space="preserve">w terminie 3 dni od daty wezwania przez Zamawiającego lub jego przedstawiciela na budowie) – w wysokości 500 zł za każdy udokumentowany przypadek. 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zobowiązuje się do usunięcia wad przedmiotu umowy w terminie nie dłuższym niż 7 dni kalendarzowych od daty ich zgłoszenia przez Zamawiającego lub osoby upoważnione, o ile strony nie ustalą w danym przypadku innego terminu.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Zamawiający może potrącić kary umowne obliczone zgodnie z postanowieniami zawartymi w ust. 2 z wynagrodzenia ryczałtowego określonego w §3 ust. 1 umowy.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5.</w:t>
      </w:r>
      <w:r>
        <w:rPr>
          <w:color w:val="auto"/>
        </w:rPr>
        <w:tab/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13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A532FD">
        <w:rPr>
          <w:color w:val="auto"/>
        </w:rPr>
        <w:br/>
      </w:r>
      <w:r>
        <w:rPr>
          <w:color w:val="auto"/>
        </w:rPr>
        <w:t xml:space="preserve">w tym przypadku może nastąpić w terminie 30 dni od powzięcia wiadomości </w:t>
      </w:r>
      <w:r w:rsidR="00A532FD">
        <w:rPr>
          <w:color w:val="auto"/>
        </w:rPr>
        <w:br/>
      </w:r>
      <w:r>
        <w:rPr>
          <w:color w:val="auto"/>
        </w:rPr>
        <w:t xml:space="preserve">o powyższych okolicznościach.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Zamawiającemu przysługuje prawo do rozwiązania umowy z zachowaniem 14 dniowego okresu wypowiedzenia, w następujących przypadkach: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jeżeli Wykonawca bez uzasadnionych przyczyn opóźnia wykonanie przedmiotu umowy lub jego części a opóźnienie wynosi 14 dni mimo pisemnego wezwania do realizacji prac,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opracowania nie uwzględniają założeń lub uwag  wniesionych przez Zamawiającego,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opracowana dokumentacja ma wady prawne, np. polegające na naruszeniu praw autorskich trzecich,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w przypadku wszczęcia postępowania upadłościowego lub likwidacyjnego wobec Wykonawcy,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 w przypadku wydania nakazu zajęcia majątku Wykonawcy, a w szczególności zajęcia wierzytelności z tytułu wykonania umowy.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14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ZMIANY UMOWY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Ewentualna zmiana umowy wymaga formy pisemnej i zgody obydwu Stron pod rygorem nieważności.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Dopuszcza się następujące możliwości zmiany treści umowy: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zmiana stawki i kwoty podatku VAT oraz wynagrodzenia brutto określonego w § 3,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zmiana wynagrodzenia za nadzór autorski określonego w § 3 ust. 1 lit. b),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c) zmniejszenie zakresu przedmiotu Zamówienia, gdy jego wykonanie w pierwotnym zakresie nie leży w interesie publicznym,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zmiana terminu realizacji przedmiotu zamówienia, w przypadku: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działania siły wyższej, uniemożliwiającej wykonanie umowy w określonym pierwotnie terminie,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realizacji wymagań organów administracji publicznej postawionych na podstawie obowiązujących przepisów,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realizacji w drodze odrębnej umowy prac powiązanych z przedmiotem niniejszej umowy, powodującego konieczność skoordynowania prac i uwzględnienia wzajemnych powiązań, </w:t>
      </w:r>
    </w:p>
    <w:p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konieczności zmniejszenia zakresu przedmiotu zamówienia, gdy jego wykonanie </w:t>
      </w:r>
      <w:r w:rsidR="00A532FD">
        <w:rPr>
          <w:color w:val="auto"/>
        </w:rPr>
        <w:br/>
      </w:r>
      <w:r>
        <w:rPr>
          <w:color w:val="auto"/>
        </w:rPr>
        <w:t>w pierwotnym zakresie nie leży w interesie Zamawiającego,</w:t>
      </w:r>
    </w:p>
    <w:p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>
        <w:t>konieczności wykonywania czynności nadzoru autorskiego przez okres krótszy lub dłuższy niż wskazany w § 2 lit. d), gdy roboty budowlane zadania pn.: „Przebudowa ulicy 1 Maja w Świnoujściu wraz z budową ciągu pieszo-rowerowego” zostaną zakończone w terminie wskazanym w § 2 lit. d) lub zostaną zakończone w terminie krótszym.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Zmiany umowy przewidziane w ust. 2 dopuszczalne są na następujących warunkach: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ad ust. 2 lit. a) - stawka podatku VAT ulegnie zmianie na mocy powszechnie obowiązujących przepisów,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b)</w:t>
      </w:r>
      <w:r>
        <w:rPr>
          <w:color w:val="auto"/>
        </w:rPr>
        <w:tab/>
        <w:t xml:space="preserve">ad. ust. 2 lit. b) – zmiana wynagrodzenia w wysokości proporcjonalnej, w przypadku wydłużenia lub skrócenia czasu wykonywania nadzoru autorskiego w wyniku zmiany terminu realizacji robót budowlanych zadania pn.: </w:t>
      </w:r>
      <w:r>
        <w:t xml:space="preserve">„Przebudowa ulicy 1 Maja </w:t>
      </w:r>
      <w:r w:rsidR="00A532FD">
        <w:br/>
      </w:r>
      <w:r>
        <w:t xml:space="preserve">w Świnoujściu wraz z budową ciągu pieszo-rowerowego” </w:t>
      </w:r>
      <w:r>
        <w:rPr>
          <w:color w:val="auto"/>
        </w:rPr>
        <w:t>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 ad ust. 2 lit. c) - zmniejszenie zakresu przedmiotu umowy w granicach uzasadnionego interesu publicznego,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ad ust. 2 lit. d) - zmiana terminu realizacji przedmiotu zamówienia: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tiret pierwsze: o okres działania siły wyższej oraz potrzebny do usunięcia skutków tego działania,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tiret drugie: o okres określony przez organ administracji publicznej,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tiret trzeci: o okres niezbędny do wykonania prac powiązanych z przedmiotem niniejszej umowy, realizowanych w drodze odrębnej umowy,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tiret czwarty - o okres proporcjonalny do zmniejszonego zakresu,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tiret piąty -  o okres wynikający z terminu zakończenia robót budowlanych zadania pn.: </w:t>
      </w:r>
      <w:r>
        <w:t>„Przebudowa ulicy 1 Maja w Świnoujściu wraz z budową ciągu pieszo-rowerowego” .</w:t>
      </w:r>
    </w:p>
    <w:p w:rsidR="00F01BB3" w:rsidRDefault="00F01BB3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ODNOŚNIE PRAW AUTORSKICH</w:t>
      </w:r>
    </w:p>
    <w:p w:rsidR="00F01BB3" w:rsidRDefault="00F01BB3" w:rsidP="00255338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 w:rsidR="00A532FD">
        <w:rPr>
          <w:color w:val="auto"/>
        </w:rPr>
        <w:tab/>
      </w:r>
      <w:r>
        <w:rPr>
          <w:color w:val="auto"/>
        </w:rPr>
        <w:t xml:space="preserve">Wykonawca wyraża zgodę na przejęcie przez Zamawiającego autorskich praw majątkowych </w:t>
      </w:r>
      <w:r w:rsidR="004D681C">
        <w:rPr>
          <w:color w:val="auto"/>
        </w:rPr>
        <w:t xml:space="preserve">do </w:t>
      </w:r>
      <w:r>
        <w:rPr>
          <w:color w:val="auto"/>
        </w:rPr>
        <w:t xml:space="preserve">opracowań stanowiących przedmiot niniejszej umowy zgodnie z obowiązującą ustawą </w:t>
      </w:r>
      <w:r w:rsidR="004D681C">
        <w:rPr>
          <w:color w:val="auto"/>
        </w:rPr>
        <w:t xml:space="preserve">z </w:t>
      </w:r>
      <w:r>
        <w:rPr>
          <w:color w:val="auto"/>
        </w:rPr>
        <w:t>dnia 4 lutego 1994</w:t>
      </w:r>
      <w:r w:rsidR="00A532FD">
        <w:rPr>
          <w:color w:val="auto"/>
        </w:rPr>
        <w:t xml:space="preserve"> </w:t>
      </w:r>
      <w:r>
        <w:rPr>
          <w:color w:val="auto"/>
        </w:rPr>
        <w:t>r. o prawie autorskim i prawach p</w:t>
      </w:r>
      <w:r w:rsidR="004D681C">
        <w:rPr>
          <w:color w:val="auto"/>
        </w:rPr>
        <w:t xml:space="preserve">okrewnych, w szczególności do </w:t>
      </w:r>
      <w:r>
        <w:rPr>
          <w:color w:val="auto"/>
        </w:rPr>
        <w:t xml:space="preserve">dokonywania przez  Zamawiającego lub podmioty działające na jego rzecz, dowolnych </w:t>
      </w:r>
      <w:r w:rsidR="004D681C">
        <w:rPr>
          <w:color w:val="auto"/>
        </w:rPr>
        <w:t>zmian w rozwiązaniach</w:t>
      </w:r>
      <w:r>
        <w:rPr>
          <w:color w:val="auto"/>
        </w:rPr>
        <w:t xml:space="preserve"> urbanistycznych, architektonicznych, konstrukcyjnych i </w:t>
      </w:r>
      <w:r w:rsidR="004D681C">
        <w:rPr>
          <w:color w:val="auto"/>
        </w:rPr>
        <w:t xml:space="preserve">instalacyjnych oraz </w:t>
      </w:r>
      <w:r>
        <w:rPr>
          <w:color w:val="auto"/>
        </w:rPr>
        <w:t xml:space="preserve">do korzystania z opracowań na następujących polach eksploatacji: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rPr>
          <w:color w:val="auto"/>
        </w:rPr>
        <w:t>a)</w:t>
      </w:r>
      <w:r w:rsidR="004D681C">
        <w:rPr>
          <w:color w:val="auto"/>
        </w:rPr>
        <w:tab/>
      </w:r>
      <w:r>
        <w:rPr>
          <w:color w:val="auto"/>
        </w:rPr>
        <w:t>u</w:t>
      </w:r>
      <w:r>
        <w:t>trwalanie i zwielokrotnianie, trwałe lub czasowe, w całości lub w części, dowolną techniką, jakimikolwiek środkami i w jakiejkolwiek formie, w szczególności przez zapis elektroniczny, magnetyczny oraz optyczny na wszelkich nośnikach danych, w tym w szczególności na dyskach  komputerowych, układach pamięci wbudowanych w urządzenia, pamięciach lub dyskach przenośnych, serwerach, dyskach „twardych” wbudowanych w urządzenia oraz z wykorzystaniem stron internetowych, w formie  grafiki, fotografii lub prezentacji multimedialnej, wizualnej albo audiowizualnej w dowolnej skali, na dowolnym materiale, wytwarzanie dowolną techniką dowolnej liczby egzemplarzy, w tym techniką drukarską, reprograficzną, zapisu magnetycznego oraz techniką cyfrową, w postaci wydruków, nadruków, fotografii, fotokopii, kserokopii, na</w:t>
      </w:r>
      <w:r w:rsidR="004D681C">
        <w:t xml:space="preserve">klejeń,  negatywów, oraz przy </w:t>
      </w:r>
      <w:r>
        <w:t xml:space="preserve">wykorzystaniu wszelkich pozostałych metod i technik, znanych i dostępnych obecnie, jak również w nieograniczonej czasowo przyszłości ;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t>b)</w:t>
      </w:r>
      <w:r w:rsidR="004D681C">
        <w:tab/>
      </w:r>
      <w:r>
        <w:t xml:space="preserve">wykonywanie wszelkich czynności związanych z digitalizacją lub konwersją do postaci cyfrowej przedmiotu umowy oraz jego utrwalanie, kopiowanie oraz wprowadzania do pamięci komputerów i serwerów sieci komputerowych; </w:t>
      </w:r>
    </w:p>
    <w:p w:rsidR="00F01BB3" w:rsidRDefault="00F01BB3" w:rsidP="00255338">
      <w:pPr>
        <w:pStyle w:val="Default"/>
        <w:spacing w:after="27"/>
        <w:ind w:left="851" w:hanging="284"/>
        <w:jc w:val="both"/>
      </w:pPr>
      <w:r>
        <w:rPr>
          <w:color w:val="auto"/>
        </w:rPr>
        <w:t>c)</w:t>
      </w:r>
      <w:r w:rsidR="004D681C">
        <w:rPr>
          <w:color w:val="auto"/>
        </w:rPr>
        <w:tab/>
      </w:r>
      <w:r>
        <w:t xml:space="preserve">rozpowszechnianie, rozporządzanie i dysponowanie, w całości lub w części, w tym zbywanie, przenoszenie własności, ustanawianie innych praw, najem i użyczenie egzemplarzy obejmujących przedmiotu umowy, udzielanie licencji, wprowadzanie do obrotu; </w:t>
      </w:r>
    </w:p>
    <w:p w:rsidR="00F01BB3" w:rsidRDefault="00F01BB3" w:rsidP="00255338">
      <w:pPr>
        <w:pStyle w:val="Default"/>
        <w:ind w:left="851" w:hanging="284"/>
        <w:jc w:val="both"/>
        <w:rPr>
          <w:color w:val="auto"/>
        </w:rPr>
      </w:pPr>
      <w:r>
        <w:t>d)</w:t>
      </w:r>
      <w:r w:rsidR="004D681C">
        <w:tab/>
      </w:r>
      <w:r>
        <w:t xml:space="preserve">publiczne udostępnianie w czasie i miejscu przez siebie wybranym, zarówno na terenie RP </w:t>
      </w:r>
      <w:r w:rsidR="00255338">
        <w:t xml:space="preserve">jak i za </w:t>
      </w:r>
      <w:r>
        <w:t xml:space="preserve">granicą, włącznie z prawem udostępnienia za pomocą każdego dostępnego środka przekazu audiowizualnego lub multimedialnego, w tym m.in.: w Internecie, w przekazie satelitarnym, w ramach publicznych projekcji filmowych lub w przekazie telewizyjnym oraz przy wykorzystaniu technologii przekazu towarzyszących </w:t>
      </w:r>
      <w:r>
        <w:rPr>
          <w:color w:val="auto"/>
        </w:rPr>
        <w:t>w zakresie rozpowszechniania opracowania w sposó</w:t>
      </w:r>
      <w:r w:rsidR="004D681C">
        <w:rPr>
          <w:color w:val="auto"/>
        </w:rPr>
        <w:t>b inny niż określony w lit. c)</w:t>
      </w:r>
    </w:p>
    <w:p w:rsidR="00F01BB3" w:rsidRDefault="00F01BB3" w:rsidP="008F79AD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2.</w:t>
      </w:r>
      <w:r w:rsidR="004D681C">
        <w:rPr>
          <w:color w:val="auto"/>
        </w:rPr>
        <w:tab/>
      </w:r>
      <w:r>
        <w:rPr>
          <w:color w:val="auto"/>
        </w:rPr>
        <w:t xml:space="preserve">Przeniesienie uprawnień określonych w ust. 1 następuje bez dodatkowego wynagrodzenia dla Wykonawcy. 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16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SPORY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17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USTALENIA KOŃCOWE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sprawach nie uregulowanych w niniejszej umowie mają zastosowanie w szczególności przepisy ustaw: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a) Kodeks cywilny,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b) Prawo budowlane,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c) Prawo zamówień publicznych,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d) O prawie autorskim i prawach pokrewnych,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e) O ochronie przyrody,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f) Prawo ochrony środowiska,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g) Prawo wodne,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oraz rozporządzenia wykonawcze do ww. ustaw.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18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ZAŁĄCZNIKI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Integralną część niniejszej umowy stanowią: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„Opis przedmiotu zamówienia” - załącznik nr 1 do umowy, 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„Wykaz wycenionych elementów rozliczeniowych” – załącznik nr 2 do umowy, </w:t>
      </w:r>
    </w:p>
    <w:p w:rsidR="00F01BB3" w:rsidRDefault="00F01BB3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specyfikacja istotnych warunków zamówienia nr WIM.ZP.271.1.</w:t>
      </w:r>
      <w:r w:rsidR="006C7B3E">
        <w:rPr>
          <w:color w:val="auto"/>
        </w:rPr>
        <w:t>28</w:t>
      </w:r>
      <w:r>
        <w:rPr>
          <w:color w:val="auto"/>
        </w:rPr>
        <w:t xml:space="preserve">.2016 z załącznikami.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Rozstrzygającą ewentualne rozbieżności w treści ww. dokumentów jest treść umowy </w:t>
      </w:r>
      <w:r w:rsidR="000F25DC">
        <w:rPr>
          <w:color w:val="auto"/>
        </w:rPr>
        <w:br/>
      </w:r>
      <w:r>
        <w:rPr>
          <w:color w:val="auto"/>
        </w:rPr>
        <w:t>a w następnej kolejności treść grup dokumentów wymienionych w §18 ust. 1.</w:t>
      </w:r>
    </w:p>
    <w:p w:rsidR="00F01BB3" w:rsidRDefault="00F01BB3">
      <w:pPr>
        <w:pStyle w:val="Default"/>
        <w:jc w:val="both"/>
        <w:rPr>
          <w:color w:val="auto"/>
        </w:rPr>
      </w:pPr>
    </w:p>
    <w:p w:rsidR="008E5F4F" w:rsidRDefault="008E5F4F">
      <w:pPr>
        <w:pStyle w:val="Default"/>
        <w:jc w:val="both"/>
        <w:rPr>
          <w:color w:val="auto"/>
        </w:rPr>
      </w:pPr>
    </w:p>
    <w:p w:rsidR="008E5F4F" w:rsidRDefault="008E5F4F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19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sectPr w:rsidR="00F01BB3" w:rsidSect="00F01BB3">
      <w:headerReference w:type="default" r:id="rId8"/>
      <w:footerReference w:type="default" r:id="rId9"/>
      <w:pgSz w:w="11906" w:h="16838"/>
      <w:pgMar w:top="1418" w:right="1133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B3" w:rsidRDefault="00F01B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BB3" w:rsidRDefault="00F01B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B3" w:rsidRDefault="00790C90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 w:rsidR="00F01BB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65FF9">
      <w:rPr>
        <w:rStyle w:val="Numerstrony"/>
        <w:noProof/>
      </w:rPr>
      <w:t>1</w:t>
    </w:r>
    <w:r>
      <w:rPr>
        <w:rStyle w:val="Numerstrony"/>
      </w:rPr>
      <w:fldChar w:fldCharType="end"/>
    </w:r>
    <w:r w:rsidR="00F01BB3">
      <w:rPr>
        <w:rStyle w:val="Numerstrony"/>
      </w:rPr>
      <w:t>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B3" w:rsidRDefault="00F01B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1BB3" w:rsidRDefault="00F01B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B3" w:rsidRDefault="00F01BB3">
    <w:pPr>
      <w:pStyle w:val="Nagwek"/>
      <w:framePr w:w="93" w:wrap="auto" w:vAnchor="text" w:hAnchor="page" w:x="11089" w:y="12"/>
      <w:rPr>
        <w:rStyle w:val="Numerstrony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color w:val="000000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</w:rPr>
    </w:pPr>
    <w:r>
      <w:rPr>
        <w:rFonts w:cs="Times New Roman"/>
        <w:color w:val="000000"/>
      </w:rPr>
      <w:t>Załącznik nr 2 do</w:t>
    </w:r>
    <w:r>
      <w:rPr>
        <w:rFonts w:cs="Times New Roman"/>
      </w:rPr>
      <w:t xml:space="preserve"> SIWZ nr WIM.271.1.</w:t>
    </w:r>
    <w:r w:rsidR="006C7B3E">
      <w:rPr>
        <w:rFonts w:cs="Times New Roman"/>
      </w:rPr>
      <w:t>28</w:t>
    </w:r>
    <w:r>
      <w:rPr>
        <w:rFonts w:cs="Times New Roman"/>
      </w:rPr>
      <w:t>.2016</w:t>
    </w: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b/>
        <w:bCs/>
        <w:sz w:val="24"/>
        <w:szCs w:val="24"/>
      </w:rPr>
    </w:pPr>
    <w:r>
      <w:rPr>
        <w:rFonts w:cs="Times New Roman"/>
        <w:sz w:val="24"/>
        <w:szCs w:val="24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1C37DE"/>
    <w:multiLevelType w:val="singleLevel"/>
    <w:tmpl w:val="6ECC2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18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BB3"/>
    <w:rsid w:val="000F25DC"/>
    <w:rsid w:val="00255338"/>
    <w:rsid w:val="004D681C"/>
    <w:rsid w:val="005F172C"/>
    <w:rsid w:val="006C7B3E"/>
    <w:rsid w:val="00790C90"/>
    <w:rsid w:val="008E5F4F"/>
    <w:rsid w:val="008F79AD"/>
    <w:rsid w:val="00A532FD"/>
    <w:rsid w:val="00EB20E4"/>
    <w:rsid w:val="00F01BB3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90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0C90"/>
    <w:pPr>
      <w:keepNext/>
      <w:outlineLvl w:val="0"/>
    </w:pPr>
    <w:rPr>
      <w:i/>
      <w:iCs/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0C90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0C90"/>
    <w:pPr>
      <w:keepNext/>
      <w:tabs>
        <w:tab w:val="left" w:pos="567"/>
      </w:tabs>
      <w:ind w:firstLine="142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B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790C90"/>
    <w:rPr>
      <w:i/>
      <w:iCs/>
      <w:spacing w:val="-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90C90"/>
    <w:pPr>
      <w:ind w:left="708" w:hanging="708"/>
    </w:pPr>
    <w:rPr>
      <w:i/>
      <w:iCs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0C90"/>
    <w:rPr>
      <w:i/>
      <w:iCs/>
      <w:spacing w:val="-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0C90"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90C90"/>
    <w:rPr>
      <w:b/>
      <w:bCs/>
      <w:spacing w:val="-3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790C90"/>
    <w:pPr>
      <w:ind w:left="708"/>
    </w:pPr>
    <w:rPr>
      <w:i/>
      <w:iCs/>
      <w:spacing w:val="-3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B3"/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90C90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90C90"/>
    <w:pPr>
      <w:ind w:left="1134" w:hanging="705"/>
    </w:pPr>
    <w:rPr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90C90"/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0C90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790C9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Podtytu">
    <w:name w:val="Subtitle"/>
    <w:basedOn w:val="Normalny"/>
    <w:link w:val="PodtytuZnak"/>
    <w:uiPriority w:val="99"/>
    <w:qFormat/>
    <w:rsid w:val="00790C90"/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1BB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rsid w:val="00790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90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99"/>
    <w:qFormat/>
    <w:rsid w:val="00790C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790C9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90C9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790C90"/>
    <w:pPr>
      <w:widowControl w:val="0"/>
      <w:suppressAutoHyphens/>
      <w:autoSpaceDE w:val="0"/>
      <w:spacing w:line="275" w:lineRule="exact"/>
      <w:ind w:hanging="691"/>
      <w:jc w:val="both"/>
    </w:pPr>
    <w:rPr>
      <w:rFonts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790C90"/>
    <w:pPr>
      <w:widowControl w:val="0"/>
      <w:suppressAutoHyphens/>
      <w:autoSpaceDE w:val="0"/>
      <w:spacing w:line="276" w:lineRule="exact"/>
    </w:pPr>
    <w:rPr>
      <w:rFonts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90C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90C90"/>
    <w:pPr>
      <w:suppressAutoHyphens/>
    </w:pPr>
    <w:rPr>
      <w:rFonts w:cs="Times New Roman"/>
      <w:i/>
      <w:iCs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790C90"/>
    <w:pPr>
      <w:suppressAutoHyphens/>
      <w:spacing w:before="240" w:after="240"/>
    </w:pPr>
    <w:rPr>
      <w:rFonts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0C90"/>
    <w:pPr>
      <w:suppressAutoHyphens/>
      <w:ind w:left="1134" w:hanging="705"/>
    </w:pPr>
    <w:rPr>
      <w:rFonts w:cs="Times New Roman"/>
      <w:i/>
      <w:iCs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790C9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790C9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4280</Words>
  <Characters>25684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ssowala</dc:creator>
  <cp:keywords>Ethan</cp:keywords>
  <dc:description/>
  <cp:lastModifiedBy>ikniewel</cp:lastModifiedBy>
  <cp:revision>51</cp:revision>
  <cp:lastPrinted>2016-06-01T08:39:00Z</cp:lastPrinted>
  <dcterms:created xsi:type="dcterms:W3CDTF">2015-05-18T13:45:00Z</dcterms:created>
  <dcterms:modified xsi:type="dcterms:W3CDTF">2016-06-01T08:40:00Z</dcterms:modified>
</cp:coreProperties>
</file>