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9" w:rsidRDefault="00447399" w:rsidP="00447399">
      <w:pPr>
        <w:suppressAutoHyphens/>
        <w:autoSpaceDN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Świnoujście, dnia 25.05.2016.</w:t>
      </w:r>
    </w:p>
    <w:p w:rsidR="00447399" w:rsidRDefault="00447399" w:rsidP="0044739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Cs w:val="26"/>
          <w:lang w:eastAsia="en-US"/>
        </w:rPr>
      </w:pPr>
      <w:r>
        <w:rPr>
          <w:rFonts w:eastAsia="Calibri"/>
          <w:color w:val="FF0000"/>
          <w:szCs w:val="26"/>
          <w:lang w:eastAsia="en-US"/>
        </w:rPr>
        <w:t>URZĄD MIASTA ŚWINOUJŚCIE</w:t>
      </w:r>
    </w:p>
    <w:p w:rsidR="00447399" w:rsidRDefault="00447399" w:rsidP="0044739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20"/>
          <w:lang w:eastAsia="en-US"/>
        </w:rPr>
      </w:pPr>
      <w:r>
        <w:rPr>
          <w:rFonts w:eastAsia="Calibri"/>
          <w:color w:val="FF0000"/>
          <w:sz w:val="18"/>
          <w:szCs w:val="20"/>
          <w:lang w:eastAsia="en-US"/>
        </w:rPr>
        <w:t>Wydział Organizacyjny Dział Gospodarczy</w:t>
      </w:r>
    </w:p>
    <w:p w:rsidR="00447399" w:rsidRDefault="00447399" w:rsidP="0044739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Ul. Wojska Polskiego 1/5, 72-600 Świnoujście</w:t>
      </w:r>
    </w:p>
    <w:p w:rsidR="00447399" w:rsidRDefault="00447399" w:rsidP="0044739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eastAsia="en-US"/>
        </w:rPr>
      </w:pPr>
      <w:r>
        <w:rPr>
          <w:rFonts w:eastAsia="Calibri"/>
          <w:color w:val="FF0000"/>
          <w:sz w:val="18"/>
          <w:szCs w:val="19"/>
          <w:lang w:eastAsia="en-US"/>
        </w:rPr>
        <w:t>Tel. 91 321 23 42; 91 327 86 00</w:t>
      </w:r>
    </w:p>
    <w:p w:rsidR="00447399" w:rsidRDefault="00447399" w:rsidP="0044739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color w:val="FF0000"/>
          <w:sz w:val="18"/>
          <w:szCs w:val="19"/>
          <w:lang w:val="en-US" w:eastAsia="en-US"/>
        </w:rPr>
      </w:pPr>
      <w:proofErr w:type="gramStart"/>
      <w:r>
        <w:rPr>
          <w:rFonts w:eastAsia="Calibri"/>
          <w:color w:val="FF0000"/>
          <w:sz w:val="18"/>
          <w:szCs w:val="19"/>
          <w:lang w:val="en-US" w:eastAsia="en-US"/>
        </w:rPr>
        <w:t>e-mail</w:t>
      </w:r>
      <w:proofErr w:type="gramEnd"/>
      <w:r>
        <w:rPr>
          <w:rFonts w:eastAsia="Calibri"/>
          <w:color w:val="FF0000"/>
          <w:sz w:val="18"/>
          <w:szCs w:val="19"/>
          <w:lang w:val="en-US" w:eastAsia="en-US"/>
        </w:rPr>
        <w:t xml:space="preserve">: </w:t>
      </w:r>
      <w:r>
        <w:fldChar w:fldCharType="begin"/>
      </w:r>
      <w:r w:rsidRPr="00447399">
        <w:rPr>
          <w:lang w:val="en-US"/>
        </w:rPr>
        <w:instrText xml:space="preserve"> HYPERLINK "mailto:wag@um.swinoujscie.pl" </w:instrText>
      </w:r>
      <w:r>
        <w:fldChar w:fldCharType="separate"/>
      </w:r>
      <w:r>
        <w:rPr>
          <w:rStyle w:val="Hipercze"/>
          <w:rFonts w:eastAsia="Calibri"/>
          <w:sz w:val="18"/>
          <w:szCs w:val="19"/>
          <w:lang w:val="en-US" w:eastAsia="en-US"/>
        </w:rPr>
        <w:t>wag@um.swinoujscie.pl</w:t>
      </w:r>
      <w:r>
        <w:fldChar w:fldCharType="end"/>
      </w:r>
    </w:p>
    <w:p w:rsidR="00447399" w:rsidRDefault="00447399" w:rsidP="00447399">
      <w:pPr>
        <w:tabs>
          <w:tab w:val="left" w:pos="3119"/>
          <w:tab w:val="left" w:pos="4253"/>
          <w:tab w:val="left" w:pos="5387"/>
        </w:tabs>
        <w:suppressAutoHyphens/>
        <w:autoSpaceDN w:val="0"/>
        <w:spacing w:line="276" w:lineRule="auto"/>
        <w:ind w:right="3685" w:hanging="1417"/>
        <w:jc w:val="center"/>
        <w:rPr>
          <w:rFonts w:eastAsia="Calibri"/>
          <w:sz w:val="18"/>
          <w:szCs w:val="19"/>
          <w:lang w:val="en-US" w:eastAsia="en-US"/>
        </w:rPr>
      </w:pPr>
    </w:p>
    <w:p w:rsidR="00447399" w:rsidRDefault="00447399" w:rsidP="00447399">
      <w:pPr>
        <w:suppressAutoHyphens/>
        <w:autoSpaceDN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WO.DG.272.167.2016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wg</w:t>
      </w:r>
      <w:proofErr w:type="gramEnd"/>
      <w:r>
        <w:rPr>
          <w:rFonts w:eastAsia="Calibri"/>
          <w:lang w:eastAsia="en-US"/>
        </w:rPr>
        <w:t xml:space="preserve"> rozdzielnika</w:t>
      </w:r>
    </w:p>
    <w:p w:rsidR="00447399" w:rsidRDefault="00447399" w:rsidP="00447399">
      <w:pPr>
        <w:jc w:val="both"/>
        <w:rPr>
          <w:b/>
        </w:rPr>
      </w:pPr>
      <w:r>
        <w:rPr>
          <w:rFonts w:eastAsia="Calibri"/>
          <w:b/>
          <w:lang w:eastAsia="en-US"/>
        </w:rPr>
        <w:t>Dotyczy:</w:t>
      </w:r>
      <w:r>
        <w:rPr>
          <w:rFonts w:eastAsia="Calibri"/>
          <w:lang w:eastAsia="en-US"/>
        </w:rPr>
        <w:t xml:space="preserve"> zawiadomienia o wyniku postępowania o udzielenie zamówienia publicznego na realizację zadania: </w:t>
      </w:r>
      <w:r>
        <w:rPr>
          <w:b/>
        </w:rPr>
        <w:t>„</w:t>
      </w:r>
      <w:r>
        <w:rPr>
          <w:b/>
          <w:sz w:val="22"/>
          <w:szCs w:val="22"/>
        </w:rPr>
        <w:t xml:space="preserve">Zakup i dostawa mebli biurowych do Urzędu Miasta Świnoujście, zgodnie ze szczegółowym opisem zamówienia stanowiącym załącznik nr 1 do zapytania”. </w:t>
      </w:r>
      <w:r>
        <w:rPr>
          <w:b/>
        </w:rPr>
        <w:t xml:space="preserve">    </w:t>
      </w:r>
    </w:p>
    <w:p w:rsidR="00447399" w:rsidRDefault="00447399" w:rsidP="004473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celu udzielenia zamówienia publicznego zgodnie z przedmiotem zapytania ogłoszonego w dniu 12.05.2016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na realizację zadania pn. „</w:t>
      </w:r>
      <w:r>
        <w:rPr>
          <w:sz w:val="22"/>
          <w:szCs w:val="22"/>
        </w:rPr>
        <w:t xml:space="preserve">Zakup i dostawa mebli biurowych do Urzędu Miasta Świnoujście, zgodnie ze szczegółowym opisem zamówienia stanowiącym załącznik nr 1 do </w:t>
      </w:r>
      <w:proofErr w:type="gramStart"/>
      <w:r>
        <w:rPr>
          <w:sz w:val="22"/>
          <w:szCs w:val="22"/>
        </w:rPr>
        <w:t xml:space="preserve">zapytania,  </w:t>
      </w:r>
      <w:r>
        <w:rPr>
          <w:rFonts w:eastAsia="Calibri"/>
          <w:lang w:eastAsia="en-US"/>
        </w:rPr>
        <w:t>przeprowadzono</w:t>
      </w:r>
      <w:proofErr w:type="gramEnd"/>
      <w:r>
        <w:rPr>
          <w:rFonts w:eastAsia="Calibri"/>
          <w:lang w:eastAsia="en-US"/>
        </w:rPr>
        <w:t xml:space="preserve"> rozeznanie cenowe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W wyznaczonym terminie do dnia 20 maja 2016 r</w:t>
      </w:r>
      <w:r>
        <w:rPr>
          <w:rFonts w:eastAsia="Calibri"/>
          <w:b/>
          <w:i/>
          <w:lang w:eastAsia="en-US"/>
        </w:rPr>
        <w:t>.</w:t>
      </w:r>
      <w:r>
        <w:rPr>
          <w:rFonts w:eastAsia="Calibri"/>
          <w:lang w:eastAsia="en-US"/>
        </w:rPr>
        <w:t xml:space="preserve"> złożono następujące oferty: </w:t>
      </w:r>
    </w:p>
    <w:p w:rsidR="00447399" w:rsidRDefault="00447399" w:rsidP="00447399">
      <w:pPr>
        <w:rPr>
          <w:rFonts w:eastAsia="Calibri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2268"/>
        <w:gridCol w:w="2581"/>
      </w:tblGrid>
      <w:tr w:rsidR="00447399" w:rsidTr="00447399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kryteria, uwagi</w:t>
            </w:r>
          </w:p>
        </w:tc>
      </w:tr>
      <w:tr w:rsidR="00447399" w:rsidTr="00447399">
        <w:trPr>
          <w:trHeight w:hRule="exact" w:val="10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 xml:space="preserve"> TRONUS POLSKA Sp. z o.</w:t>
            </w:r>
            <w:proofErr w:type="gramStart"/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>o</w:t>
            </w:r>
            <w:proofErr w:type="gramEnd"/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447399" w:rsidRDefault="00447399">
            <w:pPr>
              <w:widowControl w:val="0"/>
              <w:suppressLineNumbers/>
              <w:suppressAutoHyphens/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 xml:space="preserve"> ul. </w:t>
            </w:r>
            <w:proofErr w:type="gramStart"/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>Ordona  2A</w:t>
            </w:r>
            <w:proofErr w:type="gramEnd"/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447399" w:rsidRDefault="00447399">
            <w:pPr>
              <w:widowControl w:val="0"/>
              <w:suppressLineNumbers/>
              <w:suppressAutoHyphens/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 xml:space="preserve"> 01-237 Warszawa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2"/>
                <w:szCs w:val="22"/>
                <w:lang w:eastAsia="hi-IN" w:bidi="hi-IN"/>
              </w:rPr>
              <w:t>26542,00/32646,66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447399" w:rsidRDefault="00447399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7399" w:rsidTr="00447399">
        <w:trPr>
          <w:trHeight w:hRule="exact"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BIUROTECHNIKA Wioletta Żurawska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ul. </w:t>
            </w:r>
            <w:proofErr w:type="gramStart"/>
            <w:r>
              <w:rPr>
                <w:sz w:val="22"/>
                <w:szCs w:val="22"/>
                <w:lang w:eastAsia="en-US"/>
              </w:rPr>
              <w:t>Legnicka  3A</w:t>
            </w:r>
            <w:proofErr w:type="gramEnd"/>
          </w:p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val="de-DE" w:eastAsia="hi-IN" w:bidi="hi-IN"/>
              </w:rPr>
            </w:pPr>
            <w:r>
              <w:rPr>
                <w:sz w:val="22"/>
                <w:szCs w:val="22"/>
                <w:lang w:eastAsia="en-US"/>
              </w:rPr>
              <w:t xml:space="preserve"> 70-134 Szczecin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 xml:space="preserve">   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12990,00/15977,70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447399" w:rsidTr="00447399">
        <w:trPr>
          <w:trHeight w:hRule="exact" w:val="10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POLFORMA-MEBLE </w:t>
            </w:r>
          </w:p>
          <w:p w:rsidR="00447399" w:rsidRDefault="00447399">
            <w:pPr>
              <w:widowControl w:val="0"/>
              <w:suppressLineNumbers/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Marek </w:t>
            </w:r>
            <w:proofErr w:type="spellStart"/>
            <w:r>
              <w:rPr>
                <w:sz w:val="22"/>
                <w:szCs w:val="22"/>
                <w:lang w:eastAsia="en-US"/>
              </w:rPr>
              <w:t>Groniewicz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7399" w:rsidRDefault="00447399">
            <w:pPr>
              <w:widowControl w:val="0"/>
              <w:suppressLineNumbers/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Smolańska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 </w:t>
            </w:r>
          </w:p>
          <w:p w:rsidR="00447399" w:rsidRDefault="00447399">
            <w:pPr>
              <w:ind w:left="4" w:hanging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70-026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Szczecin                                               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12915,00/15885,45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</w:tr>
      <w:tr w:rsidR="00447399" w:rsidTr="00447399">
        <w:trPr>
          <w:trHeight w:hRule="exact" w:val="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47399" w:rsidRDefault="00447399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P.P.H.U.  DĄB-BIS Ryszard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Gałach</w:t>
            </w:r>
            <w:proofErr w:type="gramEnd"/>
          </w:p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Ostrowska  128</w:t>
            </w:r>
          </w:p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63-421 Przygodzice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Oferta wpłynęła po terminie</w:t>
            </w:r>
          </w:p>
        </w:tc>
      </w:tr>
      <w:tr w:rsidR="00447399" w:rsidTr="00447399">
        <w:trPr>
          <w:trHeight w:hRule="exact" w:val="8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P.P.H.U.  DĄB-BIS Ryszard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Gałach</w:t>
            </w:r>
            <w:proofErr w:type="gramEnd"/>
          </w:p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Ostrowska  128</w:t>
            </w:r>
          </w:p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63-421 Przygodzice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11505,00/14151,15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</w:p>
        </w:tc>
      </w:tr>
      <w:tr w:rsidR="00447399" w:rsidTr="00447399">
        <w:trPr>
          <w:trHeight w:hRule="exact" w:val="76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ELDOR Sp. z o.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1 Maja  21</w:t>
            </w:r>
          </w:p>
          <w:p w:rsidR="00447399" w:rsidRDefault="00447399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10908,32/13417,23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</w:p>
        </w:tc>
      </w:tr>
      <w:tr w:rsidR="00447399" w:rsidTr="00447399">
        <w:trPr>
          <w:trHeight w:hRule="exact" w:val="8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6. </w:t>
            </w:r>
          </w:p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F.H.U. Wojciech Kaczmarczyk                             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sz w:val="22"/>
                <w:szCs w:val="22"/>
                <w:lang w:eastAsia="en-US"/>
              </w:rPr>
              <w:t>. Pokoju 8a/7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40-859 Katowice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10544,72/12970,01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</w:p>
        </w:tc>
      </w:tr>
      <w:tr w:rsidR="00447399" w:rsidTr="00447399">
        <w:trPr>
          <w:trHeight w:hRule="exact" w:val="9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„DRZEWIARZ-BIS” Sp. z o.</w:t>
            </w:r>
            <w:proofErr w:type="gramStart"/>
            <w:r>
              <w:rPr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Kardynała </w:t>
            </w:r>
            <w:proofErr w:type="gramStart"/>
            <w:r>
              <w:rPr>
                <w:sz w:val="22"/>
                <w:szCs w:val="22"/>
                <w:lang w:eastAsia="en-US"/>
              </w:rPr>
              <w:t>Wyszyńskiego  46a</w:t>
            </w:r>
            <w:proofErr w:type="gramEnd"/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87-600 Lipno  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10336,00/12713,28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7399" w:rsidTr="00447399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Czapla i </w:t>
            </w:r>
            <w:proofErr w:type="gramStart"/>
            <w:r>
              <w:rPr>
                <w:sz w:val="22"/>
                <w:szCs w:val="22"/>
                <w:lang w:eastAsia="en-US"/>
              </w:rPr>
              <w:t>Spółka  s</w:t>
            </w:r>
            <w:proofErr w:type="gramEnd"/>
            <w:r>
              <w:rPr>
                <w:sz w:val="22"/>
                <w:szCs w:val="22"/>
                <w:lang w:eastAsia="en-US"/>
              </w:rPr>
              <w:t>.c.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ul. </w:t>
            </w:r>
            <w:proofErr w:type="gramStart"/>
            <w:r>
              <w:rPr>
                <w:sz w:val="22"/>
                <w:szCs w:val="22"/>
                <w:lang w:eastAsia="en-US"/>
              </w:rPr>
              <w:t>Sokola  6”c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” 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11-041 Olsztyn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10304,12/12674,07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7399" w:rsidTr="00447399">
        <w:trPr>
          <w:trHeight w:hRule="exact" w:val="85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9.</w:t>
            </w:r>
          </w:p>
          <w:p w:rsidR="00447399" w:rsidRDefault="00447399">
            <w:pPr>
              <w:suppressAutoHyphens/>
              <w:autoSpaceDN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JARD </w:t>
            </w:r>
            <w:proofErr w:type="gramStart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Spółka  z</w:t>
            </w:r>
            <w:proofErr w:type="gramEnd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o.</w:t>
            </w:r>
            <w:proofErr w:type="gramStart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o</w:t>
            </w:r>
            <w:proofErr w:type="gramEnd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Al. Na Skarpie  21/11</w:t>
            </w:r>
          </w:p>
          <w:p w:rsidR="00447399" w:rsidRDefault="00447399">
            <w:pPr>
              <w:ind w:left="708" w:hanging="7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00-488  Warszawa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9266,00/11397,18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447399" w:rsidRDefault="00447399" w:rsidP="00447399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583"/>
      </w:tblGrid>
      <w:tr w:rsidR="00447399" w:rsidTr="00447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99" w:rsidRDefault="00447399">
            <w:pPr>
              <w:tabs>
                <w:tab w:val="right" w:pos="9069"/>
              </w:tabs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„ART.-MEBEL” Robert Michalewski</w:t>
            </w:r>
          </w:p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ul</w:t>
            </w:r>
            <w:proofErr w:type="gramEnd"/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. Młyńska  3</w:t>
            </w:r>
          </w:p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64-800 Chodzież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9211,38/11330,00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</w:tr>
      <w:tr w:rsidR="00447399" w:rsidTr="00447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99" w:rsidRDefault="00447399">
            <w:pPr>
              <w:tabs>
                <w:tab w:val="right" w:pos="9069"/>
              </w:tabs>
              <w:suppressAutoHyphens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99" w:rsidRDefault="00447399">
            <w:pPr>
              <w:widowControl w:val="0"/>
              <w:suppressAutoHyphens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 xml:space="preserve">Grafit </w:t>
            </w:r>
            <w:proofErr w:type="gramStart"/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Meble  Sp</w:t>
            </w:r>
            <w:proofErr w:type="gramEnd"/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. z o.</w:t>
            </w:r>
            <w:proofErr w:type="gramStart"/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o</w:t>
            </w:r>
            <w:proofErr w:type="gramEnd"/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447399" w:rsidRDefault="00447399">
            <w:pPr>
              <w:widowControl w:val="0"/>
              <w:suppressAutoHyphens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 xml:space="preserve">ul. </w:t>
            </w:r>
            <w:proofErr w:type="gramStart"/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Zamkowa  23 lok</w:t>
            </w:r>
            <w:proofErr w:type="gramEnd"/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 xml:space="preserve">. 4 </w:t>
            </w:r>
          </w:p>
          <w:p w:rsidR="00447399" w:rsidRDefault="00447399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95-200 Pabianice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9" w:rsidRDefault="00447399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  <w:p w:rsidR="00447399" w:rsidRDefault="00447399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2"/>
                <w:szCs w:val="22"/>
                <w:lang w:eastAsia="hi-IN" w:bidi="hi-IN"/>
              </w:rPr>
              <w:t>9118,00/11215,14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Termin realizacji</w:t>
            </w:r>
          </w:p>
          <w:p w:rsidR="00447399" w:rsidRDefault="00447399">
            <w:pPr>
              <w:widowControl w:val="0"/>
              <w:suppressLineNumbers/>
              <w:suppressAutoHyphen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14.06.2016 </w:t>
            </w:r>
            <w:proofErr w:type="gramStart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r</w:t>
            </w:r>
            <w:proofErr w:type="gramEnd"/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</w:tc>
      </w:tr>
    </w:tbl>
    <w:p w:rsidR="00447399" w:rsidRDefault="00447399" w:rsidP="00447399">
      <w:pPr>
        <w:tabs>
          <w:tab w:val="right" w:pos="9069"/>
        </w:tabs>
        <w:suppressAutoHyphens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Realizację przedmiotowego zadania powierzono firmie: Grafit Meble Sp. z o.</w:t>
      </w:r>
      <w:proofErr w:type="gramStart"/>
      <w:r>
        <w:rPr>
          <w:rFonts w:eastAsia="Calibri"/>
          <w:lang w:eastAsia="en-US"/>
        </w:rPr>
        <w:t>o</w:t>
      </w:r>
      <w:proofErr w:type="gramEnd"/>
      <w:r>
        <w:rPr>
          <w:rFonts w:eastAsia="Calibri"/>
          <w:lang w:eastAsia="en-US"/>
        </w:rPr>
        <w:t xml:space="preserve">., </w:t>
      </w:r>
      <w:proofErr w:type="gramStart"/>
      <w:r>
        <w:rPr>
          <w:rFonts w:eastAsia="Calibri"/>
          <w:lang w:eastAsia="en-US"/>
        </w:rPr>
        <w:t>ul</w:t>
      </w:r>
      <w:proofErr w:type="gramEnd"/>
      <w:r>
        <w:rPr>
          <w:rFonts w:eastAsia="Calibri"/>
          <w:lang w:eastAsia="en-US"/>
        </w:rPr>
        <w:t xml:space="preserve">. Zamkowa </w:t>
      </w: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 lok. 4, 95-200 Pabianice za kwotę 11 215,14 PLN brutto (słownie: jedenaście tysięcy </w:t>
      </w: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dwieście</w:t>
      </w:r>
      <w:proofErr w:type="gramEnd"/>
      <w:r>
        <w:rPr>
          <w:rFonts w:eastAsia="Calibri"/>
          <w:lang w:eastAsia="en-US"/>
        </w:rPr>
        <w:t xml:space="preserve"> piętnaście złotych 14/100).  </w:t>
      </w: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</w:p>
    <w:p w:rsidR="00447399" w:rsidRDefault="00447399" w:rsidP="00447399">
      <w:pPr>
        <w:ind w:left="708" w:hanging="708"/>
        <w:jc w:val="both"/>
        <w:rPr>
          <w:rFonts w:eastAsia="Calibri"/>
          <w:lang w:eastAsia="en-US"/>
        </w:rPr>
      </w:pPr>
    </w:p>
    <w:p w:rsidR="00447399" w:rsidRDefault="00447399" w:rsidP="00447399">
      <w:pPr>
        <w:tabs>
          <w:tab w:val="left" w:pos="5529"/>
        </w:tabs>
        <w:suppressAutoHyphens/>
        <w:autoSpaceDN w:val="0"/>
        <w:spacing w:line="276" w:lineRule="auto"/>
        <w:ind w:left="5529" w:firstLine="283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Z up. Prezydenta Miasta</w:t>
      </w:r>
    </w:p>
    <w:p w:rsidR="00447399" w:rsidRDefault="00447399" w:rsidP="00447399">
      <w:pPr>
        <w:tabs>
          <w:tab w:val="left" w:pos="5812"/>
        </w:tabs>
        <w:suppressAutoHyphens/>
        <w:autoSpaceDN w:val="0"/>
        <w:spacing w:line="276" w:lineRule="auto"/>
        <w:ind w:left="5812"/>
        <w:jc w:val="center"/>
      </w:pPr>
      <w:r>
        <w:rPr>
          <w:rFonts w:eastAsia="Calibri"/>
          <w:color w:val="FF0000"/>
          <w:lang w:eastAsia="en-US"/>
        </w:rPr>
        <w:t xml:space="preserve">mgr Małgorzata </w:t>
      </w:r>
      <w:proofErr w:type="spellStart"/>
      <w:proofErr w:type="gramStart"/>
      <w:r>
        <w:rPr>
          <w:rFonts w:eastAsia="Calibri"/>
          <w:color w:val="FF0000"/>
          <w:lang w:eastAsia="en-US"/>
        </w:rPr>
        <w:t>Widurska</w:t>
      </w:r>
      <w:proofErr w:type="spellEnd"/>
      <w:r>
        <w:rPr>
          <w:rFonts w:eastAsia="Calibri"/>
          <w:color w:val="FF0000"/>
          <w:sz w:val="22"/>
          <w:szCs w:val="22"/>
          <w:lang w:eastAsia="en-US"/>
        </w:rPr>
        <w:t xml:space="preserve">     Kierownik</w:t>
      </w:r>
      <w:proofErr w:type="gramEnd"/>
      <w:r>
        <w:rPr>
          <w:rFonts w:eastAsia="Calibri"/>
          <w:color w:val="FF0000"/>
          <w:sz w:val="22"/>
          <w:szCs w:val="22"/>
          <w:lang w:eastAsia="en-US"/>
        </w:rPr>
        <w:t xml:space="preserve"> Działu Gospodarczego </w:t>
      </w:r>
    </w:p>
    <w:p w:rsidR="00447399" w:rsidRDefault="00447399" w:rsidP="00447399"/>
    <w:p w:rsidR="00F14A79" w:rsidRDefault="00F14A79">
      <w:bookmarkStart w:id="0" w:name="_GoBack"/>
      <w:bookmarkEnd w:id="0"/>
    </w:p>
    <w:sectPr w:rsidR="00F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9"/>
    <w:rsid w:val="00447399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399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39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7399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39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2016-05-24T12:42:00Z</dcterms:created>
  <dcterms:modified xsi:type="dcterms:W3CDTF">2016-05-24T12:43:00Z</dcterms:modified>
</cp:coreProperties>
</file>