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E2" w:rsidRDefault="00296BE2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Zał. nr 1 do, zapytania ofertowego WIM.271.2.26.2016</w:t>
      </w:r>
    </w:p>
    <w:p w:rsidR="00527566" w:rsidRDefault="005275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6BE2" w:rsidRDefault="00296B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Szczegółowy opis przedmiotu zamówienia.</w:t>
      </w:r>
    </w:p>
    <w:p w:rsidR="00527566" w:rsidRDefault="00296B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 Tytuł zamówienia</w:t>
      </w:r>
      <w:r>
        <w:rPr>
          <w:rFonts w:ascii="Times New Roman" w:hAnsi="Times New Roman" w:cs="Times New Roman"/>
          <w:sz w:val="24"/>
          <w:szCs w:val="24"/>
        </w:rPr>
        <w:t>: Wykonanie dokumentacji projektowo-kosztorysowej dla realizacji zadania:</w:t>
      </w:r>
    </w:p>
    <w:p w:rsidR="00296BE2" w:rsidRDefault="00296BE2" w:rsidP="005275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 Budowa Punktu Selektywnej Zbiórki Odpadów  Komunalnych  w Świnoujściu”.</w:t>
      </w:r>
    </w:p>
    <w:p w:rsidR="00296BE2" w:rsidRDefault="00296B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BE2" w:rsidRDefault="00296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. Informacja ogólna wprowadzająca.</w:t>
      </w:r>
    </w:p>
    <w:p w:rsidR="00296BE2" w:rsidRDefault="00296BE2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projektowo-kosztorysowa będąca przedmiotem zamówienia ma umożliwić   budowę Punktu Selektywnej Zbiórki Odpadów Komunalnych,   zlokalizowanego  w  lewobrzeżnej części miasta Świnoujście ( na wyspie Uznam).  </w:t>
      </w:r>
    </w:p>
    <w:p w:rsidR="00296BE2" w:rsidRDefault="00296BE2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i podstawowe wymagania   </w:t>
      </w:r>
      <w:proofErr w:type="spellStart"/>
      <w:r>
        <w:rPr>
          <w:rFonts w:ascii="Times New Roman" w:hAnsi="Times New Roman" w:cs="Times New Roman"/>
          <w:sz w:val="24"/>
          <w:szCs w:val="24"/>
        </w:rPr>
        <w:t>PSZOK-u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7566">
        <w:rPr>
          <w:rFonts w:ascii="Times New Roman" w:hAnsi="Times New Roman" w:cs="Times New Roman"/>
          <w:sz w:val="24"/>
          <w:szCs w:val="24"/>
        </w:rPr>
        <w:t xml:space="preserve">zawiera wniosek przyszłego </w:t>
      </w:r>
      <w:r>
        <w:rPr>
          <w:rFonts w:ascii="Times New Roman" w:hAnsi="Times New Roman" w:cs="Times New Roman"/>
          <w:sz w:val="24"/>
          <w:szCs w:val="24"/>
        </w:rPr>
        <w:t xml:space="preserve">  Użytkownika, stanowiący załącznik do niniejszego opisu (  Załącznik – podstawowe wymagania PSZOK).</w:t>
      </w:r>
    </w:p>
    <w:p w:rsidR="00296BE2" w:rsidRDefault="00296B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BE2" w:rsidRDefault="00296B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 Zakres przedmiotu zamówienia</w:t>
      </w:r>
    </w:p>
    <w:p w:rsidR="00296BE2" w:rsidRDefault="00296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obejmuje:</w:t>
      </w:r>
    </w:p>
    <w:p w:rsidR="00296BE2" w:rsidRDefault="00296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Wykonanie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koncepcji</w:t>
      </w:r>
      <w:r>
        <w:rPr>
          <w:rFonts w:ascii="Times New Roman" w:hAnsi="Times New Roman" w:cs="Times New Roman"/>
          <w:sz w:val="24"/>
          <w:szCs w:val="24"/>
        </w:rPr>
        <w:t xml:space="preserve">  PSZOK  a następnie </w:t>
      </w:r>
      <w:r>
        <w:rPr>
          <w:rFonts w:ascii="Times New Roman" w:hAnsi="Times New Roman" w:cs="Times New Roman"/>
          <w:b/>
          <w:bCs/>
          <w:sz w:val="24"/>
          <w:szCs w:val="24"/>
        </w:rPr>
        <w:t>jej prezentację</w:t>
      </w:r>
      <w:r>
        <w:rPr>
          <w:rFonts w:ascii="Times New Roman" w:hAnsi="Times New Roman" w:cs="Times New Roman"/>
          <w:sz w:val="24"/>
          <w:szCs w:val="24"/>
        </w:rPr>
        <w:t xml:space="preserve"> w terminie uzgodnionym z Zamawiającym, przy czym zgłoszenie gotowości prezentacji musi nastąpić najpóźniej 30 dni od daty podpisania umowy. W dacie zgłoszenia Wykonawca  dostarczy Zamawiającemu wersję elektroniczną koncepcji zaś wersję papierową przedstawi w dniu  prezentacji. </w:t>
      </w:r>
      <w:r w:rsidR="00527566">
        <w:rPr>
          <w:rFonts w:ascii="Times New Roman" w:hAnsi="Times New Roman" w:cs="Times New Roman"/>
          <w:sz w:val="24"/>
          <w:szCs w:val="24"/>
        </w:rPr>
        <w:t>Zatwierdzoną ostatecznie przez Zamawiającego koncepcję  należy przekazać w ilości: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5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egzemplarz</w:t>
      </w:r>
      <w:r w:rsidR="005275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drukowan</w:t>
      </w:r>
      <w:r w:rsidR="005275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( wraz z wizualizacją)  + wersja PDF tożsama z wydrukiem + opis edytowalny + 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96BE2" w:rsidRDefault="00296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sporządzenie mapy</w:t>
      </w:r>
      <w:r>
        <w:rPr>
          <w:rFonts w:ascii="Times New Roman" w:hAnsi="Times New Roman" w:cs="Times New Roman"/>
          <w:sz w:val="24"/>
          <w:szCs w:val="24"/>
        </w:rPr>
        <w:t xml:space="preserve"> do celów projektowych,</w:t>
      </w:r>
    </w:p>
    <w:p w:rsidR="00296BE2" w:rsidRDefault="00296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wykonanie</w:t>
      </w:r>
      <w:r>
        <w:rPr>
          <w:rFonts w:ascii="Times New Roman" w:hAnsi="Times New Roman" w:cs="Times New Roman"/>
          <w:sz w:val="24"/>
          <w:szCs w:val="24"/>
        </w:rPr>
        <w:t xml:space="preserve"> geotechnicznych </w:t>
      </w:r>
      <w:r>
        <w:rPr>
          <w:rFonts w:ascii="Times New Roman" w:hAnsi="Times New Roman" w:cs="Times New Roman"/>
          <w:b/>
          <w:bCs/>
          <w:sz w:val="24"/>
          <w:szCs w:val="24"/>
        </w:rPr>
        <w:t>badań podłoża</w:t>
      </w:r>
      <w:r>
        <w:rPr>
          <w:rFonts w:ascii="Times New Roman" w:hAnsi="Times New Roman" w:cs="Times New Roman"/>
          <w:sz w:val="24"/>
          <w:szCs w:val="24"/>
        </w:rPr>
        <w:t xml:space="preserve"> gruntowego</w:t>
      </w:r>
    </w:p>
    <w:p w:rsidR="00296BE2" w:rsidRDefault="00296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wykonanie projektu budowlano-wykonawczego  PSZOK </w:t>
      </w:r>
      <w:r>
        <w:rPr>
          <w:rFonts w:ascii="Times New Roman" w:hAnsi="Times New Roman" w:cs="Times New Roman"/>
          <w:sz w:val="24"/>
          <w:szCs w:val="24"/>
        </w:rPr>
        <w:t xml:space="preserve">( na podstawie pisemnie zatwierdzonej  przez Zamawiającego koncepcji),   w niezbędnych branżach, w tym: projekt zagospodarowania terenu, branża drogowa, odwodnienie, oświetlenie, ew. usunięcie kolizji z uzbrojeniem podziemnym, sieci niskoprądowe, sieci sanitarne ( woda, kanalizacja), projekt stałej organizacji ruchu, projekt konstrukcyjny i architektoniczny  obiektów kubaturowych     ( chyba, że będą to typowe kontenery) wraz  z technologią i bhp  </w:t>
      </w:r>
      <w:proofErr w:type="spellStart"/>
      <w:r>
        <w:rPr>
          <w:rFonts w:ascii="Times New Roman" w:hAnsi="Times New Roman" w:cs="Times New Roman"/>
          <w:sz w:val="24"/>
          <w:szCs w:val="24"/>
        </w:rPr>
        <w:t>PSZOK-u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Projekty muszą być zgodne z przepisami, w tym techniczno-budowlanymi oraz środowiskowymi a także z rozporządzeniem w sprawie szczegółowego zakresu i formy projektu budowlanego (ostatnie rozporządzenie zmieniające: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7 października 2015r. poz. 1554); ilość egzemplarzy </w:t>
      </w:r>
      <w:r>
        <w:rPr>
          <w:rFonts w:ascii="Times New Roman" w:hAnsi="Times New Roman" w:cs="Times New Roman"/>
          <w:sz w:val="24"/>
          <w:szCs w:val="24"/>
        </w:rPr>
        <w:lastRenderedPageBreak/>
        <w:t>drukowanych – po 5 + wersja elektroniczna w PDF tożsama z wersją drukowaną + wersja edytowalna  +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96BE2" w:rsidRDefault="00296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Oczekiwany  przez Zamawiającego termin wykonania projektów budowlano-wykonawczych: 2 miesiące od daty zatwierdzenia koncepcji;</w:t>
      </w:r>
    </w:p>
    <w:p w:rsidR="00296BE2" w:rsidRDefault="00296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e)   złożenie wniosku o pozwolenie na budowę</w:t>
      </w:r>
      <w:r>
        <w:rPr>
          <w:rFonts w:ascii="Times New Roman" w:hAnsi="Times New Roman" w:cs="Times New Roman"/>
          <w:sz w:val="24"/>
          <w:szCs w:val="24"/>
        </w:rPr>
        <w:t xml:space="preserve">  z upoważnienia Zamawiającego oraz uzyskanie decyzji realizacyjnej – niezwłocznie po pozytywnej weryfikacji dokumentacji przez Zamawiającego;</w:t>
      </w:r>
    </w:p>
    <w:p w:rsidR="00296BE2" w:rsidRDefault="00296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f)   opracowanie specyfikacji technicznych</w:t>
      </w:r>
      <w:r>
        <w:rPr>
          <w:rFonts w:ascii="Times New Roman" w:hAnsi="Times New Roman" w:cs="Times New Roman"/>
          <w:sz w:val="24"/>
          <w:szCs w:val="24"/>
        </w:rPr>
        <w:t xml:space="preserve">  wykonania i odbioru robót </w:t>
      </w:r>
      <w:r>
        <w:rPr>
          <w:rFonts w:ascii="Times New Roman" w:hAnsi="Times New Roman" w:cs="Times New Roman"/>
          <w:b/>
          <w:bCs/>
          <w:sz w:val="24"/>
          <w:szCs w:val="24"/>
        </w:rPr>
        <w:t>oraz przedmiarów robót</w:t>
      </w:r>
      <w:r>
        <w:rPr>
          <w:rFonts w:ascii="Times New Roman" w:hAnsi="Times New Roman" w:cs="Times New Roman"/>
          <w:sz w:val="24"/>
          <w:szCs w:val="24"/>
        </w:rPr>
        <w:t xml:space="preserve"> dla poszczególnych branż  – zgodnie z rozporządzeniem Ministra Infrastruktury z dnia 2 września 2004r. w sprawie szczegółowego zakresu i formy dokumentacji projektowej, specyfikacji technicznych wykonania i odbioru robót budowlanych oraz programu funkcjonalno-użytkowego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2004r. nr 202 poz. 2072); ilość egzemplarzy drukowanych – po 2 + wersja elektroniczna w PDF tożsama z drukowaną + wersja edytowalna + </w:t>
      </w:r>
      <w:proofErr w:type="spellStart"/>
      <w:r>
        <w:rPr>
          <w:rFonts w:ascii="Times New Roman" w:hAnsi="Times New Roman" w:cs="Times New Roman"/>
          <w:sz w:val="24"/>
          <w:szCs w:val="24"/>
        </w:rPr>
        <w:t>ath</w:t>
      </w:r>
      <w:proofErr w:type="spellEnd"/>
      <w:r>
        <w:rPr>
          <w:rFonts w:ascii="Times New Roman" w:hAnsi="Times New Roman" w:cs="Times New Roman"/>
          <w:sz w:val="24"/>
          <w:szCs w:val="24"/>
        </w:rPr>
        <w:t>; czas realizacji – jak projekty wykonawcze;</w:t>
      </w:r>
    </w:p>
    <w:p w:rsidR="00296BE2" w:rsidRDefault="00296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g) sporządzenie kosztorysów inwestorskich -</w:t>
      </w:r>
      <w:r>
        <w:rPr>
          <w:rFonts w:ascii="Times New Roman" w:hAnsi="Times New Roman" w:cs="Times New Roman"/>
          <w:sz w:val="24"/>
          <w:szCs w:val="24"/>
        </w:rPr>
        <w:t xml:space="preserve"> zgodnie z rozporządzeniem Ministra Infrastruktury  z dnia 18 maja 2004r. w sprawie określenia metod podstaw sporządzenia kosztorysu inwestorskiego, obliczania planowanych kosztów prac projektowych oraz planowanych kosztów robót budowlanych określonych w programie funkcjonalno-użytkowym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 2004r. nr 130 poz. 1389) - ilość egzemplarzy drukowanych 2+ wersja elektroniczna w PDF tożsama z drukowaną +  </w:t>
      </w:r>
      <w:proofErr w:type="spellStart"/>
      <w:r>
        <w:rPr>
          <w:rFonts w:ascii="Times New Roman" w:hAnsi="Times New Roman" w:cs="Times New Roman"/>
          <w:sz w:val="24"/>
          <w:szCs w:val="24"/>
        </w:rPr>
        <w:t>ath</w:t>
      </w:r>
      <w:proofErr w:type="spellEnd"/>
      <w:r>
        <w:rPr>
          <w:rFonts w:ascii="Times New Roman" w:hAnsi="Times New Roman" w:cs="Times New Roman"/>
          <w:sz w:val="24"/>
          <w:szCs w:val="24"/>
        </w:rPr>
        <w:t>;  czas realizacji: jak projekty wykonawcze;</w:t>
      </w:r>
    </w:p>
    <w:p w:rsidR="00296BE2" w:rsidRDefault="00296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h)  wykonanie</w:t>
      </w:r>
      <w:r>
        <w:rPr>
          <w:rFonts w:ascii="Times New Roman" w:hAnsi="Times New Roman" w:cs="Times New Roman"/>
          <w:sz w:val="24"/>
          <w:szCs w:val="24"/>
        </w:rPr>
        <w:t xml:space="preserve">  wszelkich innych, powyżej nie wymienionych opracowań uzupełniających i  uzgodnień dokumentacji, pozyskanie decyzji i postanowień</w:t>
      </w:r>
      <w:r w:rsidR="005275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umożliwiających Zamawiającemu uzyskanie  decyzji realizacyjnej </w:t>
      </w:r>
      <w:r w:rsidR="00527566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 wybór wykonawcy robót budowlanych w oparciu o ustawę Prawo zamówień publicznych. </w:t>
      </w:r>
    </w:p>
    <w:p w:rsidR="00296BE2" w:rsidRDefault="00296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i)  pełnienie nadzoru autorskiego</w:t>
      </w:r>
      <w:r>
        <w:rPr>
          <w:rFonts w:ascii="Times New Roman" w:hAnsi="Times New Roman" w:cs="Times New Roman"/>
          <w:sz w:val="24"/>
          <w:szCs w:val="24"/>
        </w:rPr>
        <w:t xml:space="preserve">  w dacie realizacji inwestycji: Zamawiający szacuje, że czas wykonywania robót budowlanych związanych z budową PSZOK   nie przekroczy 3-ciu miesięcy. </w:t>
      </w:r>
    </w:p>
    <w:p w:rsidR="00296BE2" w:rsidRDefault="00296B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Załącznikiem do opisu są:</w:t>
      </w:r>
    </w:p>
    <w:p w:rsidR="00296BE2" w:rsidRDefault="00296B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wyrys z </w:t>
      </w:r>
      <w:proofErr w:type="spellStart"/>
      <w:r>
        <w:rPr>
          <w:rFonts w:ascii="Times New Roman" w:hAnsi="Times New Roman" w:cs="Times New Roman"/>
          <w:sz w:val="24"/>
          <w:szCs w:val="24"/>
        </w:rPr>
        <w:t>mpzp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j.o</w:t>
      </w:r>
      <w:proofErr w:type="spellEnd"/>
      <w:r>
        <w:rPr>
          <w:rFonts w:ascii="Times New Roman" w:hAnsi="Times New Roman" w:cs="Times New Roman"/>
          <w:sz w:val="24"/>
          <w:szCs w:val="24"/>
        </w:rPr>
        <w:t>. III zmiana planu w rejonie ul. Karsiborskiej.</w:t>
      </w:r>
    </w:p>
    <w:p w:rsidR="00296BE2" w:rsidRDefault="00296B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wymagania  dla  PSZOK.</w:t>
      </w:r>
    </w:p>
    <w:sectPr w:rsidR="00296BE2" w:rsidSect="0029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BE2" w:rsidRDefault="00296BE2">
      <w:pPr>
        <w:spacing w:after="0" w:line="240" w:lineRule="auto"/>
      </w:pPr>
      <w:r>
        <w:separator/>
      </w:r>
    </w:p>
  </w:endnote>
  <w:endnote w:type="continuationSeparator" w:id="0">
    <w:p w:rsidR="00296BE2" w:rsidRDefault="0029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BE2" w:rsidRDefault="00296BE2">
      <w:pPr>
        <w:spacing w:after="0" w:line="240" w:lineRule="auto"/>
      </w:pPr>
      <w:r>
        <w:separator/>
      </w:r>
    </w:p>
  </w:footnote>
  <w:footnote w:type="continuationSeparator" w:id="0">
    <w:p w:rsidR="00296BE2" w:rsidRDefault="00296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44E9"/>
    <w:multiLevelType w:val="hybridMultilevel"/>
    <w:tmpl w:val="CF2A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503D69"/>
    <w:multiLevelType w:val="hybridMultilevel"/>
    <w:tmpl w:val="3336F3C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2">
    <w:nsid w:val="50883123"/>
    <w:multiLevelType w:val="hybridMultilevel"/>
    <w:tmpl w:val="88AA4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BB6912"/>
    <w:multiLevelType w:val="hybridMultilevel"/>
    <w:tmpl w:val="5C303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457ED6"/>
    <w:multiLevelType w:val="hybridMultilevel"/>
    <w:tmpl w:val="5938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DA348F"/>
    <w:multiLevelType w:val="hybridMultilevel"/>
    <w:tmpl w:val="31BC46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BE2"/>
    <w:rsid w:val="00296BE2"/>
    <w:rsid w:val="00527566"/>
    <w:rsid w:val="008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B1F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5B1F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rsid w:val="008F5B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5B1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rsid w:val="008F5B1F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528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11</cp:revision>
  <cp:lastPrinted>2016-04-07T09:39:00Z</cp:lastPrinted>
  <dcterms:created xsi:type="dcterms:W3CDTF">2016-03-14T08:36:00Z</dcterms:created>
  <dcterms:modified xsi:type="dcterms:W3CDTF">2016-04-07T09:40:00Z</dcterms:modified>
</cp:coreProperties>
</file>