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bookmarkStart w:id="0" w:name="_Toc96139484"/>
      <w:r w:rsidRPr="00F423F5">
        <w:rPr>
          <w:rFonts w:ascii="Arial" w:eastAsia="Times New Roman" w:hAnsi="Arial"/>
          <w:b/>
          <w:color w:val="000000"/>
          <w:sz w:val="28"/>
          <w:szCs w:val="20"/>
        </w:rPr>
        <w:t>Oświadczenie</w:t>
      </w:r>
    </w:p>
    <w:bookmarkEnd w:id="0"/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r w:rsidRPr="00F423F5">
        <w:rPr>
          <w:rFonts w:ascii="Arial" w:eastAsia="Times New Roman" w:hAnsi="Arial"/>
          <w:b/>
          <w:color w:val="000000"/>
          <w:sz w:val="28"/>
          <w:szCs w:val="20"/>
        </w:rPr>
        <w:t>o braku podstaw do wykluczenia z postępowania o udzielenie zamówienia publicznego, o których mowa w art. 24 ust. 1 ustawy Prawo zamówień publicznych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550F" w:rsidRPr="00CD5885" w:rsidRDefault="003371DD" w:rsidP="00C0550F">
      <w:pPr>
        <w:pStyle w:val="Tekstpodstawowywcity"/>
        <w:ind w:left="0"/>
        <w:jc w:val="center"/>
        <w:rPr>
          <w:b/>
          <w:sz w:val="24"/>
          <w:szCs w:val="24"/>
        </w:rPr>
      </w:pPr>
      <w:r w:rsidRPr="003371DD">
        <w:rPr>
          <w:b/>
          <w:sz w:val="24"/>
          <w:szCs w:val="24"/>
        </w:rPr>
        <w:t>Opracowanie dokumen</w:t>
      </w:r>
      <w:r w:rsidR="00A22174">
        <w:rPr>
          <w:b/>
          <w:sz w:val="24"/>
          <w:szCs w:val="24"/>
        </w:rPr>
        <w:t>tacji projektowo-kosztorysowej</w:t>
      </w:r>
      <w:bookmarkStart w:id="1" w:name="_GoBack"/>
      <w:bookmarkEnd w:id="1"/>
      <w:r w:rsidR="00C0550F">
        <w:rPr>
          <w:b/>
          <w:sz w:val="24"/>
          <w:szCs w:val="24"/>
        </w:rPr>
        <w:t xml:space="preserve"> dla zadania: </w:t>
      </w:r>
      <w:r w:rsidR="00C0550F" w:rsidRPr="00CD5885">
        <w:rPr>
          <w:b/>
          <w:bCs/>
          <w:sz w:val="24"/>
          <w:szCs w:val="24"/>
        </w:rPr>
        <w:t>„Rewitalizacja powojskowych terenów w celu utworzenia Centrum Usług "Mulnik" w Świnoujściu”</w:t>
      </w:r>
    </w:p>
    <w:p w:rsidR="00F423F5" w:rsidRPr="003371DD" w:rsidRDefault="00F423F5" w:rsidP="00EB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5B" w:rsidRDefault="00E3755B">
      <w:pPr>
        <w:spacing w:after="0" w:line="240" w:lineRule="auto"/>
      </w:pPr>
      <w:r>
        <w:separator/>
      </w:r>
    </w:p>
  </w:endnote>
  <w:endnote w:type="continuationSeparator" w:id="0">
    <w:p w:rsidR="00E3755B" w:rsidRDefault="00E3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5B" w:rsidRDefault="00E3755B">
      <w:pPr>
        <w:spacing w:after="0" w:line="240" w:lineRule="auto"/>
      </w:pPr>
      <w:r>
        <w:separator/>
      </w:r>
    </w:p>
  </w:footnote>
  <w:footnote w:type="continuationSeparator" w:id="0">
    <w:p w:rsidR="00E3755B" w:rsidRDefault="00E3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="001D36F9">
      <w:rPr>
        <w:rFonts w:ascii="Arial" w:hAnsi="Arial"/>
        <w:sz w:val="18"/>
      </w:rPr>
      <w:t>32</w:t>
    </w:r>
    <w:r w:rsidR="00EB69E9" w:rsidRPr="00644A97">
      <w:rPr>
        <w:rFonts w:ascii="Arial" w:hAnsi="Arial"/>
        <w:sz w:val="18"/>
      </w:rPr>
      <w:t>.2015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5"/>
    <w:rsid w:val="001D36F9"/>
    <w:rsid w:val="003371DD"/>
    <w:rsid w:val="003E2103"/>
    <w:rsid w:val="00460499"/>
    <w:rsid w:val="004F6A09"/>
    <w:rsid w:val="0055785C"/>
    <w:rsid w:val="00644A97"/>
    <w:rsid w:val="006B3B60"/>
    <w:rsid w:val="00A22174"/>
    <w:rsid w:val="00A70948"/>
    <w:rsid w:val="00B2055E"/>
    <w:rsid w:val="00C0550F"/>
    <w:rsid w:val="00CB0AFC"/>
    <w:rsid w:val="00CB0BA8"/>
    <w:rsid w:val="00CE3F24"/>
    <w:rsid w:val="00D55654"/>
    <w:rsid w:val="00E03D23"/>
    <w:rsid w:val="00E3755B"/>
    <w:rsid w:val="00EA2892"/>
    <w:rsid w:val="00EB69E9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550F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550F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550F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550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6</cp:revision>
  <dcterms:created xsi:type="dcterms:W3CDTF">2015-08-28T12:09:00Z</dcterms:created>
  <dcterms:modified xsi:type="dcterms:W3CDTF">2015-12-21T08:03:00Z</dcterms:modified>
</cp:coreProperties>
</file>