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9" w:rsidRDefault="00A73DC9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BD" w:rsidRDefault="002338BD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BD" w:rsidRDefault="002338BD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BD" w:rsidRPr="00A73DC9" w:rsidRDefault="002338BD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DC9" w:rsidRPr="002338BD" w:rsidRDefault="00A73DC9" w:rsidP="00A73D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8BD">
        <w:rPr>
          <w:rFonts w:ascii="Times New Roman" w:hAnsi="Times New Roman" w:cs="Times New Roman"/>
          <w:b/>
          <w:sz w:val="32"/>
          <w:szCs w:val="32"/>
        </w:rPr>
        <w:t>SZCZEGÓŁOWA SPECYFIKACJA</w:t>
      </w:r>
    </w:p>
    <w:p w:rsidR="00A73DC9" w:rsidRPr="002338BD" w:rsidRDefault="00A73DC9" w:rsidP="00A73D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8BD">
        <w:rPr>
          <w:rFonts w:ascii="Times New Roman" w:hAnsi="Times New Roman" w:cs="Times New Roman"/>
          <w:b/>
          <w:sz w:val="32"/>
          <w:szCs w:val="32"/>
        </w:rPr>
        <w:t>TECHNICZNA</w:t>
      </w:r>
    </w:p>
    <w:p w:rsidR="00A73DC9" w:rsidRDefault="00A73DC9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BD" w:rsidRDefault="002338BD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BD" w:rsidRPr="002338BD" w:rsidRDefault="002338BD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DC9" w:rsidRPr="002338BD" w:rsidRDefault="00A73DC9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DC9" w:rsidRPr="002338BD" w:rsidRDefault="00A73DC9" w:rsidP="00A73D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BD">
        <w:rPr>
          <w:rFonts w:ascii="Times New Roman" w:hAnsi="Times New Roman" w:cs="Times New Roman"/>
          <w:b/>
          <w:sz w:val="24"/>
          <w:szCs w:val="24"/>
        </w:rPr>
        <w:t>KORYTO WRAZ Z PROFILOWANIEM I ZAGĘSZCZENIEM PODŁOŻA</w:t>
      </w:r>
    </w:p>
    <w:p w:rsidR="00A73DC9" w:rsidRPr="00A73DC9" w:rsidRDefault="00A73DC9" w:rsidP="00A73D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8BD">
        <w:rPr>
          <w:rFonts w:ascii="Times New Roman" w:hAnsi="Times New Roman" w:cs="Times New Roman"/>
          <w:b/>
          <w:sz w:val="24"/>
          <w:szCs w:val="24"/>
        </w:rPr>
        <w:t>SST-01</w:t>
      </w:r>
    </w:p>
    <w:p w:rsidR="00A73DC9" w:rsidRPr="002338BD" w:rsidRDefault="00A73DC9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DC9" w:rsidRPr="002338BD" w:rsidRDefault="00A73DC9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BD" w:rsidRDefault="002338BD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BD" w:rsidRDefault="002338BD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BD" w:rsidRDefault="002338BD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BD" w:rsidRDefault="002338BD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BD" w:rsidRPr="002338BD" w:rsidRDefault="002338BD" w:rsidP="002338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SPIS TREŚCI</w:t>
      </w:r>
    </w:p>
    <w:p w:rsidR="00E048F3" w:rsidRPr="002338BD" w:rsidRDefault="00E048F3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73DC9" w:rsidRPr="002338BD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1. Wstęp .................................................................................................................................. 2</w:t>
      </w:r>
    </w:p>
    <w:p w:rsidR="00A73DC9" w:rsidRPr="002338BD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2. Materiały ............................................................................................................................. 2</w:t>
      </w:r>
    </w:p>
    <w:p w:rsidR="00A73DC9" w:rsidRPr="002338BD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3. Sprzęt. ................................................................................................................................. 2</w:t>
      </w:r>
    </w:p>
    <w:p w:rsidR="00A73DC9" w:rsidRPr="002338BD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4. Transport. ............................................................................................................................ 2</w:t>
      </w:r>
    </w:p>
    <w:p w:rsidR="00A73DC9" w:rsidRPr="002338BD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5. Wykonanie robót. .............................................................................................................</w:t>
      </w:r>
      <w:r w:rsidR="00B67825">
        <w:rPr>
          <w:rFonts w:ascii="Times New Roman" w:hAnsi="Times New Roman" w:cs="Times New Roman"/>
        </w:rPr>
        <w:t>... 3</w:t>
      </w:r>
    </w:p>
    <w:p w:rsidR="00A73DC9" w:rsidRPr="002338BD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6. Kontrola jakości robót. ........................................................................................................ 4</w:t>
      </w:r>
    </w:p>
    <w:p w:rsidR="00A73DC9" w:rsidRPr="002338BD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7. Obmiar robót. ...................................................................................................</w:t>
      </w:r>
      <w:r w:rsidR="00B67825">
        <w:rPr>
          <w:rFonts w:ascii="Times New Roman" w:hAnsi="Times New Roman" w:cs="Times New Roman"/>
        </w:rPr>
        <w:t>................... 5</w:t>
      </w:r>
    </w:p>
    <w:p w:rsidR="00A73DC9" w:rsidRPr="002338BD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8. Odbiór robót. .........................................................................................</w:t>
      </w:r>
      <w:r w:rsidR="00B67825">
        <w:rPr>
          <w:rFonts w:ascii="Times New Roman" w:hAnsi="Times New Roman" w:cs="Times New Roman"/>
        </w:rPr>
        <w:t>.............................. 5</w:t>
      </w:r>
    </w:p>
    <w:p w:rsidR="00A73DC9" w:rsidRPr="002338BD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9. Podstawa płatności. ...............................................................................</w:t>
      </w:r>
      <w:r w:rsidR="00B67825">
        <w:rPr>
          <w:rFonts w:ascii="Times New Roman" w:hAnsi="Times New Roman" w:cs="Times New Roman"/>
        </w:rPr>
        <w:t>.............................. 5</w:t>
      </w:r>
    </w:p>
    <w:p w:rsidR="00A73DC9" w:rsidRPr="002338BD" w:rsidRDefault="00A73DC9" w:rsidP="00A7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t>10. Przepisy związane. ..................................................................................................</w:t>
      </w:r>
      <w:r w:rsidR="002338BD">
        <w:rPr>
          <w:rFonts w:ascii="Times New Roman" w:hAnsi="Times New Roman" w:cs="Times New Roman"/>
        </w:rPr>
        <w:t>..</w:t>
      </w:r>
      <w:r w:rsidRPr="002338BD">
        <w:rPr>
          <w:rFonts w:ascii="Times New Roman" w:hAnsi="Times New Roman" w:cs="Times New Roman"/>
        </w:rPr>
        <w:t>........ 5</w:t>
      </w:r>
    </w:p>
    <w:p w:rsidR="00A73DC9" w:rsidRPr="002338BD" w:rsidRDefault="00A73DC9">
      <w:pPr>
        <w:rPr>
          <w:rFonts w:ascii="Times New Roman" w:hAnsi="Times New Roman" w:cs="Times New Roman"/>
        </w:rPr>
      </w:pPr>
      <w:r w:rsidRPr="002338BD">
        <w:rPr>
          <w:rFonts w:ascii="Times New Roman" w:hAnsi="Times New Roman" w:cs="Times New Roman"/>
        </w:rPr>
        <w:br w:type="page"/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312011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11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1.1 Przedmiot SST</w:t>
      </w:r>
    </w:p>
    <w:p w:rsidR="00A73DC9" w:rsidRPr="00A73DC9" w:rsidRDefault="00A73DC9" w:rsidP="005906D5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Przedmiotem niniejszej specyfikacji technicznej są wymagania dotyczące wykonania i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odbioru robót związanych z wykonywaniem nawierzchni z płyt żelbetowych w ramach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 xml:space="preserve">zamówienia pn.: </w:t>
      </w:r>
      <w:r w:rsidR="005906D5" w:rsidRPr="002C4CF4">
        <w:rPr>
          <w:rFonts w:ascii="Times New Roman" w:hAnsi="Times New Roman" w:cs="Times New Roman"/>
          <w:spacing w:val="-4"/>
        </w:rPr>
        <w:t>„Przebudowa jezdni na wskazanych odcinkach dróg w Świnoujściu”.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1.2 Zakres stosowania SST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Specyfikacja techniczna ST jest stosowana jako dokument przetargowy i kontraktowy przy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zlecaniu i realizacji Robót wymienionych w p. 1.1.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1.3 Zakres robót objętych SST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robót związanych z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wykonaniem koryta przeznaczonego do ułożenia konstrukcji nawierzchni.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1.4 Określenia podstawowe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Zgodnie z obowiązującymi definicjami podanymi w SST-00 pkt.1.4.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1.5 Podstawowe wymagania dotyczące Robót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Podstawowe wymagania dotyczące Robót podano w SST-00 „Wymagania ogólne” pkt. 1.5.</w:t>
      </w:r>
    </w:p>
    <w:p w:rsidR="00312011" w:rsidRPr="00A73DC9" w:rsidRDefault="00312011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312011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11">
        <w:rPr>
          <w:rFonts w:ascii="Times New Roman" w:hAnsi="Times New Roman" w:cs="Times New Roman"/>
          <w:b/>
          <w:sz w:val="24"/>
          <w:szCs w:val="24"/>
        </w:rPr>
        <w:t>2. Materiały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Nie występują.</w:t>
      </w:r>
    </w:p>
    <w:p w:rsidR="00312011" w:rsidRPr="00A73DC9" w:rsidRDefault="00312011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11">
        <w:rPr>
          <w:rFonts w:ascii="Times New Roman" w:hAnsi="Times New Roman" w:cs="Times New Roman"/>
          <w:b/>
          <w:sz w:val="24"/>
          <w:szCs w:val="24"/>
        </w:rPr>
        <w:t>3. Sprzęt.</w:t>
      </w:r>
    </w:p>
    <w:p w:rsidR="005906D5" w:rsidRPr="00312011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3.1 Ogólne wymagania dotyczące sprzętu.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Ogólne wymagania dotyczące sprzętu podano w SST-00 „Wymagania ogólne” pkt. 3.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3.2 Sprzęt do wykonania tymczasowych nawierzchni z elementów prefabrykowanych.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Wykonawca przystępujący do wykonania koryta i profilowania podłoża powinien wykazać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się możliwością korzystania z następującego sprzętu: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koparek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koparkospycharek</w:t>
      </w:r>
      <w:proofErr w:type="spellEnd"/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płyt wibracyjnych.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samochodów samowyładowczych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Stosowany sprzęt nie może spowodować niekorzystnego wpływu na właściwości gruntu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podłoża</w:t>
      </w:r>
    </w:p>
    <w:p w:rsidR="00312011" w:rsidRPr="00A73DC9" w:rsidRDefault="00312011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11">
        <w:rPr>
          <w:rFonts w:ascii="Times New Roman" w:hAnsi="Times New Roman" w:cs="Times New Roman"/>
          <w:b/>
          <w:sz w:val="24"/>
          <w:szCs w:val="24"/>
        </w:rPr>
        <w:t>4. Transport.</w:t>
      </w:r>
    </w:p>
    <w:p w:rsidR="005906D5" w:rsidRPr="00312011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lastRenderedPageBreak/>
        <w:t>4.1 Ogólne wymagania dotyczące transportu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Ogólne wymagania dotyczące transportu podano w</w:t>
      </w:r>
      <w:r w:rsidR="0023095C" w:rsidRPr="0023095C">
        <w:rPr>
          <w:rFonts w:ascii="Times New Roman" w:hAnsi="Times New Roman" w:cs="Times New Roman"/>
          <w:sz w:val="24"/>
          <w:szCs w:val="24"/>
        </w:rPr>
        <w:t xml:space="preserve"> </w:t>
      </w:r>
      <w:r w:rsidR="0023095C" w:rsidRPr="00A73DC9">
        <w:rPr>
          <w:rFonts w:ascii="Times New Roman" w:hAnsi="Times New Roman" w:cs="Times New Roman"/>
          <w:sz w:val="24"/>
          <w:szCs w:val="24"/>
        </w:rPr>
        <w:t xml:space="preserve">SST- 00 </w:t>
      </w:r>
      <w:r w:rsidRPr="00A73DC9">
        <w:rPr>
          <w:rFonts w:ascii="Times New Roman" w:hAnsi="Times New Roman" w:cs="Times New Roman"/>
          <w:sz w:val="24"/>
          <w:szCs w:val="24"/>
        </w:rPr>
        <w:t xml:space="preserve"> „Wymagania ogólne” pkt 4.</w:t>
      </w:r>
    </w:p>
    <w:p w:rsidR="00312011" w:rsidRPr="00A73DC9" w:rsidRDefault="00312011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11">
        <w:rPr>
          <w:rFonts w:ascii="Times New Roman" w:hAnsi="Times New Roman" w:cs="Times New Roman"/>
          <w:b/>
          <w:sz w:val="24"/>
          <w:szCs w:val="24"/>
        </w:rPr>
        <w:t>5. Wykonanie robót.</w:t>
      </w:r>
    </w:p>
    <w:p w:rsidR="005906D5" w:rsidRPr="00312011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5.1 Ogólne zasady wykonania robót.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Ogólne wymagania dotyczące wykonywania robót podano w SST- 00 „Wymagania ogólne”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pkt. 5.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5.2 Przygotowanie podłoża.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Wykonawca powinien przystąpić do wykonania koryta oraz profilowania i zagęszczenia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podłoża bezpośrednio przed rozpoczęciem robót związanych z wykonaniem warstw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nawierzchni. Wcześniejsze przystąpienie do wykonania koryta oraz profilowania i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zagęszczania podłoża jest możliwe wyłącznie za zgodą Zamawiającego, w korzystnych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warunkach atmosferycznych.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5.3 Wykonanie koryta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Rodzaj sprzętu, a w szczególności jego moc należy dostosować do rodzaju gruntu, w którym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prowadzone są roboty i do trudności jego odspojenia. Koryto można wykonywać ręcznie, gdy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jego szerokość nie pozwala na zastosowanie maszyn, na przykład na poszerzeniach lub w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przypadku robót o małym zakresie. Sposób wykonania musi być zaakceptowany przez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Zamawiającego. Grunt odspojony w czasie wykonywania koryta powinien być odwieziony na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odkład. Profilowanie i zagęszczenie podłoża należy wykonać zgodnie z zasadami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określonymi w pkt 5.4.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5.4 Profilowanie i zagęszczanie podłoża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Przed przystąpieniem do profilowania podłoże powinno być oczyszczone ze wszelkich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zanieczyszczeń. Ścięty grunt powinien być wykorzystany w robotach ziemnych bądź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zutylizowany lub w inny sposób zaakceptowany przez Zamawiającego. Bezpośrednio po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profilowaniu podłoża należy przystąpić do jego zagęszczania. Zagęszczanie podłoża należy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kontynuować do osiągnięcia wskaźnika zagęszczenia nie mniejszego od podanego w tablicy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1. Wskaźnik zagęszczenia należy określać zgodnie z BN-77/8931-12.</w:t>
      </w:r>
    </w:p>
    <w:p w:rsidR="00312011" w:rsidRPr="00A73DC9" w:rsidRDefault="00312011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9B655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Tablica 1. Minimalne wartości wskaźnika zagęszczenia podłoża (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74"/>
      </w:tblGrid>
      <w:tr w:rsidR="005C0CAA" w:rsidRPr="009B655E" w:rsidTr="009B655E">
        <w:tc>
          <w:tcPr>
            <w:tcW w:w="3510" w:type="dxa"/>
            <w:vMerge w:val="restart"/>
            <w:vAlign w:val="center"/>
          </w:tcPr>
          <w:p w:rsidR="005C0CAA" w:rsidRDefault="005C0CAA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Strefa korpusu</w:t>
            </w:r>
          </w:p>
        </w:tc>
        <w:tc>
          <w:tcPr>
            <w:tcW w:w="5702" w:type="dxa"/>
            <w:gridSpan w:val="3"/>
            <w:vAlign w:val="center"/>
          </w:tcPr>
          <w:p w:rsidR="005C0CAA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 xml:space="preserve">Minimalna wartość </w:t>
            </w:r>
            <w:proofErr w:type="spellStart"/>
            <w:r w:rsidRPr="009B655E">
              <w:rPr>
                <w:rFonts w:ascii="Times New Roman" w:hAnsi="Times New Roman" w:cs="Times New Roman"/>
              </w:rPr>
              <w:t>Is</w:t>
            </w:r>
            <w:proofErr w:type="spellEnd"/>
            <w:r w:rsidRPr="009B655E">
              <w:rPr>
                <w:rFonts w:ascii="Times New Roman" w:hAnsi="Times New Roman" w:cs="Times New Roman"/>
              </w:rPr>
              <w:t xml:space="preserve"> dla:</w:t>
            </w:r>
          </w:p>
        </w:tc>
      </w:tr>
      <w:tr w:rsidR="005C0CAA" w:rsidRPr="009B655E" w:rsidTr="009B655E">
        <w:tc>
          <w:tcPr>
            <w:tcW w:w="3510" w:type="dxa"/>
            <w:vMerge/>
            <w:vAlign w:val="center"/>
          </w:tcPr>
          <w:p w:rsidR="005C0CAA" w:rsidRDefault="005C0CAA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C0CAA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Autostrad i dróg ekspresowych</w:t>
            </w:r>
          </w:p>
        </w:tc>
        <w:tc>
          <w:tcPr>
            <w:tcW w:w="3717" w:type="dxa"/>
            <w:gridSpan w:val="2"/>
            <w:vAlign w:val="center"/>
          </w:tcPr>
          <w:p w:rsidR="005C0CAA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Innych dróg</w:t>
            </w:r>
          </w:p>
        </w:tc>
      </w:tr>
      <w:tr w:rsidR="005C0CAA" w:rsidRPr="009B655E" w:rsidTr="009B655E">
        <w:tc>
          <w:tcPr>
            <w:tcW w:w="3510" w:type="dxa"/>
            <w:vMerge/>
            <w:vAlign w:val="center"/>
          </w:tcPr>
          <w:p w:rsidR="005C0CAA" w:rsidRDefault="005C0CAA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C0CAA" w:rsidRPr="009B655E" w:rsidRDefault="005C0CAA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B655E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Ruch ciężki</w:t>
            </w:r>
          </w:p>
          <w:p w:rsidR="005C0CAA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i bardzo ciężki</w:t>
            </w:r>
          </w:p>
        </w:tc>
        <w:tc>
          <w:tcPr>
            <w:tcW w:w="1874" w:type="dxa"/>
            <w:vAlign w:val="center"/>
          </w:tcPr>
          <w:p w:rsidR="009B655E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Ruch mniejszy</w:t>
            </w:r>
          </w:p>
          <w:p w:rsidR="005C0CAA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od ciężkiego</w:t>
            </w:r>
          </w:p>
        </w:tc>
      </w:tr>
      <w:tr w:rsidR="00312011" w:rsidRPr="009B655E" w:rsidTr="009B655E">
        <w:tc>
          <w:tcPr>
            <w:tcW w:w="3510" w:type="dxa"/>
            <w:vAlign w:val="center"/>
          </w:tcPr>
          <w:p w:rsidR="00312011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Górna warstwa o grubości 20 cm</w:t>
            </w:r>
          </w:p>
        </w:tc>
        <w:tc>
          <w:tcPr>
            <w:tcW w:w="1985" w:type="dxa"/>
            <w:vAlign w:val="center"/>
          </w:tcPr>
          <w:p w:rsidR="00312011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843" w:type="dxa"/>
            <w:vAlign w:val="center"/>
          </w:tcPr>
          <w:p w:rsidR="00312011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74" w:type="dxa"/>
            <w:vAlign w:val="center"/>
          </w:tcPr>
          <w:p w:rsidR="00312011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1,00</w:t>
            </w:r>
          </w:p>
        </w:tc>
      </w:tr>
      <w:tr w:rsidR="009B655E" w:rsidRPr="009B655E" w:rsidTr="009B655E">
        <w:tc>
          <w:tcPr>
            <w:tcW w:w="3510" w:type="dxa"/>
            <w:vAlign w:val="center"/>
          </w:tcPr>
          <w:p w:rsid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głębokości od 20 do 50 cm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powierzchni podłoża</w:t>
            </w:r>
          </w:p>
        </w:tc>
        <w:tc>
          <w:tcPr>
            <w:tcW w:w="1985" w:type="dxa"/>
            <w:vAlign w:val="center"/>
          </w:tcPr>
          <w:p w:rsidR="009B655E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lastRenderedPageBreak/>
              <w:t>1,00</w:t>
            </w:r>
          </w:p>
        </w:tc>
        <w:tc>
          <w:tcPr>
            <w:tcW w:w="1843" w:type="dxa"/>
            <w:vAlign w:val="center"/>
          </w:tcPr>
          <w:p w:rsidR="009B655E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74" w:type="dxa"/>
            <w:vAlign w:val="center"/>
          </w:tcPr>
          <w:p w:rsidR="009B655E" w:rsidRPr="009B655E" w:rsidRDefault="009B655E" w:rsidP="009B6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655E">
              <w:rPr>
                <w:rFonts w:ascii="Times New Roman" w:hAnsi="Times New Roman" w:cs="Times New Roman"/>
              </w:rPr>
              <w:t>0,97</w:t>
            </w:r>
          </w:p>
        </w:tc>
      </w:tr>
    </w:tbl>
    <w:p w:rsidR="00312011" w:rsidRDefault="00312011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W przypadku, gdy gruboziarnisty materiał tworzący podłoże uniemożliwia przeprowadzenie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badania zagęszczenia, kontrolę zagęszczenia należy oprzeć na metodzie obciążeń płytowych.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Należy określić pierwotny i wtórny moduł odkształcenia podłoża według BN-64/8931-02.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Stosunek wtórnego i pierwotnego modułu odkształcenia nie powinien przekraczać 2,2.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Wilgotność gruntu podłoża podczas zagęszczania powinna być równa wilgotności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optymalnej z tolerancją od -20% do +10%.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5.5 Utrzymanie koryta oraz wyprofilowanego i zagęszczonego podłoża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Podłoże (koryto) po wyprofilowaniu i zagęszczeniu powinno być utrzymywane w dobrym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stanie. Jeżeli po wykonaniu robót związanych z profilowaniem i zagęszczeniem podłoża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nastąpi przerwa w robotach i Wykonawca nie przystąpi natychmiast do układania warstw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nawierzchni, to powinien on zabezpieczyć podłoże przed nadmiernym zawilgoceniem, na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przykład przez rozłożenie folii lub w inny sposób zaakceptowany przez Zamawiającego.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Jeżeli wyprofilowane i zagęszczone podłoże uległo nadmiernemu zawilgoceniu, to do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układania kolejnej warstwy można przystąpić dopiero po jego naturalnym osuszeniu. Po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osuszeniu podłoża Zamawiający oceni jego stan i ewentualnie zaleci wykonanie niezbędnych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napraw. Jeżeli zawilgocenie nastąpiło wskutek zaniedbania Wykonawcy, to naprawę wykona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on na własny koszt.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11">
        <w:rPr>
          <w:rFonts w:ascii="Times New Roman" w:hAnsi="Times New Roman" w:cs="Times New Roman"/>
          <w:b/>
          <w:sz w:val="24"/>
          <w:szCs w:val="24"/>
        </w:rPr>
        <w:t>6. Kontrola jakości robót.</w:t>
      </w:r>
    </w:p>
    <w:p w:rsidR="005906D5" w:rsidRPr="00312011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6.1 Ogólne zasady kontroli jakości robót.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Ogólne zasady kontroli jakości robót podano w SST- 00 „Wymagania ogólne” pkt. 6.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a) Równość koryta (profilowanego podłoża)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Nierówności podłużne koryta i profilowanego podłoża należy mierzyć 4-metrową łatą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zgodnie z normą BN-68/8931-04. Nierówności poprzeczne należy mierzyć 4-metrową łatą.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Nierówności nie mogą przekraczać 20 mm.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b) Spadki poprzeczne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Spadki poprzeczne koryta i profilowanego podłoża powinny być zgodne z dokumentacją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projektową z tolerancją ± 0,5%.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c) Zagęszczenie koryta (profilowanego podłoża)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Wskaźnik zagęszczenia koryta i wyprofilowanego podłoża określony wg BN- 77/8931-12 nie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powinien być mniejszy od podanego w tablicy 1.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Jeśli jako kryterium dobrego zagęszczenia stosuje się porównanie wartości modułów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odkształcenia, to wartość stosunku wtórnego do pierwotnego modułu odkształcenia,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określonych zgodnie z normą BN-64/8931-02 nie powinna być większa od 2,2. Wilgotność w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czasie zagęszczania należy badać według PN-B-</w:t>
      </w:r>
      <w:r w:rsidRPr="00A73DC9">
        <w:rPr>
          <w:rFonts w:ascii="Times New Roman" w:hAnsi="Times New Roman" w:cs="Times New Roman"/>
          <w:sz w:val="24"/>
          <w:szCs w:val="24"/>
        </w:rPr>
        <w:lastRenderedPageBreak/>
        <w:t>06714-17. Wilgotność gruntu podłoża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powinna być równa wilgotności optymalnej z tolerancją od -20% do + 10%.</w:t>
      </w:r>
    </w:p>
    <w:p w:rsidR="00312011" w:rsidRPr="00A73DC9" w:rsidRDefault="00312011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11">
        <w:rPr>
          <w:rFonts w:ascii="Times New Roman" w:hAnsi="Times New Roman" w:cs="Times New Roman"/>
          <w:b/>
          <w:sz w:val="24"/>
          <w:szCs w:val="24"/>
        </w:rPr>
        <w:t>7. Obmiar robót.</w:t>
      </w:r>
    </w:p>
    <w:p w:rsidR="005906D5" w:rsidRPr="00312011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7.1 Ogólne zasady obmiaru robót.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Ogólne zasady obmiaru robót podano w SST- 00 „Wymagania ogólne” pkt. 7.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7.2 Jednostka obmiarowa.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Jednostką obmiarową jest m2 / metr kwadratowy / wykonanej nawierzchni.</w:t>
      </w:r>
    </w:p>
    <w:p w:rsidR="00312011" w:rsidRPr="00A73DC9" w:rsidRDefault="00312011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11">
        <w:rPr>
          <w:rFonts w:ascii="Times New Roman" w:hAnsi="Times New Roman" w:cs="Times New Roman"/>
          <w:b/>
          <w:sz w:val="24"/>
          <w:szCs w:val="24"/>
        </w:rPr>
        <w:t>8. Odbiór robót.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Ogólne zasady odbioru robót podano w SST- 00 „Wymagania ogólne” pkt. 8.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Roboty uznaje się za wykonane zgodnie z SST, jeżeli wszystkie pomiary i badania, z</w:t>
      </w:r>
      <w:r w:rsidR="00312011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zachowaniem tolerancji wg punktu 6, dały wyniki pozytywne .</w:t>
      </w:r>
    </w:p>
    <w:p w:rsidR="00312011" w:rsidRPr="00A73DC9" w:rsidRDefault="00312011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11">
        <w:rPr>
          <w:rFonts w:ascii="Times New Roman" w:hAnsi="Times New Roman" w:cs="Times New Roman"/>
          <w:b/>
          <w:sz w:val="24"/>
          <w:szCs w:val="24"/>
        </w:rPr>
        <w:t>9. Podstawa płatności.</w:t>
      </w:r>
    </w:p>
    <w:p w:rsidR="005906D5" w:rsidRPr="00312011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9.1 Ogólne ustalenia dotyczące podstawy płatności.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Ogólne ustalenia dot</w:t>
      </w:r>
      <w:r w:rsidR="005906D5">
        <w:rPr>
          <w:rFonts w:ascii="Times New Roman" w:hAnsi="Times New Roman" w:cs="Times New Roman"/>
          <w:sz w:val="24"/>
          <w:szCs w:val="24"/>
        </w:rPr>
        <w:t>.</w:t>
      </w:r>
      <w:r w:rsidRPr="00A73DC9">
        <w:rPr>
          <w:rFonts w:ascii="Times New Roman" w:hAnsi="Times New Roman" w:cs="Times New Roman"/>
          <w:sz w:val="24"/>
          <w:szCs w:val="24"/>
        </w:rPr>
        <w:t xml:space="preserve"> podstawy płatności podano w SST- 00 „Wymagania ogólne” pkt</w:t>
      </w:r>
      <w:r w:rsidR="005906D5">
        <w:rPr>
          <w:rFonts w:ascii="Times New Roman" w:hAnsi="Times New Roman" w:cs="Times New Roman"/>
          <w:sz w:val="24"/>
          <w:szCs w:val="24"/>
        </w:rPr>
        <w:t xml:space="preserve">. </w:t>
      </w:r>
      <w:r w:rsidRPr="00A73DC9">
        <w:rPr>
          <w:rFonts w:ascii="Times New Roman" w:hAnsi="Times New Roman" w:cs="Times New Roman"/>
          <w:sz w:val="24"/>
          <w:szCs w:val="24"/>
        </w:rPr>
        <w:t>9.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9.2 Cena jednostki obmiarowej.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Cena 1 m2 nawierzchni z elementów prefabrykowanych obejmuje :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prace pomiarowe i roboty przygotowawcze,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odspojenie gruntu z przerzutem na pobocze i rozplantowaniem,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załadunek nadmiaru odspojonego gruntu na środki transportowe i odwiezienie na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odkład lub nasyp,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profilowanie dna koryta lub podłoża,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zagęszczenie,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utrzymanie koryta lub podłoża,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przeprowadzenie pomiarów i badań laboratoryjnych, wymaganych w specyfikacji</w:t>
      </w:r>
    </w:p>
    <w:p w:rsid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technicznej. koszty wymienione w pkt. 17 SIWZ</w:t>
      </w:r>
    </w:p>
    <w:p w:rsidR="005906D5" w:rsidRPr="00A73DC9" w:rsidRDefault="005906D5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C9" w:rsidRPr="005906D5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D5">
        <w:rPr>
          <w:rFonts w:ascii="Times New Roman" w:hAnsi="Times New Roman" w:cs="Times New Roman"/>
          <w:b/>
          <w:sz w:val="24"/>
          <w:szCs w:val="24"/>
        </w:rPr>
        <w:t>10. Przepisy związane.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Normy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PN-B-04481 Grunty budowlane. Badania próbek gruntu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PN-/B-06714-17 Kruszywa mineralne. Badania. Oznaczanie wilgotności</w:t>
      </w:r>
    </w:p>
    <w:p w:rsidR="00A73DC9" w:rsidRPr="00A73DC9" w:rsidRDefault="00A73DC9" w:rsidP="00590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BN-64/8931-02 Drogi samochodowe. Oznaczanie modułu odkształcenia nawierzchni</w:t>
      </w:r>
      <w:r w:rsidR="005906D5">
        <w:rPr>
          <w:rFonts w:ascii="Times New Roman" w:hAnsi="Times New Roman" w:cs="Times New Roman"/>
          <w:sz w:val="24"/>
          <w:szCs w:val="24"/>
        </w:rPr>
        <w:t xml:space="preserve"> </w:t>
      </w:r>
      <w:r w:rsidRPr="00A73DC9">
        <w:rPr>
          <w:rFonts w:ascii="Times New Roman" w:hAnsi="Times New Roman" w:cs="Times New Roman"/>
          <w:sz w:val="24"/>
          <w:szCs w:val="24"/>
        </w:rPr>
        <w:t>podatnych i podłoża przez obciążenie płytą</w:t>
      </w:r>
    </w:p>
    <w:p w:rsidR="00A73DC9" w:rsidRPr="00A73DC9" w:rsidRDefault="00A73DC9" w:rsidP="003120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− BN-68/8931-04 Drogi samochodowe. Pomiar równości nawierzchni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planografem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 xml:space="preserve"> i łatą</w:t>
      </w:r>
    </w:p>
    <w:p w:rsidR="00C768C7" w:rsidRPr="00A73DC9" w:rsidRDefault="00A73DC9" w:rsidP="00312011">
      <w:pPr>
        <w:jc w:val="both"/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− BN-77/8931-12 Oznaczanie wskaźnika zagęszczenia gruntu</w:t>
      </w:r>
    </w:p>
    <w:sectPr w:rsidR="00C768C7" w:rsidRPr="00A73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C9" w:rsidRDefault="00A73DC9" w:rsidP="00A73DC9">
      <w:pPr>
        <w:spacing w:after="0" w:line="240" w:lineRule="auto"/>
      </w:pPr>
      <w:r>
        <w:separator/>
      </w:r>
    </w:p>
  </w:endnote>
  <w:endnote w:type="continuationSeparator" w:id="0">
    <w:p w:rsidR="00A73DC9" w:rsidRDefault="00A73DC9" w:rsidP="00A7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5E" w:rsidRDefault="009B65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5E" w:rsidRDefault="009B655E">
    <w:pPr>
      <w:pStyle w:val="Stopka"/>
      <w:jc w:val="right"/>
    </w:pPr>
  </w:p>
  <w:p w:rsidR="009B655E" w:rsidRPr="009B655E" w:rsidRDefault="00DD2A24" w:rsidP="009B655E">
    <w:pPr>
      <w:jc w:val="center"/>
      <w:rPr>
        <w:rFonts w:ascii="Times New Roman" w:hAnsi="Times New Roman" w:cs="Times New Roman"/>
        <w:spacing w:val="-4"/>
      </w:rPr>
    </w:pPr>
    <w:r>
      <w:rPr>
        <w:rFonts w:ascii="Times New Roman" w:hAnsi="Times New Roman" w:cs="Times New Roman"/>
        <w:spacing w:val="-4"/>
        <w:sz w:val="24"/>
        <w:szCs w:val="24"/>
      </w:rPr>
      <w:t>„Przebudowa chodników i jezdni w drogach gminnych – ułożenie płyt drogowych na wskazanych odcinkach dróg w Świnoujściu”</w:t>
    </w:r>
    <w:r>
      <w:rPr>
        <w:rFonts w:ascii="Times New Roman" w:hAnsi="Times New Roman" w:cs="Times New Roman"/>
        <w:spacing w:val="-4"/>
        <w:sz w:val="24"/>
      </w:rPr>
      <w:t>.</w:t>
    </w:r>
  </w:p>
  <w:p w:rsidR="009B655E" w:rsidRPr="009B655E" w:rsidRDefault="00D22D7B">
    <w:pPr>
      <w:pStyle w:val="Stopka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534229938"/>
        <w:docPartObj>
          <w:docPartGallery w:val="Page Numbers (Bottom of Page)"/>
          <w:docPartUnique/>
        </w:docPartObj>
      </w:sdtPr>
      <w:sdtEndPr/>
      <w:sdtContent>
        <w:r w:rsidR="009B655E" w:rsidRPr="009B655E">
          <w:rPr>
            <w:rFonts w:ascii="Times New Roman" w:hAnsi="Times New Roman" w:cs="Times New Roman"/>
          </w:rPr>
          <w:fldChar w:fldCharType="begin"/>
        </w:r>
        <w:r w:rsidR="009B655E" w:rsidRPr="009B655E">
          <w:rPr>
            <w:rFonts w:ascii="Times New Roman" w:hAnsi="Times New Roman" w:cs="Times New Roman"/>
          </w:rPr>
          <w:instrText>PAGE   \* MERGEFORMAT</w:instrText>
        </w:r>
        <w:r w:rsidR="009B655E" w:rsidRPr="009B655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9B655E" w:rsidRPr="009B655E">
          <w:rPr>
            <w:rFonts w:ascii="Times New Roman" w:hAnsi="Times New Roman" w:cs="Times New Roman"/>
          </w:rPr>
          <w:fldChar w:fldCharType="end"/>
        </w:r>
        <w:r w:rsidR="009B655E">
          <w:rPr>
            <w:rFonts w:ascii="Times New Roman" w:hAnsi="Times New Roman" w:cs="Times New Roman"/>
          </w:rPr>
          <w:t>/5</w:t>
        </w:r>
      </w:sdtContent>
    </w:sdt>
  </w:p>
  <w:p w:rsidR="009B655E" w:rsidRPr="00A73DC9" w:rsidRDefault="009B655E" w:rsidP="00A73D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5E" w:rsidRDefault="009B6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C9" w:rsidRDefault="00A73DC9" w:rsidP="00A73DC9">
      <w:pPr>
        <w:spacing w:after="0" w:line="240" w:lineRule="auto"/>
      </w:pPr>
      <w:r>
        <w:separator/>
      </w:r>
    </w:p>
  </w:footnote>
  <w:footnote w:type="continuationSeparator" w:id="0">
    <w:p w:rsidR="00A73DC9" w:rsidRDefault="00A73DC9" w:rsidP="00A7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5E" w:rsidRDefault="009B6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C9" w:rsidRPr="002338BD" w:rsidRDefault="00A73DC9" w:rsidP="00A73DC9">
    <w:pPr>
      <w:pStyle w:val="Nagwek"/>
      <w:rPr>
        <w:rFonts w:ascii="Times New Roman" w:hAnsi="Times New Roman" w:cs="Times New Roman"/>
      </w:rPr>
    </w:pPr>
    <w:r w:rsidRPr="002338BD">
      <w:rPr>
        <w:rFonts w:ascii="Times New Roman" w:hAnsi="Times New Roman" w:cs="Times New Roman"/>
      </w:rPr>
      <w:t>SST- 01 Szczegółowa Specyfikacja Techniczna SST – Koryto wraz z profilowaniem i zagęszczeniem podłoża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5E" w:rsidRDefault="009B65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C9"/>
    <w:rsid w:val="000534FC"/>
    <w:rsid w:val="0023095C"/>
    <w:rsid w:val="002338BD"/>
    <w:rsid w:val="00312011"/>
    <w:rsid w:val="005906D5"/>
    <w:rsid w:val="005C0CAA"/>
    <w:rsid w:val="006A1316"/>
    <w:rsid w:val="008842DC"/>
    <w:rsid w:val="009B655E"/>
    <w:rsid w:val="00A73DC9"/>
    <w:rsid w:val="00B67825"/>
    <w:rsid w:val="00C768C7"/>
    <w:rsid w:val="00D22D7B"/>
    <w:rsid w:val="00DD2A24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DC9"/>
  </w:style>
  <w:style w:type="paragraph" w:styleId="Stopka">
    <w:name w:val="footer"/>
    <w:basedOn w:val="Normalny"/>
    <w:link w:val="StopkaZnak"/>
    <w:uiPriority w:val="99"/>
    <w:unhideWhenUsed/>
    <w:rsid w:val="00A7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DC9"/>
  </w:style>
  <w:style w:type="paragraph" w:styleId="Akapitzlist">
    <w:name w:val="List Paragraph"/>
    <w:basedOn w:val="Normalny"/>
    <w:uiPriority w:val="34"/>
    <w:qFormat/>
    <w:rsid w:val="00312011"/>
    <w:pPr>
      <w:ind w:left="720"/>
      <w:contextualSpacing/>
    </w:pPr>
  </w:style>
  <w:style w:type="table" w:styleId="Tabela-Siatka">
    <w:name w:val="Table Grid"/>
    <w:basedOn w:val="Standardowy"/>
    <w:uiPriority w:val="59"/>
    <w:rsid w:val="0031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DC9"/>
  </w:style>
  <w:style w:type="paragraph" w:styleId="Stopka">
    <w:name w:val="footer"/>
    <w:basedOn w:val="Normalny"/>
    <w:link w:val="StopkaZnak"/>
    <w:uiPriority w:val="99"/>
    <w:unhideWhenUsed/>
    <w:rsid w:val="00A7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DC9"/>
  </w:style>
  <w:style w:type="paragraph" w:styleId="Akapitzlist">
    <w:name w:val="List Paragraph"/>
    <w:basedOn w:val="Normalny"/>
    <w:uiPriority w:val="34"/>
    <w:qFormat/>
    <w:rsid w:val="00312011"/>
    <w:pPr>
      <w:ind w:left="720"/>
      <w:contextualSpacing/>
    </w:pPr>
  </w:style>
  <w:style w:type="table" w:styleId="Tabela-Siatka">
    <w:name w:val="Table Grid"/>
    <w:basedOn w:val="Standardowy"/>
    <w:uiPriority w:val="59"/>
    <w:rsid w:val="0031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12</cp:revision>
  <cp:lastPrinted>2015-09-23T05:56:00Z</cp:lastPrinted>
  <dcterms:created xsi:type="dcterms:W3CDTF">2015-09-22T08:22:00Z</dcterms:created>
  <dcterms:modified xsi:type="dcterms:W3CDTF">2016-03-22T14:17:00Z</dcterms:modified>
</cp:coreProperties>
</file>