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8F" w:rsidRPr="00AE6465" w:rsidRDefault="00626A8F" w:rsidP="005430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AE6465">
        <w:rPr>
          <w:rFonts w:ascii="Times New Roman" w:eastAsia="Calibri" w:hAnsi="Times New Roman" w:cs="Times New Roman"/>
          <w:b/>
          <w:sz w:val="24"/>
          <w:szCs w:val="24"/>
        </w:rPr>
        <w:t>SZCZEGÓŁOWY OPIS PRZEDMIOTU ZAMÓWIENIA</w:t>
      </w:r>
    </w:p>
    <w:p w:rsidR="00626A8F" w:rsidRPr="00AE6465" w:rsidRDefault="00626A8F" w:rsidP="005430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6A8F" w:rsidRPr="00AE6465" w:rsidRDefault="00076561" w:rsidP="0007656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6465">
        <w:rPr>
          <w:rFonts w:ascii="Times New Roman" w:eastAsia="Calibri" w:hAnsi="Times New Roman" w:cs="Times New Roman"/>
          <w:b/>
          <w:sz w:val="24"/>
          <w:szCs w:val="24"/>
        </w:rPr>
        <w:t>Opis przedmiotu zamówienia</w:t>
      </w:r>
    </w:p>
    <w:p w:rsidR="00954F0A" w:rsidRPr="00AE6465" w:rsidRDefault="00C80C8E" w:rsidP="000770D5">
      <w:pPr>
        <w:tabs>
          <w:tab w:val="left" w:pos="709"/>
          <w:tab w:val="left" w:pos="79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AE6465">
        <w:rPr>
          <w:rFonts w:ascii="Times New Roman" w:eastAsia="Calibri" w:hAnsi="Times New Roman" w:cs="Times New Roman"/>
          <w:sz w:val="24"/>
          <w:szCs w:val="24"/>
        </w:rPr>
        <w:t xml:space="preserve">Przedmiotem zamówienia jest usług polegająca na kompleksowym </w:t>
      </w:r>
      <w:proofErr w:type="spellStart"/>
      <w:r w:rsidRPr="00AE6465">
        <w:rPr>
          <w:rFonts w:ascii="Times New Roman" w:eastAsia="Calibri" w:hAnsi="Times New Roman" w:cs="Times New Roman"/>
          <w:sz w:val="24"/>
          <w:szCs w:val="24"/>
        </w:rPr>
        <w:t>odkomarzeniu</w:t>
      </w:r>
      <w:proofErr w:type="spellEnd"/>
      <w:r w:rsidR="002673FC" w:rsidRPr="00AE6465">
        <w:rPr>
          <w:rFonts w:ascii="Times New Roman" w:eastAsia="Calibri" w:hAnsi="Times New Roman" w:cs="Times New Roman"/>
          <w:sz w:val="24"/>
          <w:szCs w:val="24"/>
        </w:rPr>
        <w:t xml:space="preserve"> metodą naziemną </w:t>
      </w:r>
      <w:r w:rsidRPr="00AE6465">
        <w:rPr>
          <w:rFonts w:ascii="Times New Roman" w:eastAsia="Calibri" w:hAnsi="Times New Roman" w:cs="Times New Roman"/>
          <w:sz w:val="24"/>
          <w:szCs w:val="24"/>
        </w:rPr>
        <w:t>terenów</w:t>
      </w:r>
      <w:r w:rsidR="00436FCA" w:rsidRPr="00AE6465">
        <w:rPr>
          <w:rFonts w:ascii="Times New Roman" w:eastAsia="Calibri" w:hAnsi="Times New Roman" w:cs="Times New Roman"/>
          <w:sz w:val="24"/>
          <w:szCs w:val="24"/>
        </w:rPr>
        <w:t xml:space="preserve"> Gminy</w:t>
      </w:r>
      <w:r w:rsidRPr="00AE6465">
        <w:rPr>
          <w:rFonts w:ascii="Times New Roman" w:eastAsia="Calibri" w:hAnsi="Times New Roman" w:cs="Times New Roman"/>
          <w:sz w:val="24"/>
          <w:szCs w:val="24"/>
        </w:rPr>
        <w:t xml:space="preserve"> Miasta Świnoujści</w:t>
      </w:r>
      <w:r w:rsidR="000770D5" w:rsidRPr="00AE6465">
        <w:rPr>
          <w:rFonts w:ascii="Times New Roman" w:eastAsia="Calibri" w:hAnsi="Times New Roman" w:cs="Times New Roman"/>
          <w:sz w:val="24"/>
          <w:szCs w:val="24"/>
        </w:rPr>
        <w:t>e</w:t>
      </w:r>
      <w:r w:rsidRPr="00AE64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6FCA" w:rsidRPr="00AE6465">
        <w:rPr>
          <w:rFonts w:ascii="Times New Roman" w:eastAsia="Calibri" w:hAnsi="Times New Roman" w:cs="Times New Roman"/>
          <w:sz w:val="24"/>
          <w:szCs w:val="24"/>
        </w:rPr>
        <w:t>na obszarze około 1649 ha zgodn</w:t>
      </w:r>
      <w:r w:rsidR="009D2C53">
        <w:rPr>
          <w:rFonts w:ascii="Times New Roman" w:eastAsia="Calibri" w:hAnsi="Times New Roman" w:cs="Times New Roman"/>
          <w:sz w:val="24"/>
          <w:szCs w:val="24"/>
        </w:rPr>
        <w:t>ie</w:t>
      </w:r>
      <w:r w:rsidR="009D2C53">
        <w:rPr>
          <w:rFonts w:ascii="Times New Roman" w:eastAsia="Calibri" w:hAnsi="Times New Roman" w:cs="Times New Roman"/>
          <w:sz w:val="24"/>
          <w:szCs w:val="24"/>
        </w:rPr>
        <w:br/>
      </w:r>
      <w:r w:rsidR="000770D5" w:rsidRPr="00AE6465">
        <w:rPr>
          <w:rFonts w:ascii="Times New Roman" w:eastAsia="Calibri" w:hAnsi="Times New Roman" w:cs="Times New Roman"/>
          <w:sz w:val="24"/>
          <w:szCs w:val="24"/>
        </w:rPr>
        <w:t>z załącznikiem nr 1 do umowy. Zadanie to będzie wykonywane w okresie od kwietnia do końca września 201</w:t>
      </w:r>
      <w:r w:rsidR="00CA720D">
        <w:rPr>
          <w:rFonts w:ascii="Times New Roman" w:eastAsia="Calibri" w:hAnsi="Times New Roman" w:cs="Times New Roman"/>
          <w:sz w:val="24"/>
          <w:szCs w:val="24"/>
        </w:rPr>
        <w:t>6</w:t>
      </w:r>
      <w:r w:rsidR="000770D5" w:rsidRPr="00AE6465">
        <w:rPr>
          <w:rFonts w:ascii="Times New Roman" w:eastAsia="Calibri" w:hAnsi="Times New Roman" w:cs="Times New Roman"/>
          <w:sz w:val="24"/>
          <w:szCs w:val="24"/>
        </w:rPr>
        <w:t xml:space="preserve"> roku </w:t>
      </w:r>
      <w:r w:rsidR="00436FCA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przez osoby posiadające niezbędną wiedzę w ty</w:t>
      </w:r>
      <w:r w:rsidR="00886229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m zakresie, przy użyciu specjalistycznego sprzętu i środków biobójczych o odpowiednim stężeniu pozwala</w:t>
      </w:r>
      <w:r w:rsidR="00937CE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jącym na zwalczanie zarówno </w:t>
      </w:r>
      <w:r w:rsidR="002146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osobników dorosłych, jak i</w:t>
      </w:r>
      <w:r w:rsidR="00886229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larw komarów przy zapewnieniu bezpieczeństwa ludzi i zwierząt</w:t>
      </w:r>
      <w:r w:rsidR="00436FCA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076561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</w:t>
      </w:r>
    </w:p>
    <w:p w:rsidR="000770D5" w:rsidRPr="00AE6465" w:rsidRDefault="000770D5" w:rsidP="000770D5">
      <w:pPr>
        <w:tabs>
          <w:tab w:val="left" w:pos="709"/>
          <w:tab w:val="left" w:pos="79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0770D5" w:rsidRPr="00AE6465" w:rsidRDefault="000770D5" w:rsidP="000770D5">
      <w:pPr>
        <w:tabs>
          <w:tab w:val="left" w:pos="709"/>
          <w:tab w:val="left" w:pos="79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0770D5" w:rsidRPr="00AE6465" w:rsidRDefault="000770D5" w:rsidP="000770D5">
      <w:pPr>
        <w:pStyle w:val="Akapitzlist"/>
        <w:numPr>
          <w:ilvl w:val="0"/>
          <w:numId w:val="19"/>
        </w:numPr>
        <w:tabs>
          <w:tab w:val="left" w:pos="709"/>
          <w:tab w:val="left" w:pos="79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6465">
        <w:rPr>
          <w:rFonts w:ascii="Times New Roman" w:eastAsia="Calibri" w:hAnsi="Times New Roman" w:cs="Times New Roman"/>
          <w:b/>
          <w:sz w:val="24"/>
          <w:szCs w:val="24"/>
        </w:rPr>
        <w:t>Zakres zamówienia obejmuje:</w:t>
      </w:r>
    </w:p>
    <w:p w:rsidR="000770D5" w:rsidRPr="00AE6465" w:rsidRDefault="000770D5" w:rsidP="00937CEA">
      <w:pPr>
        <w:pStyle w:val="Akapitzlist"/>
        <w:numPr>
          <w:ilvl w:val="1"/>
          <w:numId w:val="19"/>
        </w:numPr>
        <w:tabs>
          <w:tab w:val="left" w:pos="709"/>
          <w:tab w:val="left" w:pos="7926"/>
        </w:tabs>
        <w:spacing w:after="0" w:line="240" w:lineRule="auto"/>
        <w:ind w:left="1276" w:hanging="5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E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Wykonanie usługi pol</w:t>
      </w:r>
      <w:r w:rsidR="00AE6465" w:rsidRPr="00937CE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egającej na stałym</w:t>
      </w:r>
      <w:r w:rsidR="009D2C53" w:rsidRPr="00937CE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monitoringu wskazanych terenów</w:t>
      </w:r>
      <w:r w:rsidR="009D2C53" w:rsidRPr="00937CE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</w:r>
      <w:r w:rsidR="00AE6465" w:rsidRPr="00AE6465">
        <w:rPr>
          <w:rFonts w:ascii="Times New Roman" w:eastAsia="Calibri" w:hAnsi="Times New Roman" w:cs="Times New Roman"/>
          <w:sz w:val="24"/>
          <w:szCs w:val="24"/>
        </w:rPr>
        <w:t>(w załączniku nr 1 do umowy) tj. poprzez kontrolowanie stadium rozwoju larw, postaci dorosłych komarów oraz  prowadzenie książki raportów,</w:t>
      </w:r>
    </w:p>
    <w:p w:rsidR="005430C5" w:rsidRPr="00AE6465" w:rsidRDefault="00076561" w:rsidP="00937CEA">
      <w:pPr>
        <w:pStyle w:val="Akapitzlist"/>
        <w:numPr>
          <w:ilvl w:val="1"/>
          <w:numId w:val="19"/>
        </w:numPr>
        <w:tabs>
          <w:tab w:val="left" w:pos="709"/>
          <w:tab w:val="left" w:pos="7926"/>
        </w:tabs>
        <w:spacing w:after="0" w:line="240" w:lineRule="auto"/>
        <w:ind w:left="1276" w:hanging="5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</w:t>
      </w:r>
      <w:r w:rsidR="000529B7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ykonanie</w:t>
      </w:r>
      <w:r w:rsidR="000770D5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zabiegów </w:t>
      </w:r>
      <w:r w:rsidR="00865B17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preparat</w:t>
      </w:r>
      <w:r w:rsidR="000770D5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a</w:t>
      </w:r>
      <w:r w:rsidR="00865B17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m</w:t>
      </w:r>
      <w:r w:rsidR="000770D5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i</w:t>
      </w:r>
      <w:r w:rsidR="00865B17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biologicznym</w:t>
      </w:r>
      <w:r w:rsidR="000770D5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i, których składnikiem aktywnym jest czynnik biologiczny wykorzystywany w zwalczaniu larw komarów</w:t>
      </w:r>
      <w:r w:rsidR="00865B17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0529B7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na bazie </w:t>
      </w:r>
      <w:proofErr w:type="spellStart"/>
      <w:r w:rsidR="000529B7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protoksyn</w:t>
      </w:r>
      <w:proofErr w:type="spellEnd"/>
      <w:r w:rsidR="000529B7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proofErr w:type="spellStart"/>
      <w:r w:rsidR="000529B7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Bacillus</w:t>
      </w:r>
      <w:proofErr w:type="spellEnd"/>
      <w:r w:rsidR="000529B7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oraz </w:t>
      </w:r>
      <w:r w:rsidR="000770D5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wykonywanie</w:t>
      </w:r>
      <w:r w:rsidR="000529B7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zabieg</w:t>
      </w:r>
      <w:r w:rsidR="000770D5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ów</w:t>
      </w:r>
      <w:r w:rsidR="000529B7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preparatami chemicznymi zwalczającymi postacie dorosłe komarów, spełniając</w:t>
      </w:r>
      <w:r w:rsidR="00392E27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ymi</w:t>
      </w:r>
      <w:r w:rsidR="000529B7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następujące warunki:</w:t>
      </w:r>
    </w:p>
    <w:p w:rsidR="005430C5" w:rsidRPr="00AE6465" w:rsidRDefault="00865B17" w:rsidP="00076561">
      <w:pPr>
        <w:pStyle w:val="Akapitzlist"/>
        <w:numPr>
          <w:ilvl w:val="0"/>
          <w:numId w:val="21"/>
        </w:numPr>
        <w:tabs>
          <w:tab w:val="left" w:pos="709"/>
          <w:tab w:val="left" w:pos="79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posi</w:t>
      </w:r>
      <w:r w:rsidR="005430C5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adają aktualny termin ważności</w:t>
      </w:r>
      <w:r w:rsidR="00392E27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</w:t>
      </w:r>
    </w:p>
    <w:p w:rsidR="00865B17" w:rsidRPr="00AE6465" w:rsidRDefault="00865B17" w:rsidP="00076561">
      <w:pPr>
        <w:pStyle w:val="Akapitzlist"/>
        <w:numPr>
          <w:ilvl w:val="0"/>
          <w:numId w:val="21"/>
        </w:numPr>
        <w:tabs>
          <w:tab w:val="left" w:pos="709"/>
          <w:tab w:val="left" w:pos="79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znajdują się w Rejestrze Produktów Biobójczych wydawanym przez Urząd Rejestracji Produktów Leczniczych, Wyrobów Med</w:t>
      </w:r>
      <w:r w:rsidR="00076561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ycznych i Produktów Biobójczych</w:t>
      </w:r>
      <w:r w:rsidR="00D85FB7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E112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(</w:t>
      </w:r>
      <w:hyperlink r:id="rId8" w:history="1">
        <w:r w:rsidR="005430C5" w:rsidRPr="006E112B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 w:bidi="pl-PL"/>
          </w:rPr>
          <w:t>www.urpl.gov.pl/produkty-biobójcze</w:t>
        </w:r>
      </w:hyperlink>
      <w:r w:rsidR="005430C5" w:rsidRPr="006E112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)</w:t>
      </w:r>
      <w:r w:rsidR="00392E27" w:rsidRPr="006E112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</w:t>
      </w:r>
    </w:p>
    <w:p w:rsidR="0089465E" w:rsidRPr="00AE6465" w:rsidRDefault="00865B17" w:rsidP="00076561">
      <w:pPr>
        <w:pStyle w:val="Akapitzlist"/>
        <w:numPr>
          <w:ilvl w:val="0"/>
          <w:numId w:val="21"/>
        </w:numPr>
        <w:tabs>
          <w:tab w:val="left" w:pos="709"/>
          <w:tab w:val="left" w:pos="79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są bezpieczne dla </w:t>
      </w:r>
      <w:r w:rsidR="005430C5" w:rsidRPr="00AE646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środowiska i organizmów żywych.</w:t>
      </w:r>
    </w:p>
    <w:p w:rsidR="00392E27" w:rsidRPr="00937CEA" w:rsidRDefault="00392E27" w:rsidP="00937CEA">
      <w:pPr>
        <w:pStyle w:val="Akapitzlist"/>
        <w:numPr>
          <w:ilvl w:val="1"/>
          <w:numId w:val="19"/>
        </w:numPr>
        <w:tabs>
          <w:tab w:val="left" w:pos="709"/>
          <w:tab w:val="left" w:pos="7926"/>
        </w:tabs>
        <w:spacing w:after="0" w:line="240" w:lineRule="auto"/>
        <w:ind w:left="1276" w:hanging="556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937CE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Zabezpieczenie na potrzeby realizacji umowy niezbędnych materiałów i środków (preparaty owadobójcze, woda i inne) </w:t>
      </w:r>
    </w:p>
    <w:p w:rsidR="007868ED" w:rsidRPr="00AE6465" w:rsidRDefault="008F6BD9" w:rsidP="00937CEA">
      <w:pPr>
        <w:pStyle w:val="Akapitzlist"/>
        <w:numPr>
          <w:ilvl w:val="1"/>
          <w:numId w:val="19"/>
        </w:numPr>
        <w:tabs>
          <w:tab w:val="left" w:pos="709"/>
          <w:tab w:val="left" w:pos="7926"/>
        </w:tabs>
        <w:spacing w:after="0" w:line="240" w:lineRule="auto"/>
        <w:ind w:left="1276" w:hanging="5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465">
        <w:rPr>
          <w:rFonts w:ascii="Times New Roman" w:eastAsia="Calibri" w:hAnsi="Times New Roman" w:cs="Times New Roman"/>
          <w:sz w:val="24"/>
          <w:szCs w:val="24"/>
        </w:rPr>
        <w:t>Dążenie do utrzymania populacji komarów na poziomie uciążliwości satysfakcjonującej</w:t>
      </w:r>
      <w:r w:rsidR="007868ED" w:rsidRPr="00AE6465">
        <w:rPr>
          <w:rFonts w:ascii="Times New Roman" w:eastAsia="Calibri" w:hAnsi="Times New Roman" w:cs="Times New Roman"/>
          <w:sz w:val="24"/>
          <w:szCs w:val="24"/>
        </w:rPr>
        <w:t xml:space="preserve"> mieszkańców Gminy Miasta Świnoujście.</w:t>
      </w:r>
    </w:p>
    <w:p w:rsidR="007868ED" w:rsidRPr="00AE6465" w:rsidRDefault="007868ED" w:rsidP="00937CEA">
      <w:pPr>
        <w:pStyle w:val="Akapitzlist"/>
        <w:numPr>
          <w:ilvl w:val="1"/>
          <w:numId w:val="19"/>
        </w:numPr>
        <w:tabs>
          <w:tab w:val="left" w:pos="709"/>
          <w:tab w:val="left" w:pos="7926"/>
        </w:tabs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465">
        <w:rPr>
          <w:rFonts w:ascii="Times New Roman" w:eastAsia="Calibri" w:hAnsi="Times New Roman" w:cs="Times New Roman"/>
          <w:sz w:val="24"/>
          <w:szCs w:val="24"/>
        </w:rPr>
        <w:t>Informowanie na bieżąco przedstawiciela Zamawiającego o wykonywanych zabiegach i użytych preparatach owadobójczych.</w:t>
      </w:r>
    </w:p>
    <w:p w:rsidR="007868ED" w:rsidRPr="00AE6465" w:rsidRDefault="007868ED" w:rsidP="00937CEA">
      <w:pPr>
        <w:pStyle w:val="Akapitzlist"/>
        <w:numPr>
          <w:ilvl w:val="1"/>
          <w:numId w:val="19"/>
        </w:numPr>
        <w:tabs>
          <w:tab w:val="left" w:pos="709"/>
          <w:tab w:val="left" w:pos="7926"/>
        </w:tabs>
        <w:spacing w:after="0" w:line="240" w:lineRule="auto"/>
        <w:ind w:left="1276" w:hanging="5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465">
        <w:rPr>
          <w:rFonts w:ascii="Times New Roman" w:eastAsia="Calibri" w:hAnsi="Times New Roman" w:cs="Times New Roman"/>
          <w:sz w:val="24"/>
          <w:szCs w:val="24"/>
        </w:rPr>
        <w:t>Przedstawienie dowodu zakupu środka w formie faktury lub rachunku przedstawicielowi Zamawiającego przed podpisaniem protokołu odbioru prac.</w:t>
      </w:r>
    </w:p>
    <w:p w:rsidR="000D22C7" w:rsidRPr="00AE6465" w:rsidRDefault="007868ED" w:rsidP="00937CEA">
      <w:pPr>
        <w:pStyle w:val="Akapitzlist"/>
        <w:numPr>
          <w:ilvl w:val="1"/>
          <w:numId w:val="19"/>
        </w:numPr>
        <w:tabs>
          <w:tab w:val="left" w:pos="709"/>
          <w:tab w:val="left" w:pos="7926"/>
        </w:tabs>
        <w:spacing w:after="0" w:line="240" w:lineRule="auto"/>
        <w:ind w:left="1276" w:hanging="5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465">
        <w:rPr>
          <w:rFonts w:ascii="Times New Roman" w:eastAsia="Calibri" w:hAnsi="Times New Roman" w:cs="Times New Roman"/>
          <w:sz w:val="24"/>
          <w:szCs w:val="24"/>
        </w:rPr>
        <w:t>Zapewnienie bezpieczeństwa dla ludzi, zwierząt i środowiska podczas wykonywania zabiegów odkomarzania.</w:t>
      </w:r>
    </w:p>
    <w:p w:rsidR="000D22C7" w:rsidRPr="00AE6465" w:rsidRDefault="000D22C7" w:rsidP="00937CEA">
      <w:pPr>
        <w:pStyle w:val="Akapitzlist"/>
        <w:numPr>
          <w:ilvl w:val="1"/>
          <w:numId w:val="19"/>
        </w:numPr>
        <w:tabs>
          <w:tab w:val="left" w:pos="709"/>
          <w:tab w:val="left" w:pos="1276"/>
        </w:tabs>
        <w:spacing w:after="0" w:line="240" w:lineRule="auto"/>
        <w:ind w:left="1276" w:hanging="5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465">
        <w:rPr>
          <w:rFonts w:ascii="Times New Roman" w:eastAsia="Calibri" w:hAnsi="Times New Roman" w:cs="Times New Roman"/>
          <w:sz w:val="24"/>
          <w:szCs w:val="24"/>
        </w:rPr>
        <w:t>Przekazanie odpadów powstałych w wyniku prowadzenia zabiegów odkomarzania podmiotom upoważnionym, zgodnie z obowiązującymi w tym zakresie przepisami prawa.</w:t>
      </w:r>
    </w:p>
    <w:p w:rsidR="000D22C7" w:rsidRPr="00AE6465" w:rsidRDefault="007868ED" w:rsidP="00937CEA">
      <w:pPr>
        <w:pStyle w:val="Akapitzlist"/>
        <w:numPr>
          <w:ilvl w:val="1"/>
          <w:numId w:val="19"/>
        </w:numPr>
        <w:tabs>
          <w:tab w:val="left" w:pos="709"/>
          <w:tab w:val="left" w:pos="1276"/>
        </w:tabs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465">
        <w:rPr>
          <w:rFonts w:ascii="Times New Roman" w:eastAsia="Calibri" w:hAnsi="Times New Roman" w:cs="Times New Roman"/>
          <w:sz w:val="24"/>
          <w:szCs w:val="24"/>
        </w:rPr>
        <w:t>Wykonanie powierzonej usługi zgodni</w:t>
      </w:r>
      <w:r w:rsidR="009D2C53">
        <w:rPr>
          <w:rFonts w:ascii="Times New Roman" w:eastAsia="Calibri" w:hAnsi="Times New Roman" w:cs="Times New Roman"/>
          <w:sz w:val="24"/>
          <w:szCs w:val="24"/>
        </w:rPr>
        <w:t>e z zasadami wiedzy technicznej</w:t>
      </w:r>
      <w:r w:rsidR="009D2C53">
        <w:rPr>
          <w:rFonts w:ascii="Times New Roman" w:eastAsia="Calibri" w:hAnsi="Times New Roman" w:cs="Times New Roman"/>
          <w:sz w:val="24"/>
          <w:szCs w:val="24"/>
        </w:rPr>
        <w:br/>
      </w:r>
      <w:r w:rsidRPr="00AE6465">
        <w:rPr>
          <w:rFonts w:ascii="Times New Roman" w:eastAsia="Calibri" w:hAnsi="Times New Roman" w:cs="Times New Roman"/>
          <w:sz w:val="24"/>
          <w:szCs w:val="24"/>
        </w:rPr>
        <w:t>i z zaleceniami producentów stosowanych środków.</w:t>
      </w:r>
    </w:p>
    <w:p w:rsidR="000D22C7" w:rsidRPr="00AE6465" w:rsidRDefault="000D22C7" w:rsidP="00937CEA">
      <w:pPr>
        <w:pStyle w:val="Akapitzlist"/>
        <w:numPr>
          <w:ilvl w:val="1"/>
          <w:numId w:val="19"/>
        </w:numPr>
        <w:tabs>
          <w:tab w:val="left" w:pos="709"/>
          <w:tab w:val="left" w:pos="1276"/>
        </w:tabs>
        <w:spacing w:after="0" w:line="240" w:lineRule="auto"/>
        <w:ind w:left="1276" w:hanging="5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465">
        <w:rPr>
          <w:rFonts w:ascii="Times New Roman" w:eastAsia="Times New Roman" w:hAnsi="Times New Roman" w:cs="Times New Roman"/>
          <w:sz w:val="24"/>
          <w:szCs w:val="24"/>
        </w:rPr>
        <w:t>Wykonanie zabiegów w celu zmniejszenia uciążliwości postaci dorosłych komarów w godzinach porannych (do godziny</w:t>
      </w:r>
      <w:r w:rsidR="00AE6465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="00AE6465" w:rsidRPr="00AE6465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AE6465">
        <w:rPr>
          <w:rFonts w:ascii="Times New Roman" w:eastAsia="Times New Roman" w:hAnsi="Times New Roman" w:cs="Times New Roman"/>
          <w:sz w:val="24"/>
          <w:szCs w:val="24"/>
        </w:rPr>
        <w:t>) i popołudniowych (po godzinie</w:t>
      </w:r>
      <w:r w:rsidR="00AE6465">
        <w:rPr>
          <w:rFonts w:ascii="Times New Roman" w:eastAsia="Times New Roman" w:hAnsi="Times New Roman" w:cs="Times New Roman"/>
          <w:sz w:val="24"/>
          <w:szCs w:val="24"/>
        </w:rPr>
        <w:t xml:space="preserve"> 18</w:t>
      </w:r>
      <w:r w:rsidR="00AE6465" w:rsidRPr="009F1064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AE6465">
        <w:rPr>
          <w:rFonts w:ascii="Times New Roman" w:eastAsia="Times New Roman" w:hAnsi="Times New Roman" w:cs="Times New Roman"/>
        </w:rPr>
        <w:t xml:space="preserve">) </w:t>
      </w:r>
      <w:r w:rsidRPr="00AE6465">
        <w:rPr>
          <w:rFonts w:ascii="Times New Roman" w:eastAsia="Times New Roman" w:hAnsi="Times New Roman" w:cs="Times New Roman"/>
          <w:sz w:val="24"/>
          <w:szCs w:val="24"/>
        </w:rPr>
        <w:t>przy odpowiednich warunkach atmosferycznych, zgodnie z obowiązującymi standardami wiedzy fachowej</w:t>
      </w:r>
      <w:r w:rsidRPr="00AE6465">
        <w:rPr>
          <w:rFonts w:ascii="Times New Roman" w:eastAsia="Times New Roman" w:hAnsi="Times New Roman" w:cs="Times New Roman"/>
        </w:rPr>
        <w:t>.</w:t>
      </w:r>
    </w:p>
    <w:p w:rsidR="00AE6465" w:rsidRPr="00AE6465" w:rsidRDefault="00AE6465" w:rsidP="00937CEA">
      <w:pPr>
        <w:tabs>
          <w:tab w:val="left" w:pos="709"/>
          <w:tab w:val="left" w:pos="1276"/>
        </w:tabs>
        <w:spacing w:after="0" w:line="240" w:lineRule="auto"/>
        <w:ind w:left="1276" w:hanging="556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AE6465" w:rsidRPr="00AE6465" w:rsidSect="007A0011">
      <w:head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6C3" w:rsidRDefault="00B956C3" w:rsidP="005430C5">
      <w:pPr>
        <w:spacing w:after="0" w:line="240" w:lineRule="auto"/>
      </w:pPr>
      <w:r>
        <w:separator/>
      </w:r>
    </w:p>
  </w:endnote>
  <w:endnote w:type="continuationSeparator" w:id="0">
    <w:p w:rsidR="00B956C3" w:rsidRDefault="00B956C3" w:rsidP="0054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6C3" w:rsidRDefault="00B956C3" w:rsidP="005430C5">
      <w:pPr>
        <w:spacing w:after="0" w:line="240" w:lineRule="auto"/>
      </w:pPr>
      <w:r>
        <w:separator/>
      </w:r>
    </w:p>
  </w:footnote>
  <w:footnote w:type="continuationSeparator" w:id="0">
    <w:p w:rsidR="00B956C3" w:rsidRDefault="00B956C3" w:rsidP="0054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0C5" w:rsidRPr="005430C5" w:rsidRDefault="005430C5" w:rsidP="005430C5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CD07BB">
      <w:rPr>
        <w:rFonts w:ascii="Times New Roman" w:hAnsi="Times New Roman" w:cs="Times New Roman"/>
        <w:b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sz w:val="20"/>
        <w:szCs w:val="20"/>
      </w:rPr>
      <w:t>1 do SIWZ – WOS.271.</w:t>
    </w:r>
    <w:r w:rsidR="00CA720D">
      <w:rPr>
        <w:rFonts w:ascii="Times New Roman" w:hAnsi="Times New Roman" w:cs="Times New Roman"/>
        <w:b/>
        <w:sz w:val="20"/>
        <w:szCs w:val="20"/>
      </w:rPr>
      <w:t>16.2016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D17"/>
    <w:multiLevelType w:val="hybridMultilevel"/>
    <w:tmpl w:val="A3F2FEE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D2503E5"/>
    <w:multiLevelType w:val="multilevel"/>
    <w:tmpl w:val="A30CB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DAD5081"/>
    <w:multiLevelType w:val="multilevel"/>
    <w:tmpl w:val="4538F45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3">
    <w:nsid w:val="1A2060C7"/>
    <w:multiLevelType w:val="multilevel"/>
    <w:tmpl w:val="E4AAD8F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4">
    <w:nsid w:val="22C92640"/>
    <w:multiLevelType w:val="hybridMultilevel"/>
    <w:tmpl w:val="0ABE7EA8"/>
    <w:lvl w:ilvl="0" w:tplc="9DCE5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C6C1C"/>
    <w:multiLevelType w:val="hybridMultilevel"/>
    <w:tmpl w:val="42644B60"/>
    <w:lvl w:ilvl="0" w:tplc="EAEABAF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13E71"/>
    <w:multiLevelType w:val="hybridMultilevel"/>
    <w:tmpl w:val="91C84918"/>
    <w:lvl w:ilvl="0" w:tplc="CAD8771E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A1C245D"/>
    <w:multiLevelType w:val="hybridMultilevel"/>
    <w:tmpl w:val="972AD0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E065147"/>
    <w:multiLevelType w:val="hybridMultilevel"/>
    <w:tmpl w:val="FF6C5842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957BB"/>
    <w:multiLevelType w:val="multilevel"/>
    <w:tmpl w:val="6732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416330AA"/>
    <w:multiLevelType w:val="hybridMultilevel"/>
    <w:tmpl w:val="3B52352E"/>
    <w:lvl w:ilvl="0" w:tplc="CAD8771E">
      <w:start w:val="1"/>
      <w:numFmt w:val="lowerLetter"/>
      <w:lvlText w:val="%1)"/>
      <w:lvlJc w:val="left"/>
      <w:pPr>
        <w:ind w:left="25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91F7A45"/>
    <w:multiLevelType w:val="hybridMultilevel"/>
    <w:tmpl w:val="87BA95D2"/>
    <w:lvl w:ilvl="0" w:tplc="A40CC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2D6A0F"/>
    <w:multiLevelType w:val="multilevel"/>
    <w:tmpl w:val="21565C5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3">
    <w:nsid w:val="4F0C3C8B"/>
    <w:multiLevelType w:val="multilevel"/>
    <w:tmpl w:val="66E02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b/>
      </w:rPr>
    </w:lvl>
  </w:abstractNum>
  <w:abstractNum w:abstractNumId="14">
    <w:nsid w:val="50B86A53"/>
    <w:multiLevelType w:val="multilevel"/>
    <w:tmpl w:val="95FC798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92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7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36" w:hanging="1440"/>
      </w:pPr>
      <w:rPr>
        <w:rFonts w:hint="default"/>
      </w:rPr>
    </w:lvl>
  </w:abstractNum>
  <w:abstractNum w:abstractNumId="15">
    <w:nsid w:val="52B520AD"/>
    <w:multiLevelType w:val="hybridMultilevel"/>
    <w:tmpl w:val="6ACA2FA8"/>
    <w:lvl w:ilvl="0" w:tplc="0E366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9A4D02"/>
    <w:multiLevelType w:val="multilevel"/>
    <w:tmpl w:val="6728E676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952D61"/>
    <w:multiLevelType w:val="hybridMultilevel"/>
    <w:tmpl w:val="D8ACC200"/>
    <w:lvl w:ilvl="0" w:tplc="F856A6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0DD57B3"/>
    <w:multiLevelType w:val="hybridMultilevel"/>
    <w:tmpl w:val="703AC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43D11"/>
    <w:multiLevelType w:val="hybridMultilevel"/>
    <w:tmpl w:val="0F34C29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AD834B5"/>
    <w:multiLevelType w:val="hybridMultilevel"/>
    <w:tmpl w:val="5FD8360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0571057"/>
    <w:multiLevelType w:val="multilevel"/>
    <w:tmpl w:val="3530E9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715472A2"/>
    <w:multiLevelType w:val="hybridMultilevel"/>
    <w:tmpl w:val="E1028B1C"/>
    <w:lvl w:ilvl="0" w:tplc="4260AC4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D82F64"/>
    <w:multiLevelType w:val="hybridMultilevel"/>
    <w:tmpl w:val="98A2273A"/>
    <w:lvl w:ilvl="0" w:tplc="CAD8771E">
      <w:start w:val="1"/>
      <w:numFmt w:val="lowerLetter"/>
      <w:lvlText w:val="%1)"/>
      <w:lvlJc w:val="left"/>
      <w:pPr>
        <w:ind w:left="25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774C64EA"/>
    <w:multiLevelType w:val="multilevel"/>
    <w:tmpl w:val="76D898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77AF38BE"/>
    <w:multiLevelType w:val="hybridMultilevel"/>
    <w:tmpl w:val="30E8B15A"/>
    <w:lvl w:ilvl="0" w:tplc="516C2F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9"/>
  </w:num>
  <w:num w:numId="5">
    <w:abstractNumId w:val="16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14"/>
  </w:num>
  <w:num w:numId="12">
    <w:abstractNumId w:val="22"/>
  </w:num>
  <w:num w:numId="13">
    <w:abstractNumId w:val="21"/>
  </w:num>
  <w:num w:numId="14">
    <w:abstractNumId w:val="11"/>
  </w:num>
  <w:num w:numId="15">
    <w:abstractNumId w:val="17"/>
  </w:num>
  <w:num w:numId="16">
    <w:abstractNumId w:val="12"/>
  </w:num>
  <w:num w:numId="17">
    <w:abstractNumId w:val="24"/>
  </w:num>
  <w:num w:numId="18">
    <w:abstractNumId w:val="8"/>
  </w:num>
  <w:num w:numId="19">
    <w:abstractNumId w:val="13"/>
  </w:num>
  <w:num w:numId="20">
    <w:abstractNumId w:val="19"/>
  </w:num>
  <w:num w:numId="21">
    <w:abstractNumId w:val="20"/>
  </w:num>
  <w:num w:numId="22">
    <w:abstractNumId w:val="6"/>
  </w:num>
  <w:num w:numId="23">
    <w:abstractNumId w:val="23"/>
  </w:num>
  <w:num w:numId="24">
    <w:abstractNumId w:val="18"/>
  </w:num>
  <w:num w:numId="25">
    <w:abstractNumId w:val="1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2E"/>
    <w:rsid w:val="00001048"/>
    <w:rsid w:val="000529B7"/>
    <w:rsid w:val="00076561"/>
    <w:rsid w:val="000770D5"/>
    <w:rsid w:val="00082AF8"/>
    <w:rsid w:val="000D22C7"/>
    <w:rsid w:val="000F593A"/>
    <w:rsid w:val="001009EF"/>
    <w:rsid w:val="001A443E"/>
    <w:rsid w:val="001C0F5D"/>
    <w:rsid w:val="001C2CCF"/>
    <w:rsid w:val="001C7ECD"/>
    <w:rsid w:val="001C7F98"/>
    <w:rsid w:val="001E7713"/>
    <w:rsid w:val="0021461B"/>
    <w:rsid w:val="002673FC"/>
    <w:rsid w:val="00276B44"/>
    <w:rsid w:val="002C170B"/>
    <w:rsid w:val="002C7A4C"/>
    <w:rsid w:val="002E267C"/>
    <w:rsid w:val="00300D32"/>
    <w:rsid w:val="00345FE8"/>
    <w:rsid w:val="0038140C"/>
    <w:rsid w:val="00392E27"/>
    <w:rsid w:val="003B03A5"/>
    <w:rsid w:val="004324BE"/>
    <w:rsid w:val="00436FCA"/>
    <w:rsid w:val="004438F1"/>
    <w:rsid w:val="00452A00"/>
    <w:rsid w:val="00484377"/>
    <w:rsid w:val="004A2CD6"/>
    <w:rsid w:val="004E0F2E"/>
    <w:rsid w:val="00512CA8"/>
    <w:rsid w:val="005430C5"/>
    <w:rsid w:val="005B757A"/>
    <w:rsid w:val="005E10F3"/>
    <w:rsid w:val="005E1BEE"/>
    <w:rsid w:val="00626A8F"/>
    <w:rsid w:val="006354A0"/>
    <w:rsid w:val="0064175A"/>
    <w:rsid w:val="00645FAB"/>
    <w:rsid w:val="0068513E"/>
    <w:rsid w:val="006E112B"/>
    <w:rsid w:val="0078094D"/>
    <w:rsid w:val="007868ED"/>
    <w:rsid w:val="007A0011"/>
    <w:rsid w:val="00805B88"/>
    <w:rsid w:val="00843737"/>
    <w:rsid w:val="00865B17"/>
    <w:rsid w:val="008835EA"/>
    <w:rsid w:val="00886229"/>
    <w:rsid w:val="0089465E"/>
    <w:rsid w:val="008976C0"/>
    <w:rsid w:val="008F6BD9"/>
    <w:rsid w:val="009209A7"/>
    <w:rsid w:val="00921A73"/>
    <w:rsid w:val="00937CEA"/>
    <w:rsid w:val="0095060F"/>
    <w:rsid w:val="00954F0A"/>
    <w:rsid w:val="009C6A91"/>
    <w:rsid w:val="009D2C53"/>
    <w:rsid w:val="009E5678"/>
    <w:rsid w:val="009F1064"/>
    <w:rsid w:val="009F433B"/>
    <w:rsid w:val="00A35E60"/>
    <w:rsid w:val="00A64860"/>
    <w:rsid w:val="00A651F0"/>
    <w:rsid w:val="00AE6465"/>
    <w:rsid w:val="00B62B3E"/>
    <w:rsid w:val="00B92345"/>
    <w:rsid w:val="00B956C3"/>
    <w:rsid w:val="00B95726"/>
    <w:rsid w:val="00C07615"/>
    <w:rsid w:val="00C80C8E"/>
    <w:rsid w:val="00CA720D"/>
    <w:rsid w:val="00CC621F"/>
    <w:rsid w:val="00CD46A9"/>
    <w:rsid w:val="00D259EA"/>
    <w:rsid w:val="00D6667F"/>
    <w:rsid w:val="00D67F94"/>
    <w:rsid w:val="00D85FB7"/>
    <w:rsid w:val="00DF6BC5"/>
    <w:rsid w:val="00E05F9A"/>
    <w:rsid w:val="00E47D8A"/>
    <w:rsid w:val="00E70A59"/>
    <w:rsid w:val="00E83CDB"/>
    <w:rsid w:val="00E878C2"/>
    <w:rsid w:val="00E93AB8"/>
    <w:rsid w:val="00F255A8"/>
    <w:rsid w:val="00FB33F1"/>
    <w:rsid w:val="00FE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F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F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3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0C5"/>
  </w:style>
  <w:style w:type="paragraph" w:styleId="Stopka">
    <w:name w:val="footer"/>
    <w:basedOn w:val="Normalny"/>
    <w:link w:val="StopkaZnak"/>
    <w:uiPriority w:val="99"/>
    <w:unhideWhenUsed/>
    <w:rsid w:val="00543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0C5"/>
  </w:style>
  <w:style w:type="character" w:styleId="Hipercze">
    <w:name w:val="Hyperlink"/>
    <w:basedOn w:val="Domylnaczcionkaakapitu"/>
    <w:uiPriority w:val="99"/>
    <w:unhideWhenUsed/>
    <w:rsid w:val="005430C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A651F0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51F0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D666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F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F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3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0C5"/>
  </w:style>
  <w:style w:type="paragraph" w:styleId="Stopka">
    <w:name w:val="footer"/>
    <w:basedOn w:val="Normalny"/>
    <w:link w:val="StopkaZnak"/>
    <w:uiPriority w:val="99"/>
    <w:unhideWhenUsed/>
    <w:rsid w:val="00543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0C5"/>
  </w:style>
  <w:style w:type="character" w:styleId="Hipercze">
    <w:name w:val="Hyperlink"/>
    <w:basedOn w:val="Domylnaczcionkaakapitu"/>
    <w:uiPriority w:val="99"/>
    <w:unhideWhenUsed/>
    <w:rsid w:val="005430C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A651F0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51F0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D666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pl.gov.pl/produkty-biob&#243;jcz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agrochowska</cp:lastModifiedBy>
  <cp:revision>2</cp:revision>
  <cp:lastPrinted>2014-03-04T10:58:00Z</cp:lastPrinted>
  <dcterms:created xsi:type="dcterms:W3CDTF">2016-03-15T10:45:00Z</dcterms:created>
  <dcterms:modified xsi:type="dcterms:W3CDTF">2016-03-15T10:45:00Z</dcterms:modified>
</cp:coreProperties>
</file>