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72" w:rsidRDefault="00CB32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Znak sprawy: WOS.271.10.2016.SN</w:t>
      </w:r>
    </w:p>
    <w:p w:rsidR="00CB3272" w:rsidRDefault="00CB3272">
      <w:pPr>
        <w:rPr>
          <w:rFonts w:cs="Times New Roman"/>
          <w:sz w:val="18"/>
          <w:szCs w:val="18"/>
        </w:rPr>
      </w:pPr>
    </w:p>
    <w:p w:rsidR="00CB3272" w:rsidRDefault="00CB3272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 xml:space="preserve">Protokół </w:t>
      </w:r>
      <w:r>
        <w:rPr>
          <w:rFonts w:cs="Times New Roman"/>
          <w:b/>
          <w:bCs/>
          <w:spacing w:val="-2"/>
          <w:sz w:val="24"/>
          <w:szCs w:val="24"/>
        </w:rPr>
        <w:t>rozeznania rynku</w:t>
      </w:r>
    </w:p>
    <w:p w:rsidR="00CB3272" w:rsidRDefault="00CB3272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dla zamówienia o </w:t>
      </w:r>
      <w:r>
        <w:rPr>
          <w:rFonts w:cs="Times New Roman"/>
          <w:b/>
          <w:bCs/>
          <w:spacing w:val="-3"/>
          <w:sz w:val="24"/>
          <w:szCs w:val="24"/>
        </w:rPr>
        <w:t>wartości w przedziale powyżej 1200 złotych do kwoty 30 000 euro</w:t>
      </w:r>
    </w:p>
    <w:p w:rsidR="00CB3272" w:rsidRDefault="00CB3272">
      <w:pPr>
        <w:jc w:val="center"/>
        <w:rPr>
          <w:rFonts w:cs="Times New Roman"/>
        </w:rPr>
      </w:pPr>
    </w:p>
    <w:p w:rsidR="00CB3272" w:rsidRDefault="00CB32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Realizując procedurę udzielenia zamówienia (przedmiot zamówienia): na wykonanie 11 ocieplanych budek drewnianych dla kotów przeprowadzono/</w:t>
      </w:r>
      <w:r>
        <w:rPr>
          <w:rFonts w:cs="Times New Roman"/>
          <w:strike/>
          <w:sz w:val="24"/>
          <w:szCs w:val="24"/>
        </w:rPr>
        <w:t>nie przeprowadzono*</w:t>
      </w:r>
      <w:r>
        <w:rPr>
          <w:rFonts w:cs="Times New Roman"/>
          <w:sz w:val="24"/>
          <w:szCs w:val="24"/>
        </w:rPr>
        <w:t xml:space="preserve"> rozeznanie rynku.</w:t>
      </w:r>
    </w:p>
    <w:p w:rsidR="00CB3272" w:rsidRDefault="00CB3272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Zaproszono do udziału w postępowaniu niżej wymienionych </w:t>
      </w:r>
      <w:r>
        <w:rPr>
          <w:rFonts w:cs="Times New Roman"/>
          <w:sz w:val="24"/>
          <w:szCs w:val="24"/>
        </w:rPr>
        <w:t>wykonawców:</w:t>
      </w:r>
    </w:p>
    <w:p w:rsidR="00CB3272" w:rsidRDefault="00CB3272">
      <w:pPr>
        <w:numPr>
          <w:ilvl w:val="0"/>
          <w:numId w:val="2"/>
        </w:numPr>
        <w:ind w:left="720"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Zakład Stolarski, ul. Lutycka 33, 72-600 Świnoujście;</w:t>
      </w:r>
    </w:p>
    <w:p w:rsidR="00CB3272" w:rsidRDefault="00CB3272">
      <w:pPr>
        <w:numPr>
          <w:ilvl w:val="0"/>
          <w:numId w:val="2"/>
        </w:numPr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L. Brąszkiewicz, J. Matyjas s.c., ul. Bydgoska 10, 72-600 Świnoujście;</w:t>
      </w:r>
    </w:p>
    <w:p w:rsidR="00CB3272" w:rsidRDefault="00CB3272">
      <w:pPr>
        <w:numPr>
          <w:ilvl w:val="0"/>
          <w:numId w:val="2"/>
        </w:numPr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Sebastian Brończak PRESTIŻ, ul. Marynarzy 6c/2, 72-600 Świnoujście;</w:t>
      </w:r>
    </w:p>
    <w:p w:rsidR="00CB3272" w:rsidRDefault="00CB3272">
      <w:pPr>
        <w:numPr>
          <w:ilvl w:val="0"/>
          <w:numId w:val="2"/>
        </w:numPr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Dariusz Siubijak PPHU „GUMIŚ”, ul. B. Prusa 16 Dzietrzkowice, 98-432 Łubnice</w:t>
      </w:r>
    </w:p>
    <w:p w:rsidR="00CB3272" w:rsidRDefault="00CB3272">
      <w:pPr>
        <w:numPr>
          <w:ilvl w:val="0"/>
          <w:numId w:val="2"/>
        </w:numPr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dodatkowo zapytanie ofertowe umieszczono na stronie www.bip.um.swinoujscie.pl</w:t>
      </w:r>
    </w:p>
    <w:p w:rsidR="00CB3272" w:rsidRDefault="00CB3272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Data ustalenia wartości </w:t>
      </w:r>
      <w:r>
        <w:rPr>
          <w:rFonts w:cs="Times New Roman"/>
          <w:color w:val="000000"/>
          <w:spacing w:val="-1"/>
          <w:sz w:val="24"/>
          <w:szCs w:val="24"/>
        </w:rPr>
        <w:t>zamówienia: 13. 01.2016 r.</w:t>
      </w:r>
    </w:p>
    <w:p w:rsidR="00CB3272" w:rsidRDefault="00CB3272">
      <w:pPr>
        <w:numPr>
          <w:ilvl w:val="0"/>
          <w:numId w:val="1"/>
        </w:numPr>
        <w:spacing w:line="276" w:lineRule="auto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Wartość zamówienia </w:t>
      </w:r>
      <w:r>
        <w:rPr>
          <w:rFonts w:cs="Times New Roman"/>
          <w:spacing w:val="-2"/>
          <w:sz w:val="24"/>
          <w:szCs w:val="24"/>
        </w:rPr>
        <w:t xml:space="preserve">netto: </w:t>
      </w:r>
      <w:r>
        <w:rPr>
          <w:rFonts w:cs="Times New Roman"/>
          <w:sz w:val="24"/>
          <w:szCs w:val="24"/>
        </w:rPr>
        <w:t>814,39 euro została wyliczona zgodnie z Rozporządzeniem Prezesa Rady Ministrów z dnia 28.12.2015 r. wg kursu zł: 4,1749</w:t>
      </w:r>
    </w:p>
    <w:p w:rsidR="00CB3272" w:rsidRDefault="00CB3272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W terminie do dnia 25. 01.</w:t>
      </w:r>
      <w:r>
        <w:rPr>
          <w:rFonts w:cs="Times New Roman"/>
          <w:sz w:val="24"/>
          <w:szCs w:val="24"/>
        </w:rPr>
        <w:t xml:space="preserve">2016 r. do godziny 13:00 otrzymano </w:t>
      </w:r>
      <w:r>
        <w:rPr>
          <w:rFonts w:cs="Times New Roman"/>
          <w:spacing w:val="-2"/>
          <w:sz w:val="24"/>
          <w:szCs w:val="24"/>
        </w:rPr>
        <w:t>oferty od następujących wykonawców: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713"/>
        <w:gridCol w:w="2268"/>
        <w:gridCol w:w="2581"/>
      </w:tblGrid>
      <w:tr w:rsidR="00CB3272">
        <w:trPr>
          <w:trHeight w:hRule="exact"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3272" w:rsidRDefault="00CB3272">
            <w:pPr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3272" w:rsidRDefault="00CB32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3272" w:rsidRDefault="00CB327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3272" w:rsidRDefault="00CB32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Inne kryteria, uwagi</w:t>
            </w:r>
          </w:p>
        </w:tc>
      </w:tr>
      <w:tr w:rsidR="00CB3272">
        <w:trPr>
          <w:trHeight w:hRule="exact" w:val="10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3272" w:rsidRDefault="00CB32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3272" w:rsidRDefault="00CB3272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PPHU „GUMIŚ” Dariusz Siubijak</w:t>
            </w:r>
          </w:p>
          <w:p w:rsidR="00CB3272" w:rsidRDefault="00CB3272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ul. B. Prusa 16 Dzietrzkowice</w:t>
            </w:r>
          </w:p>
          <w:p w:rsidR="00CB3272" w:rsidRDefault="00CB3272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98-432 Łubnice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3398,37 zł netto/</w:t>
            </w:r>
          </w:p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4180,00 zł brutto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CB3272">
        <w:trPr>
          <w:trHeight w:hRule="exact" w:val="10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3272" w:rsidRDefault="00CB32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3272" w:rsidRDefault="00CB3272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SEPOR Łukasz Dziadkiewicz</w:t>
            </w:r>
          </w:p>
          <w:p w:rsidR="00CB3272" w:rsidRDefault="00CB3272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ul. Słoneczna 13, 74-500 Chojna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4200,00 zł netto/</w:t>
            </w:r>
          </w:p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4200,00 zł brutto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CB3272">
        <w:trPr>
          <w:trHeight w:hRule="exact" w:val="10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3272" w:rsidRDefault="00CB32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3272" w:rsidRDefault="00CB3272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KJT Konstrukcje Drewniane </w:t>
            </w:r>
            <w:r>
              <w:rPr>
                <w:rFonts w:cs="Times New Roman"/>
                <w:sz w:val="24"/>
                <w:szCs w:val="24"/>
              </w:rPr>
              <w:br/>
              <w:t>Sp. z o. o, ul. Mickiewicza 2, Gąsierzyno, 72-112 Stepnica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5500,00 zł netto/</w:t>
            </w:r>
          </w:p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6765,00 zł brutto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CB3272">
        <w:trPr>
          <w:trHeight w:hRule="exact" w:val="10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3272" w:rsidRDefault="00CB32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3272" w:rsidRDefault="00CB3272">
            <w:pPr>
              <w:keepNext/>
              <w:shd w:val="clear" w:color="auto" w:fill="FFFFFF"/>
              <w:suppressAutoHyphens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PSIA FARMA Czesław Olszewski</w:t>
            </w:r>
          </w:p>
          <w:p w:rsidR="00CB3272" w:rsidRDefault="00CB3272">
            <w:pPr>
              <w:keepNext/>
              <w:shd w:val="clear" w:color="auto" w:fill="FFFFFF"/>
              <w:suppressAutoHyphens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ul. Warcisława I 27c/6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8500,00 zł netto/</w:t>
            </w:r>
          </w:p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8500,00 zł 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272" w:rsidRDefault="00CB3272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CB3272" w:rsidRDefault="00CB3272">
      <w:pPr>
        <w:jc w:val="both"/>
        <w:rPr>
          <w:rFonts w:cs="Times New Roman"/>
          <w:spacing w:val="-2"/>
          <w:sz w:val="24"/>
          <w:szCs w:val="24"/>
        </w:rPr>
      </w:pPr>
    </w:p>
    <w:p w:rsidR="00CB3272" w:rsidRDefault="00CB3272">
      <w:pPr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pacing w:val="-2"/>
          <w:sz w:val="24"/>
          <w:szCs w:val="24"/>
        </w:rPr>
        <w:t xml:space="preserve">Uzasadnienie wyboru oferty najkorzystniejszej: wybrano ofertę nr 1 - </w:t>
      </w:r>
      <w:r>
        <w:rPr>
          <w:rFonts w:cs="Times New Roman"/>
          <w:sz w:val="24"/>
          <w:szCs w:val="24"/>
        </w:rPr>
        <w:t xml:space="preserve">Dariusz Siubijak </w:t>
      </w:r>
      <w:r>
        <w:rPr>
          <w:rFonts w:cs="Times New Roman"/>
          <w:sz w:val="24"/>
          <w:szCs w:val="24"/>
        </w:rPr>
        <w:br/>
        <w:t xml:space="preserve">PPHU „GUMIŚ”, ul. B. Prusa 16 Dzietrzkowice, 98-432 Łubnice, </w:t>
      </w:r>
      <w:r>
        <w:rPr>
          <w:rFonts w:cs="Times New Roman"/>
          <w:spacing w:val="-2"/>
          <w:sz w:val="24"/>
          <w:szCs w:val="24"/>
        </w:rPr>
        <w:t>ze względu na najkorzystniejszą cenę.</w:t>
      </w:r>
    </w:p>
    <w:p w:rsidR="00CB3272" w:rsidRDefault="00CB3272">
      <w:pPr>
        <w:tabs>
          <w:tab w:val="right" w:pos="9069"/>
        </w:tabs>
        <w:jc w:val="both"/>
        <w:rPr>
          <w:rFonts w:cs="Times New Roman"/>
          <w:sz w:val="16"/>
          <w:szCs w:val="16"/>
        </w:rPr>
      </w:pPr>
    </w:p>
    <w:p w:rsidR="00CB3272" w:rsidRDefault="00CB3272">
      <w:pPr>
        <w:tabs>
          <w:tab w:val="right" w:pos="906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>Świnoujście, dnia 25.01.2016 r.</w:t>
      </w:r>
      <w:r>
        <w:rPr>
          <w:rFonts w:cs="Times New Roman"/>
          <w:sz w:val="24"/>
          <w:szCs w:val="24"/>
        </w:rPr>
        <w:tab/>
      </w:r>
    </w:p>
    <w:p w:rsidR="00CB3272" w:rsidRDefault="00CB3272">
      <w:pPr>
        <w:tabs>
          <w:tab w:val="right" w:pos="9069"/>
        </w:tabs>
        <w:jc w:val="both"/>
        <w:rPr>
          <w:rFonts w:cs="Times New Roman"/>
          <w:spacing w:val="-9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</w:rPr>
        <w:t>………………………………</w:t>
      </w:r>
    </w:p>
    <w:p w:rsidR="00CB3272" w:rsidRDefault="00CB3272">
      <w:pPr>
        <w:tabs>
          <w:tab w:val="center" w:pos="7513"/>
        </w:tabs>
        <w:jc w:val="both"/>
        <w:rPr>
          <w:rFonts w:cs="Times New Roman"/>
          <w:spacing w:val="-9"/>
        </w:rPr>
      </w:pP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</w:rPr>
        <w:t>(podpis  i pieczątka)</w:t>
      </w:r>
    </w:p>
    <w:p w:rsidR="00CB3272" w:rsidRDefault="00CB3272">
      <w:pPr>
        <w:tabs>
          <w:tab w:val="center" w:pos="7513"/>
        </w:tabs>
        <w:jc w:val="both"/>
        <w:rPr>
          <w:rFonts w:cs="Times New Roman"/>
          <w:spacing w:val="-9"/>
        </w:rPr>
      </w:pPr>
    </w:p>
    <w:p w:rsidR="00CB3272" w:rsidRDefault="00CB3272">
      <w:pPr>
        <w:jc w:val="center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Zatwierdzam do realizacji</w:t>
      </w:r>
    </w:p>
    <w:sectPr w:rsidR="00CB3272" w:rsidSect="00CB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>
    <w:nsid w:val="165F748C"/>
    <w:multiLevelType w:val="hybridMultilevel"/>
    <w:tmpl w:val="DF7C3568"/>
    <w:lvl w:ilvl="0" w:tplc="54E68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272"/>
    <w:rsid w:val="00CB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726</TotalTime>
  <Pages>1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</dc:creator>
  <cp:keywords/>
  <dc:description/>
  <cp:lastModifiedBy>zswiatlowski</cp:lastModifiedBy>
  <cp:revision>26</cp:revision>
  <cp:lastPrinted>2016-01-25T14:18:00Z</cp:lastPrinted>
  <dcterms:created xsi:type="dcterms:W3CDTF">2015-04-02T08:38:00Z</dcterms:created>
  <dcterms:modified xsi:type="dcterms:W3CDTF">2016-01-26T07:10:00Z</dcterms:modified>
</cp:coreProperties>
</file>