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7" w:rsidRDefault="00C768C7"/>
    <w:p w:rsidR="00FC4F51" w:rsidRDefault="00FC4F51"/>
    <w:p w:rsidR="00FC4F51" w:rsidRDefault="00FC4F51"/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FC4F51" w:rsidRPr="00FC4F51" w:rsidRDefault="004C2C2F" w:rsidP="00FC4F51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C4F5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„</w:t>
      </w:r>
      <w:r w:rsidR="00FC4F51" w:rsidRPr="00FC4F51">
        <w:rPr>
          <w:rFonts w:ascii="Times New Roman" w:hAnsi="Times New Roman" w:cs="Times New Roman"/>
          <w:b/>
          <w:spacing w:val="-4"/>
          <w:sz w:val="24"/>
          <w:szCs w:val="24"/>
        </w:rPr>
        <w:t>Przebudowa jezdni na wskazanych odcinkach dróg w Świnoujściu”.</w:t>
      </w:r>
    </w:p>
    <w:p w:rsidR="004C2C2F" w:rsidRPr="004C2C2F" w:rsidRDefault="004C2C2F" w:rsidP="00FC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2C2F" w:rsidRDefault="004C2C2F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4F51" w:rsidRDefault="00FC4F51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548" w:rsidRPr="004C2C2F" w:rsidRDefault="00DC2548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548" w:rsidRPr="00DC2548" w:rsidRDefault="00DC2548" w:rsidP="00DC2548">
      <w:pPr>
        <w:pStyle w:val="Akapitzlist"/>
        <w:numPr>
          <w:ilvl w:val="0"/>
          <w:numId w:val="1"/>
        </w:numPr>
        <w:spacing w:after="120" w:line="240" w:lineRule="auto"/>
        <w:ind w:left="114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SST- 00 Wymagania ogólne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C2548" w:rsidRPr="00DC2548" w:rsidRDefault="00DC2548" w:rsidP="00DC25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SST- 01 Koryto wraz z profilowaniem i zagęszczeniem podłoża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C2548" w:rsidRPr="00DC2548" w:rsidRDefault="00DC2548" w:rsidP="00DC25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SST- 02 Podbudowa z kruszywa łamanego stabilizowanego mechanicznie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C2548" w:rsidRPr="00DC2548" w:rsidRDefault="00DC2548" w:rsidP="00DC25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C2548">
        <w:rPr>
          <w:rFonts w:ascii="Times New Roman" w:eastAsia="Times New Roman" w:hAnsi="Times New Roman" w:cs="Times New Roman"/>
          <w:sz w:val="24"/>
          <w:szCs w:val="20"/>
          <w:lang w:eastAsia="pl-PL"/>
        </w:rPr>
        <w:t>SST- 03 Nawierzchnie z płyt żelbetowych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bookmarkStart w:id="0" w:name="_GoBack"/>
      <w:bookmarkEnd w:id="0"/>
    </w:p>
    <w:p w:rsidR="00DC2548" w:rsidRPr="00DC2548" w:rsidRDefault="00DC2548" w:rsidP="00FC4F5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2F" w:rsidRDefault="004C2C2F"/>
    <w:p w:rsidR="004C2C2F" w:rsidRDefault="004C2C2F"/>
    <w:sectPr w:rsidR="004C2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2F" w:rsidRPr="004C2C2F" w:rsidRDefault="004C2C2F" w:rsidP="004C2C2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C2C2F">
      <w:rPr>
        <w:rFonts w:ascii="Times New Roman" w:eastAsia="Times New Roman" w:hAnsi="Times New Roman" w:cs="Times New Roman"/>
        <w:sz w:val="20"/>
        <w:szCs w:val="20"/>
        <w:lang w:eastAsia="pl-PL"/>
      </w:rPr>
      <w:t>Załącznik nr 3</w:t>
    </w:r>
  </w:p>
  <w:p w:rsidR="004C2C2F" w:rsidRPr="004C2C2F" w:rsidRDefault="004C2C2F" w:rsidP="004C2C2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C2C2F">
      <w:rPr>
        <w:rFonts w:ascii="Times New Roman" w:eastAsia="Times New Roman" w:hAnsi="Times New Roman" w:cs="Times New Roman"/>
        <w:sz w:val="20"/>
        <w:szCs w:val="20"/>
        <w:lang w:eastAsia="pl-PL"/>
      </w:rPr>
      <w:t>umowy nr WIM/......./2015</w:t>
    </w:r>
  </w:p>
  <w:p w:rsidR="004C2C2F" w:rsidRDefault="004C2C2F" w:rsidP="004C2C2F">
    <w:pPr>
      <w:pStyle w:val="Nagwek"/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4C2C2F">
      <w:rPr>
        <w:rFonts w:ascii="Times New Roman" w:eastAsia="Times New Roman" w:hAnsi="Times New Roman" w:cs="Times New Roman"/>
        <w:sz w:val="20"/>
        <w:szCs w:val="20"/>
        <w:lang w:eastAsia="pl-PL"/>
      </w:rPr>
      <w:t>z dnia 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534FC"/>
    <w:rsid w:val="004C2C2F"/>
    <w:rsid w:val="00777051"/>
    <w:rsid w:val="00C768C7"/>
    <w:rsid w:val="00DC2548"/>
    <w:rsid w:val="00E563AE"/>
    <w:rsid w:val="00F708D8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7</cp:revision>
  <dcterms:created xsi:type="dcterms:W3CDTF">2015-09-04T11:57:00Z</dcterms:created>
  <dcterms:modified xsi:type="dcterms:W3CDTF">2015-09-11T07:23:00Z</dcterms:modified>
</cp:coreProperties>
</file>