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D9" w:rsidRDefault="000308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 29.07.2015r.</w:t>
      </w:r>
    </w:p>
    <w:p w:rsidR="000308D9" w:rsidRDefault="000308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WIM.271.2.52.2015.RŁ</w:t>
      </w:r>
    </w:p>
    <w:p w:rsidR="000308D9" w:rsidRDefault="000308D9">
      <w:pPr>
        <w:spacing w:after="0" w:line="240" w:lineRule="auto"/>
        <w:ind w:left="49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Strona internetowa</w:t>
      </w:r>
    </w:p>
    <w:p w:rsidR="000308D9" w:rsidRDefault="000308D9">
      <w:pPr>
        <w:spacing w:after="0" w:line="240" w:lineRule="auto"/>
        <w:ind w:left="49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Urzędu Miasta Świnoujście</w:t>
      </w:r>
    </w:p>
    <w:p w:rsidR="000308D9" w:rsidRDefault="000308D9">
      <w:pPr>
        <w:spacing w:after="0" w:line="240" w:lineRule="auto"/>
        <w:ind w:left="495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8D9" w:rsidRDefault="000308D9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0308D9" w:rsidRDefault="000308D9">
      <w:pPr>
        <w:widowControl w:val="0"/>
        <w:numPr>
          <w:ilvl w:val="0"/>
          <w:numId w:val="5"/>
        </w:numPr>
        <w:tabs>
          <w:tab w:val="clear" w:pos="0"/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Zamawiający:</w:t>
      </w:r>
    </w:p>
    <w:p w:rsidR="000308D9" w:rsidRDefault="000308D9">
      <w:pPr>
        <w:widowControl w:val="0"/>
        <w:tabs>
          <w:tab w:val="left" w:pos="567"/>
          <w:tab w:val="right" w:pos="907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>Gmina Miasto Świnoujście (komórka organizacyjna UM prowadząca postępowanie): Wydział Inżyniera Miasta,</w:t>
      </w:r>
    </w:p>
    <w:p w:rsidR="000308D9" w:rsidRDefault="000308D9">
      <w:pPr>
        <w:widowControl w:val="0"/>
        <w:numPr>
          <w:ilvl w:val="0"/>
          <w:numId w:val="5"/>
        </w:numPr>
        <w:tabs>
          <w:tab w:val="left" w:pos="567"/>
          <w:tab w:val="right" w:pos="8931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 kontaktu:</w:t>
      </w:r>
    </w:p>
    <w:p w:rsidR="000308D9" w:rsidRDefault="000308D9">
      <w:pPr>
        <w:widowControl w:val="0"/>
        <w:tabs>
          <w:tab w:val="left" w:pos="567"/>
          <w:tab w:val="right" w:pos="8931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Urząd Miasta Świnoujście, Wydział Inżyniera Miasta, ul. Wojska Polskiego 1/5, 72-600 Świnoujście, tel./fax (91) 327-06-29, mail: wim@um.swinoujscie.pl, </w:t>
      </w:r>
    </w:p>
    <w:p w:rsidR="000308D9" w:rsidRDefault="000308D9">
      <w:pPr>
        <w:widowControl w:val="0"/>
        <w:tabs>
          <w:tab w:val="left" w:pos="567"/>
          <w:tab w:val="right" w:pos="8931"/>
        </w:tabs>
        <w:suppressAutoHyphens/>
        <w:autoSpaceDE w:val="0"/>
        <w:spacing w:before="120" w:after="120" w:line="360" w:lineRule="exact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0308D9" w:rsidRDefault="000308D9">
      <w:pPr>
        <w:tabs>
          <w:tab w:val="right" w:pos="8931"/>
        </w:tabs>
        <w:spacing w:before="120"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„Wykonanie dokumentacji projektowo-kosztorysowej  dla przebudowy  </w:t>
      </w:r>
    </w:p>
    <w:p w:rsidR="000308D9" w:rsidRDefault="000308D9">
      <w:pPr>
        <w:tabs>
          <w:tab w:val="right" w:pos="8931"/>
        </w:tabs>
        <w:spacing w:before="120" w:after="0" w:line="360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ulicy Kościuszki  w Świnoujściu”,</w:t>
      </w:r>
    </w:p>
    <w:p w:rsidR="000308D9" w:rsidRDefault="000308D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zakres  przedmiotu zamówienia:</w:t>
      </w:r>
    </w:p>
    <w:p w:rsidR="000308D9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istniejący:</w:t>
      </w:r>
    </w:p>
    <w:p w:rsidR="000308D9" w:rsidRDefault="000308D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inwestycji: centrum miasta Świnoujście; ulica Kościuszki ( droga kategorii gminnej) łączy ulicę  Konstytucji 3 Maja z ulicą Kołłątaja i w mpzp oznaczona jest jako10.II.KD.L. Jej długość wynosi 563 mb; krzyżuje się z ulicami: Rybaki </w:t>
      </w:r>
    </w:p>
    <w:p w:rsidR="000308D9" w:rsidRDefault="000308D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( 89.II.KD.D), Batalionów Chłopskich (90.II.KD.D), Witosa (87.II.KD.D), Wilków Morskich ( 20.II.KD.D) oraz nowo wybudowaną ulicą  oznaczoną jako 88.II.KD.D.</w:t>
      </w:r>
    </w:p>
    <w:p w:rsidR="000308D9" w:rsidRDefault="000308D9">
      <w:pPr>
        <w:pStyle w:val="ListParagraph"/>
        <w:numPr>
          <w:ilvl w:val="0"/>
          <w:numId w:val="12"/>
        </w:numPr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zbiegu ulic Kołłątaja i Kościuszki, na działce nr 276/2, zlokalizowany jest niewielki parking, który wchodzi w zakres niniejszego opracowania i dla  którego opracowano koncepcję – zostanie ona udostępniona Wykonawcy jako przedmiot do dalszych prac projektowych;</w:t>
      </w:r>
    </w:p>
    <w:p w:rsidR="000308D9" w:rsidRDefault="000308D9">
      <w:pPr>
        <w:pStyle w:val="ListParagraph"/>
        <w:numPr>
          <w:ilvl w:val="0"/>
          <w:numId w:val="12"/>
        </w:numPr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rozpoczynają się prace związane z przebudową ulicy Kołłątaja – projekt przebudowy tej ulicy w rejonie skrzyżowania z ul. Kościuszki zostanie udostępniony Wykonawcy w ceku dowiązania wysokościowego i w planie.</w:t>
      </w:r>
    </w:p>
    <w:p w:rsidR="000308D9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W ramach przedmiotu zamówienia należy opracować:</w:t>
      </w:r>
    </w:p>
    <w:p w:rsidR="000308D9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 projekt budowlano-wykonawczy </w:t>
      </w:r>
      <w:r>
        <w:rPr>
          <w:rFonts w:ascii="Times New Roman" w:hAnsi="Times New Roman" w:cs="Times New Roman"/>
          <w:sz w:val="24"/>
          <w:szCs w:val="24"/>
        </w:rPr>
        <w:t xml:space="preserve">przebudowy ulicy Kościuszki wraz z parkingiem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zlokalizowanym u zbiegu ulic Kościuszki i Kołłątaja ( działka nr 276/2 obr. 8) – w branży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drogowej  z planem zagospodarowania terenu, elektrycznej ( oświetlenie) sanitarnej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( odwodnienie) ,  usunięcia wszelkich kolizji z infrastrukturą podziemną,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zagospodarowania zieleni  ( inwentaryzacja, wytypowanie drzew do wycinki,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proponowane nasadzenia),  stałej  organizacji ruchu.</w:t>
      </w:r>
    </w:p>
    <w:p w:rsidR="000308D9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Projekt  należy wykonać w  5 egz. w wersji drukowanej oraz w wersji   elektronicznej w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pdf  –    skan  i dwg.</w:t>
      </w:r>
    </w:p>
    <w:p w:rsidR="000308D9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 przedmiar robót</w:t>
      </w:r>
      <w:r>
        <w:rPr>
          <w:rFonts w:ascii="Times New Roman" w:hAnsi="Times New Roman" w:cs="Times New Roman"/>
          <w:sz w:val="24"/>
          <w:szCs w:val="24"/>
        </w:rPr>
        <w:t xml:space="preserve"> ( 2 egz. w wersji drukowanej oraz w wersji elektronicznej w pdf-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skan i ath),</w:t>
      </w: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 specyfikacje techniczne</w:t>
      </w:r>
      <w:r>
        <w:rPr>
          <w:rFonts w:ascii="Times New Roman" w:hAnsi="Times New Roman" w:cs="Times New Roman"/>
          <w:sz w:val="24"/>
          <w:szCs w:val="24"/>
        </w:rPr>
        <w:t xml:space="preserve">  wykonania i odbioru robót budowlanych  (wydruk    specyfikacji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– w 3 egz.; wersja elektroniczna – skan pdf.</w:t>
      </w:r>
    </w:p>
    <w:p w:rsidR="000308D9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kosztorys inwestorski</w:t>
      </w:r>
      <w:r>
        <w:rPr>
          <w:rFonts w:ascii="Times New Roman" w:hAnsi="Times New Roman" w:cs="Times New Roman"/>
          <w:sz w:val="24"/>
          <w:szCs w:val="24"/>
        </w:rPr>
        <w:t xml:space="preserve"> ( 2 egz. w wersji drukowanej oraz w wersji elektronicznej 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pdf-skan i  ath).</w:t>
      </w:r>
    </w:p>
    <w:p w:rsidR="000308D9" w:rsidRDefault="000308D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Wymagania podstawowe</w:t>
      </w:r>
    </w:p>
    <w:p w:rsidR="000308D9" w:rsidRDefault="000308D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Dokumentacja musi być zgodna z  zapisami miejscowego planu zagospodarowania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przestrzennego miasta dla jednostki obszarowej II  ( plan uchwalony został uchwałą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nr XXVI/206/2012 Rady Miasta Świnoujście z dnia 21 czerwca 2012r. ( Dz. Urz. Wojew.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Zachodniopomorskiego z dnia 07.08.2012r., poz. 1858),</w:t>
      </w:r>
    </w:p>
    <w:p w:rsidR="000308D9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 Dokumentacja musi zawierać  opracowania  nie wymienione  we wstępie, w tym między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innymi badania geotechniczne podłoża gruntowego  oraz wszystkie uzgodnienia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wymagane przepisami a wynikające z lokalizacji inwestycji ( obszar górniczy, strefa C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ochrony uzdrowiskowej – patrz: opis mpzp).</w:t>
      </w:r>
    </w:p>
    <w:p w:rsidR="000308D9" w:rsidRDefault="000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   Wykonanie wtórnika do prac projektowych leży po stronie Wykonawcy.</w:t>
      </w:r>
    </w:p>
    <w:p w:rsidR="000308D9" w:rsidRDefault="000308D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Specyfikacje techniczne oraz przedmiary robót  powinny być wykonane zgodnie z   </w:t>
      </w:r>
      <w:r>
        <w:rPr>
          <w:rFonts w:ascii="Times New Roman" w:hAnsi="Times New Roman" w:cs="Times New Roman"/>
          <w:sz w:val="24"/>
          <w:szCs w:val="24"/>
        </w:rPr>
        <w:br/>
        <w:t xml:space="preserve"> rozporządzeniem Ministra Infrastruktury  z dnia  2 września 2004r. w sprawie   </w:t>
      </w:r>
      <w:r>
        <w:rPr>
          <w:rFonts w:ascii="Times New Roman" w:hAnsi="Times New Roman" w:cs="Times New Roman"/>
          <w:sz w:val="24"/>
          <w:szCs w:val="24"/>
        </w:rPr>
        <w:br/>
        <w:t xml:space="preserve"> szczegółowego zakresu i formy dokumentacji projektowej, specyfikacji technicznych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 wykonania  i odbioru robót  budowlanych  oraz  programu  funkcjonalno-użytkowego ( </w:t>
      </w:r>
      <w:r>
        <w:rPr>
          <w:rFonts w:ascii="Times New Roman" w:hAnsi="Times New Roman" w:cs="Times New Roman"/>
          <w:sz w:val="24"/>
          <w:szCs w:val="24"/>
        </w:rPr>
        <w:br/>
        <w:t xml:space="preserve"> Dz. U. nr 202  z 2004r. poz. 2072).</w:t>
      </w:r>
    </w:p>
    <w:p w:rsidR="000308D9" w:rsidRDefault="000308D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Kosztorys inwestorski należy sporządzić zgodnie z  rozporządzeniem Ministra  </w:t>
      </w:r>
      <w:r>
        <w:rPr>
          <w:rFonts w:ascii="Times New Roman" w:hAnsi="Times New Roman" w:cs="Times New Roman"/>
          <w:sz w:val="24"/>
          <w:szCs w:val="24"/>
        </w:rPr>
        <w:br/>
        <w:t xml:space="preserve"> Infrastruktury z dnia 18 maja 2004r. w sprawie określenia metod i podstaw sporządzania </w:t>
      </w:r>
      <w:r>
        <w:rPr>
          <w:rFonts w:ascii="Times New Roman" w:hAnsi="Times New Roman" w:cs="Times New Roman"/>
          <w:sz w:val="24"/>
          <w:szCs w:val="24"/>
        </w:rPr>
        <w:br/>
        <w:t xml:space="preserve"> kosztorysu inwestorskiego, obliczania planowanych kosztów prac projektowych oraz </w:t>
      </w:r>
      <w:r>
        <w:rPr>
          <w:rFonts w:ascii="Times New Roman" w:hAnsi="Times New Roman" w:cs="Times New Roman"/>
          <w:sz w:val="24"/>
          <w:szCs w:val="24"/>
        </w:rPr>
        <w:br/>
        <w:t xml:space="preserve"> planowanych kosztów robót budowlanych określonych w programie funkcjonalno-</w:t>
      </w:r>
      <w:r>
        <w:rPr>
          <w:rFonts w:ascii="Times New Roman" w:hAnsi="Times New Roman" w:cs="Times New Roman"/>
          <w:sz w:val="24"/>
          <w:szCs w:val="24"/>
        </w:rPr>
        <w:br/>
        <w:t xml:space="preserve"> użytkowym ( Dz.U. nr  130 z 2004r. poz.  1389).</w:t>
      </w:r>
    </w:p>
    <w:p w:rsidR="000308D9" w:rsidRDefault="000308D9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Inne wymagania:</w:t>
      </w:r>
    </w:p>
    <w:p w:rsidR="000308D9" w:rsidRDefault="000308D9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szczególną starannością należy  rozwiązać odwodnienie ulicy w rejonie posesji Wilków Morskich 1-3: od strony ulicy Kościuszki w w/w budynkach znajdują się garaże podziemne, które w wyniku złego odprowadzenia wód deszczowych z ulicy, są regularnie podtapiane.</w:t>
      </w:r>
    </w:p>
    <w:p w:rsidR="000308D9" w:rsidRDefault="000308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 prac wchodzi rozwiązanie wszystkich skrzyżowań z ulicami bocznymi. Skrzyżowanie z ul. Konstytucji nie wchodzi w zakres opracowania: prace należy wysokościowo dowiązać do krawędzi jezdni tej ulicy a jedynie  rozważyć  korektę łuku po stronie lewej ( patrząc od ul. Kołłątaja) z uwagi na  trudny przejazd dla rowerzystów. </w:t>
      </w:r>
    </w:p>
    <w:p w:rsidR="000308D9" w:rsidRDefault="000308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wzglądu na fakt, iż  w finansowaniu realizacji części zadania będzie brał  udział podmiot zewnętrzny,  kosztorysy oraz przedmiary należy wykonać z zastosowaniem następującego podziału :</w:t>
      </w:r>
    </w:p>
    <w:p w:rsidR="000308D9" w:rsidRDefault="000308D9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odrębnie dla parkingu i ulicy </w:t>
      </w:r>
    </w:p>
    <w:p w:rsidR="000308D9" w:rsidRDefault="000308D9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dodatkowo: </w:t>
      </w:r>
    </w:p>
    <w:p w:rsidR="000308D9" w:rsidRDefault="000308D9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odrębnie dla odcinka ulicy pomiędzy skrzyżowaniem z ul. Kołłątaja i skrzyżowaniem </w:t>
      </w:r>
      <w:r>
        <w:rPr>
          <w:rFonts w:ascii="Times New Roman" w:hAnsi="Times New Roman" w:cs="Times New Roman"/>
          <w:sz w:val="24"/>
          <w:szCs w:val="24"/>
        </w:rPr>
        <w:br/>
        <w:t xml:space="preserve">  z  ulicą boczną oznaczoną jako  88.II.KD.D.; </w:t>
      </w:r>
    </w:p>
    <w:p w:rsidR="000308D9" w:rsidRDefault="000308D9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dotyczy wszystkich branż. </w:t>
      </w:r>
    </w:p>
    <w:p w:rsidR="000308D9" w:rsidRDefault="000308D9">
      <w:pPr>
        <w:widowControl w:val="0"/>
        <w:numPr>
          <w:ilvl w:val="0"/>
          <w:numId w:val="5"/>
        </w:numPr>
        <w:tabs>
          <w:tab w:val="left" w:pos="567"/>
          <w:tab w:val="right" w:pos="9072"/>
        </w:tabs>
        <w:suppressAutoHyphens/>
        <w:autoSpaceDE w:val="0"/>
        <w:spacing w:before="120" w:after="120" w:line="36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</w:p>
    <w:p w:rsidR="000308D9" w:rsidRDefault="000308D9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siedzibie Zamawiającego lub przesłanie na adres siedziby Zamawiającego lub przesłanie faxem lub e-mailem,</w:t>
      </w:r>
    </w:p>
    <w:p w:rsidR="000308D9" w:rsidRDefault="000308D9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terminie do dnia 07.08.2015r.</w:t>
      </w:r>
    </w:p>
    <w:p w:rsidR="000308D9" w:rsidRDefault="000308D9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08D9" w:rsidRDefault="000308D9">
      <w:pPr>
        <w:widowControl w:val="0"/>
        <w:tabs>
          <w:tab w:val="left" w:pos="851"/>
          <w:tab w:val="right" w:pos="907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  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Warunki płatności: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14 dni od daty złożenia faktury do siedziby Zamawiającego; </w:t>
      </w:r>
      <w:r>
        <w:rPr>
          <w:rFonts w:ascii="Times New Roman" w:hAnsi="Times New Roman" w:cs="Times New Roman"/>
          <w:spacing w:val="-1"/>
          <w:sz w:val="24"/>
          <w:szCs w:val="24"/>
        </w:rPr>
        <w:br/>
        <w:t xml:space="preserve">         podstawą złożenia faktury jest podpisanie protokołu bezusterkowego odbioru prac.</w:t>
      </w:r>
    </w:p>
    <w:p w:rsidR="000308D9" w:rsidRDefault="000308D9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  Sposób przygotowania oferty</w:t>
      </w:r>
      <w:r>
        <w:rPr>
          <w:rFonts w:ascii="Times New Roman" w:hAnsi="Times New Roman" w:cs="Times New Roman"/>
          <w:sz w:val="24"/>
          <w:szCs w:val="24"/>
        </w:rPr>
        <w:t xml:space="preserve">: ofertę należy sporządzić w języku polskim na formularzu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oferty (Załącznik Nr 1 do zapytania).</w:t>
      </w:r>
    </w:p>
    <w:p w:rsidR="000308D9" w:rsidRDefault="000308D9">
      <w:pPr>
        <w:widowControl w:val="0"/>
        <w:tabs>
          <w:tab w:val="left" w:pos="567"/>
          <w:tab w:val="right" w:pos="9072"/>
        </w:tabs>
        <w:suppressAutoHyphens/>
        <w:autoSpaceDE w:val="0"/>
        <w:spacing w:before="120" w:after="0" w:line="360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   Oczekiwany termin zakończenia</w:t>
      </w:r>
      <w:r>
        <w:rPr>
          <w:rFonts w:ascii="Times New Roman" w:hAnsi="Times New Roman" w:cs="Times New Roman"/>
          <w:sz w:val="24"/>
          <w:szCs w:val="24"/>
        </w:rPr>
        <w:t xml:space="preserve"> realizacji prac: 4 miesiące od daty podpisania umowy.</w:t>
      </w:r>
    </w:p>
    <w:p w:rsidR="000308D9" w:rsidRDefault="000308D9">
      <w:pPr>
        <w:spacing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0308D9" w:rsidRDefault="000308D9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08D9" w:rsidRDefault="000308D9">
      <w:pPr>
        <w:tabs>
          <w:tab w:val="center" w:pos="680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Naczelnik Wydziału Inżyniera Miasta</w:t>
      </w:r>
    </w:p>
    <w:p w:rsidR="000308D9" w:rsidRDefault="000308D9">
      <w:pPr>
        <w:tabs>
          <w:tab w:val="center" w:pos="680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mgr inż. Rafał Łysiak</w:t>
      </w:r>
    </w:p>
    <w:p w:rsidR="000308D9" w:rsidRDefault="000308D9">
      <w:pPr>
        <w:tabs>
          <w:tab w:val="center" w:pos="6804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: druk oferty do wypełnienia.</w:t>
      </w: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2:</w:t>
      </w:r>
      <w:r>
        <w:rPr>
          <w:rFonts w:ascii="Times New Roman" w:hAnsi="Times New Roman" w:cs="Times New Roman"/>
          <w:sz w:val="24"/>
          <w:szCs w:val="24"/>
        </w:rPr>
        <w:t xml:space="preserve"> mpzp dla jedn. Obszarowej II  (Dz. Urz. Wojew.  Zachodniopomorskiego 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dnia 07.08.2012r.   poz. 1858),</w:t>
      </w: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>: wyciąg  z mpzp- opis dla  ul. Kościuszki - 10.II.KD.D.</w:t>
      </w:r>
    </w:p>
    <w:p w:rsidR="000308D9" w:rsidRDefault="0003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8D9" w:rsidSect="000308D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018E5372"/>
    <w:multiLevelType w:val="hybridMultilevel"/>
    <w:tmpl w:val="D8886E68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46309D4"/>
    <w:multiLevelType w:val="hybridMultilevel"/>
    <w:tmpl w:val="57A0F3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0EF34312"/>
    <w:multiLevelType w:val="hybridMultilevel"/>
    <w:tmpl w:val="F0B4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EDC6FBA"/>
    <w:multiLevelType w:val="hybridMultilevel"/>
    <w:tmpl w:val="CDDA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8D679C6"/>
    <w:multiLevelType w:val="hybridMultilevel"/>
    <w:tmpl w:val="3FF88E62"/>
    <w:lvl w:ilvl="0" w:tplc="0ED2DB4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C1F03DF"/>
    <w:multiLevelType w:val="hybridMultilevel"/>
    <w:tmpl w:val="F75AC320"/>
    <w:lvl w:ilvl="0" w:tplc="4B2EAC2E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7">
    <w:nsid w:val="505A4292"/>
    <w:multiLevelType w:val="hybridMultilevel"/>
    <w:tmpl w:val="25B02D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0C37F05"/>
    <w:multiLevelType w:val="hybridMultilevel"/>
    <w:tmpl w:val="99C6BCB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9">
    <w:nsid w:val="552C38F4"/>
    <w:multiLevelType w:val="hybridMultilevel"/>
    <w:tmpl w:val="564E4C04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6F83D0F"/>
    <w:multiLevelType w:val="hybridMultilevel"/>
    <w:tmpl w:val="A0380412"/>
    <w:lvl w:ilvl="0" w:tplc="6BE80888">
      <w:start w:val="1"/>
      <w:numFmt w:val="upperRoman"/>
      <w:lvlText w:val="%1."/>
      <w:lvlJc w:val="left"/>
      <w:pPr>
        <w:ind w:left="1287" w:hanging="72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1">
    <w:nsid w:val="57A17314"/>
    <w:multiLevelType w:val="hybridMultilevel"/>
    <w:tmpl w:val="7DB2728E"/>
    <w:lvl w:ilvl="0" w:tplc="21FAF578">
      <w:start w:val="1"/>
      <w:numFmt w:val="lowerLetter"/>
      <w:lvlText w:val="%1)"/>
      <w:lvlJc w:val="left"/>
      <w:pPr>
        <w:ind w:left="846" w:hanging="42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2">
    <w:nsid w:val="5D9A372E"/>
    <w:multiLevelType w:val="hybridMultilevel"/>
    <w:tmpl w:val="318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48625FE"/>
    <w:multiLevelType w:val="hybridMultilevel"/>
    <w:tmpl w:val="45AC4DEE"/>
    <w:lvl w:ilvl="0" w:tplc="57F24D78">
      <w:start w:val="4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D9"/>
    <w:rsid w:val="0003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3</Pages>
  <Words>868</Words>
  <Characters>4948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18</cp:revision>
  <cp:lastPrinted>2015-07-26T14:14:00Z</cp:lastPrinted>
  <dcterms:created xsi:type="dcterms:W3CDTF">2015-05-18T07:54:00Z</dcterms:created>
  <dcterms:modified xsi:type="dcterms:W3CDTF">2015-07-27T13:33:00Z</dcterms:modified>
</cp:coreProperties>
</file>