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Y="543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376"/>
        <w:gridCol w:w="6834"/>
      </w:tblGrid>
      <w:tr w:rsidR="00D4405E" w:rsidTr="00D0222B">
        <w:tc>
          <w:tcPr>
            <w:tcW w:w="2376" w:type="dxa"/>
          </w:tcPr>
          <w:p w:rsidR="00D4405E" w:rsidRDefault="003A245F" w:rsidP="00D0222B">
            <w:r>
              <w:t>Tryb zamówienia:</w:t>
            </w:r>
          </w:p>
        </w:tc>
        <w:tc>
          <w:tcPr>
            <w:tcW w:w="6834" w:type="dxa"/>
          </w:tcPr>
          <w:p w:rsidR="00D4405E" w:rsidRDefault="003A245F" w:rsidP="00D0222B">
            <w:r>
              <w:t>p</w:t>
            </w:r>
            <w:r>
              <w:t>rzetarg nieograniczony</w:t>
            </w:r>
          </w:p>
        </w:tc>
      </w:tr>
      <w:tr w:rsidR="00D4405E" w:rsidTr="00D0222B">
        <w:tc>
          <w:tcPr>
            <w:tcW w:w="2376" w:type="dxa"/>
          </w:tcPr>
          <w:p w:rsidR="00D4405E" w:rsidRDefault="003A245F" w:rsidP="00D0222B">
            <w:r>
              <w:t>Zamawiający:</w:t>
            </w:r>
          </w:p>
        </w:tc>
        <w:tc>
          <w:tcPr>
            <w:tcW w:w="6834" w:type="dxa"/>
          </w:tcPr>
          <w:p w:rsidR="00D4405E" w:rsidRDefault="003A245F" w:rsidP="00D0222B">
            <w:r>
              <w:t>Ośrodek Sportu i Rekreacji „Wyspiarz” w Świnoujściu</w:t>
            </w:r>
          </w:p>
        </w:tc>
      </w:tr>
      <w:tr w:rsidR="00D4405E" w:rsidTr="00D0222B">
        <w:tc>
          <w:tcPr>
            <w:tcW w:w="2376" w:type="dxa"/>
          </w:tcPr>
          <w:p w:rsidR="00D4405E" w:rsidRDefault="003A245F" w:rsidP="00D0222B">
            <w:r>
              <w:t>Zamówienie:</w:t>
            </w:r>
          </w:p>
        </w:tc>
        <w:tc>
          <w:tcPr>
            <w:tcW w:w="6834" w:type="dxa"/>
          </w:tcPr>
          <w:p w:rsidR="003A245F" w:rsidRDefault="003A245F" w:rsidP="00D0222B">
            <w:r>
              <w:t>Kompleksowe wykonanie robót budowlanych inwestycji pn.: „Adaptacja istniejącego budynku do celów obsługi portu jachtowego położonego na terenie Basenu Północnego w Świnoujściu – etap II”</w:t>
            </w:r>
          </w:p>
          <w:p w:rsidR="00D4405E" w:rsidRDefault="00D4405E" w:rsidP="00D0222B"/>
        </w:tc>
      </w:tr>
      <w:tr w:rsidR="00D4405E" w:rsidTr="00D0222B">
        <w:tc>
          <w:tcPr>
            <w:tcW w:w="2376" w:type="dxa"/>
          </w:tcPr>
          <w:p w:rsidR="00D4405E" w:rsidRDefault="003A245F" w:rsidP="00D0222B">
            <w:r>
              <w:t>Wartość zamówienia:</w:t>
            </w:r>
          </w:p>
        </w:tc>
        <w:tc>
          <w:tcPr>
            <w:tcW w:w="6834" w:type="dxa"/>
          </w:tcPr>
          <w:p w:rsidR="00D4405E" w:rsidRDefault="003A245F" w:rsidP="00D0222B">
            <w:r>
              <w:tab/>
              <w:t>p</w:t>
            </w:r>
            <w:r>
              <w:t>owyżej 30 tys. Euro</w:t>
            </w:r>
          </w:p>
        </w:tc>
      </w:tr>
      <w:tr w:rsidR="00D4405E" w:rsidTr="00D0222B">
        <w:tc>
          <w:tcPr>
            <w:tcW w:w="2376" w:type="dxa"/>
          </w:tcPr>
          <w:p w:rsidR="00D4405E" w:rsidRDefault="00D0222B" w:rsidP="00D0222B">
            <w:r>
              <w:t>Termin składania ofert:</w:t>
            </w:r>
          </w:p>
        </w:tc>
        <w:tc>
          <w:tcPr>
            <w:tcW w:w="6834" w:type="dxa"/>
          </w:tcPr>
          <w:p w:rsidR="00D4405E" w:rsidRDefault="00D0222B" w:rsidP="00D0222B">
            <w:r>
              <w:t>do 30</w:t>
            </w:r>
            <w:r>
              <w:t>.04.2015 r. godz.11:00  w siedzibie Zamawiającego – Ośrodek Sportu i Rekreacji „Wyspiarz” ul. Matejki 22,  72-600 Świnoujście, sekretariat (I piętro)</w:t>
            </w:r>
          </w:p>
        </w:tc>
      </w:tr>
    </w:tbl>
    <w:p w:rsidR="00D4405E" w:rsidRDefault="00D4405E" w:rsidP="00810BB7"/>
    <w:p w:rsidR="00810BB7" w:rsidRDefault="00810BB7" w:rsidP="00810BB7">
      <w:r>
        <w:tab/>
      </w:r>
    </w:p>
    <w:p w:rsidR="00684578" w:rsidRDefault="00684578" w:rsidP="00810BB7">
      <w:r>
        <w:t>Pliki do pobrania:</w:t>
      </w:r>
    </w:p>
    <w:p w:rsidR="00684578" w:rsidRDefault="00684578" w:rsidP="00AA4985">
      <w:pPr>
        <w:pStyle w:val="Bezodstpw"/>
      </w:pPr>
      <w:r>
        <w:t xml:space="preserve">Ogłoszenie </w:t>
      </w:r>
      <w:r w:rsidR="001949E1">
        <w:t>z dnia 15.04.</w:t>
      </w:r>
    </w:p>
    <w:p w:rsidR="001949E1" w:rsidRDefault="001949E1" w:rsidP="00AA4985">
      <w:pPr>
        <w:pStyle w:val="Bezodstpw"/>
      </w:pPr>
      <w:r>
        <w:t>SIWZ z dnia 15.04.</w:t>
      </w:r>
    </w:p>
    <w:p w:rsidR="001949E1" w:rsidRDefault="001949E1" w:rsidP="00AA4985">
      <w:pPr>
        <w:pStyle w:val="Bezodstpw"/>
      </w:pPr>
      <w:r>
        <w:t>Załącznik nr 9 do SIWZ- projekt umowy</w:t>
      </w:r>
    </w:p>
    <w:p w:rsidR="001949E1" w:rsidRDefault="008F55E5" w:rsidP="00AA4985">
      <w:pPr>
        <w:pStyle w:val="Bezodstpw"/>
      </w:pPr>
      <w:r>
        <w:t>Atelier opinia</w:t>
      </w:r>
    </w:p>
    <w:p w:rsidR="008F55E5" w:rsidRDefault="008F55E5" w:rsidP="00AA4985">
      <w:pPr>
        <w:pStyle w:val="Bezodstpw"/>
      </w:pPr>
      <w:r>
        <w:t>ARKADA stanowisko</w:t>
      </w:r>
    </w:p>
    <w:p w:rsidR="008F55E5" w:rsidRDefault="008F55E5" w:rsidP="00AA4985">
      <w:pPr>
        <w:pStyle w:val="Bezodstpw"/>
      </w:pPr>
      <w:r>
        <w:t xml:space="preserve">Decyzja </w:t>
      </w:r>
      <w:r w:rsidR="00AA4985">
        <w:t>nr 38</w:t>
      </w:r>
    </w:p>
    <w:p w:rsidR="00AA4985" w:rsidRDefault="00AA4985" w:rsidP="00AA4985">
      <w:pPr>
        <w:pStyle w:val="Bezodstpw"/>
      </w:pPr>
      <w:r>
        <w:t>Decyzja nr 64</w:t>
      </w:r>
    </w:p>
    <w:p w:rsidR="00204F05" w:rsidRDefault="00204F05" w:rsidP="00810BB7"/>
    <w:p w:rsidR="00204F05" w:rsidRDefault="00D4405E" w:rsidP="00810BB7">
      <w:r w:rsidRPr="00204F05">
        <w:t>SZCZEGÓŁOWE INFORMACJE DOTYCZĄCE PRZETARGU SĄ DOSTĘPNE NA NIŻEJ PODANYCH STRONACH INTERNETOWYCH:</w:t>
      </w:r>
    </w:p>
    <w:p w:rsidR="00204F05" w:rsidRDefault="00D11DCA" w:rsidP="00810BB7">
      <w:hyperlink r:id="rId4" w:history="1">
        <w:r w:rsidRPr="00A174E8">
          <w:rPr>
            <w:rStyle w:val="Hipercze"/>
          </w:rPr>
          <w:t>http://nbq.pl/category/przetargi/przetargi-biezace/</w:t>
        </w:r>
      </w:hyperlink>
    </w:p>
    <w:p w:rsidR="00D11DCA" w:rsidRDefault="00695D27" w:rsidP="00810BB7">
      <w:hyperlink r:id="rId5" w:history="1">
        <w:r w:rsidRPr="00A174E8">
          <w:rPr>
            <w:rStyle w:val="Hipercze"/>
          </w:rPr>
          <w:t>http://bzp1.portal.uzp.gov.pl/index.php?ogloszenie=browser&amp;action=search</w:t>
        </w:r>
      </w:hyperlink>
      <w:r>
        <w:t xml:space="preserve"> </w:t>
      </w:r>
    </w:p>
    <w:sectPr w:rsidR="00D11DCA" w:rsidSect="00D476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10BB7"/>
    <w:rsid w:val="00145CD8"/>
    <w:rsid w:val="00153600"/>
    <w:rsid w:val="001949E1"/>
    <w:rsid w:val="00204F05"/>
    <w:rsid w:val="00271AF3"/>
    <w:rsid w:val="00300D08"/>
    <w:rsid w:val="0035539D"/>
    <w:rsid w:val="003A245F"/>
    <w:rsid w:val="003A6473"/>
    <w:rsid w:val="004876C0"/>
    <w:rsid w:val="006744D0"/>
    <w:rsid w:val="00684578"/>
    <w:rsid w:val="00695D27"/>
    <w:rsid w:val="00721933"/>
    <w:rsid w:val="00736AC4"/>
    <w:rsid w:val="0075371A"/>
    <w:rsid w:val="007835EB"/>
    <w:rsid w:val="007F0064"/>
    <w:rsid w:val="00810BB7"/>
    <w:rsid w:val="008713CF"/>
    <w:rsid w:val="008E79B0"/>
    <w:rsid w:val="008F55E5"/>
    <w:rsid w:val="00A57E9C"/>
    <w:rsid w:val="00AA4985"/>
    <w:rsid w:val="00BF5A37"/>
    <w:rsid w:val="00C26BC3"/>
    <w:rsid w:val="00D0222B"/>
    <w:rsid w:val="00D11DCA"/>
    <w:rsid w:val="00D4405E"/>
    <w:rsid w:val="00D47693"/>
    <w:rsid w:val="00F11913"/>
    <w:rsid w:val="00F27E0E"/>
    <w:rsid w:val="00FD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9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4F0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44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AA49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3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browser&amp;action=search" TargetMode="External"/><Relationship Id="rId4" Type="http://schemas.openxmlformats.org/officeDocument/2006/relationships/hyperlink" Target="http://nbq.pl/category/przetargi/przetargi-biezac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1</cp:revision>
  <dcterms:created xsi:type="dcterms:W3CDTF">2015-04-15T16:15:00Z</dcterms:created>
  <dcterms:modified xsi:type="dcterms:W3CDTF">2015-04-15T17:13:00Z</dcterms:modified>
</cp:coreProperties>
</file>