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C" w:rsidRDefault="007E222C" w:rsidP="007E222C">
      <w:r w:rsidRPr="007E222C">
        <w:object w:dxaOrig="9298" w:dyaOrig="1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5pt;height:678pt" o:ole="">
            <v:imagedata r:id="rId7" o:title=""/>
          </v:shape>
          <o:OLEObject Type="Embed" ProgID="Word.Document.12" ShapeID="_x0000_i1028" DrawAspect="Content" ObjectID="_1471942812" r:id="rId8">
            <o:FieldCodes>\s</o:FieldCodes>
          </o:OLEObject>
        </w:object>
      </w:r>
    </w:p>
    <w:p w:rsidR="007E222C" w:rsidRDefault="007E222C" w:rsidP="007E222C"/>
    <w:p w:rsidR="007E222C" w:rsidRPr="000533B1" w:rsidRDefault="007E222C" w:rsidP="007E222C">
      <w:pPr>
        <w:jc w:val="center"/>
        <w:rPr>
          <w:b/>
        </w:rPr>
      </w:pPr>
      <w:r>
        <w:rPr>
          <w:b/>
        </w:rPr>
        <w:t xml:space="preserve">OPIS PRZEDMIOTU ZAMÓWIENIA WRAZ Z </w:t>
      </w:r>
      <w:r w:rsidRPr="000533B1">
        <w:rPr>
          <w:b/>
        </w:rPr>
        <w:t>POTWIERDZENIE</w:t>
      </w:r>
      <w:r>
        <w:rPr>
          <w:b/>
        </w:rPr>
        <w:t>M</w:t>
      </w:r>
      <w:r w:rsidRPr="000533B1">
        <w:rPr>
          <w:b/>
        </w:rPr>
        <w:t xml:space="preserve">  PARAMETRÓW TECHNICZNO – UŻYTKOWYCH POJAZDU I WYPOSAŻENIA </w:t>
      </w:r>
    </w:p>
    <w:p w:rsidR="007E222C" w:rsidRDefault="007E222C" w:rsidP="007E222C">
      <w:pPr>
        <w:jc w:val="center"/>
      </w:pPr>
      <w:r>
        <w:t>dla nowego średniego samochodu ratowniczo – gaśniczego na podwoziu z napędem 4x4 dla OSP Karsibór</w:t>
      </w:r>
    </w:p>
    <w:p w:rsidR="007E222C" w:rsidRDefault="007E222C" w:rsidP="007E222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54"/>
        <w:gridCol w:w="2009"/>
      </w:tblGrid>
      <w:tr w:rsidR="007E222C" w:rsidTr="00C7456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7E222C" w:rsidRDefault="007E222C" w:rsidP="00C7456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  <w:p w:rsidR="007E222C" w:rsidRDefault="007E222C" w:rsidP="00C74569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7E222C" w:rsidRDefault="007E222C" w:rsidP="00C74569">
            <w:pPr>
              <w:jc w:val="center"/>
              <w:rPr>
                <w:b/>
              </w:rPr>
            </w:pPr>
            <w:r>
              <w:rPr>
                <w:b/>
              </w:rPr>
              <w:t>WYMAGANIA MINIMALNE ZAMAWIAJĄCEGO</w:t>
            </w:r>
          </w:p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22C" w:rsidRDefault="007E222C" w:rsidP="00C74569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22C" w:rsidRDefault="007E222C" w:rsidP="00C74569">
            <w:pPr>
              <w:jc w:val="center"/>
              <w:rPr>
                <w:b/>
              </w:rPr>
            </w:pPr>
            <w:r>
              <w:rPr>
                <w:b/>
              </w:rPr>
              <w:t>WYMAGANIA PODSTAWOWE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22C" w:rsidRDefault="007E222C" w:rsidP="00C74569">
            <w:pPr>
              <w:jc w:val="center"/>
              <w:rPr>
                <w:b/>
              </w:rPr>
            </w:pPr>
            <w:r>
              <w:rPr>
                <w:b/>
              </w:rPr>
              <w:t>Potwierdzenie parametrów pojazdu przez oferenta  (TAK/NIE)</w:t>
            </w:r>
          </w:p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center"/>
            </w:pPr>
            <w:r>
              <w:t>1.1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both"/>
              <w:rPr>
                <w:bCs/>
              </w:rPr>
            </w:pPr>
            <w:r>
              <w:rPr>
                <w:bCs/>
              </w:rPr>
              <w:t>Pojazd powinien spełniać wymagania polskich przepisów o ruchu drogowym zgodnie z Ustawą „Prawo o ruchu drogowym” z uwzględnieniem wymagań dotyczących pojazdów uprzywilejowanych. Pojazd oznakowany zgodnie z Zarządzeniem Nr 13 Komendanta Głównego Państwowej Straży Pożarnej  z dnia 27 grudnia 2012  roku zmieniającym zarządzenie w sprawie gospodarki transportowej w jednostkach organizacyjnych Państwowej Straży Pożarnej. Numery operacyjne podane zostaną w trakcie realizacji zamówienia.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C" w:rsidRDefault="007E222C" w:rsidP="00C74569">
            <w:pPr>
              <w:rPr>
                <w:bCs/>
              </w:rPr>
            </w:pPr>
          </w:p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center"/>
            </w:pPr>
            <w:r>
              <w:t>1.2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both"/>
              <w:rPr>
                <w:bCs/>
              </w:rPr>
            </w:pPr>
            <w:r>
              <w:t>Pojazd musi spełniać wymagania techniczno-użytkowe określone w  rozporządzeniu Ministra Spraw Wewnętrznych i Administracji z dnia 27 kwietnia 2010 r. zmieniającym rozporządzenie w sprawie wykazu wyrobów służących zapewnieniu zasad bezpieczeństwa publicznego lub ochronie zdrowia i życia oraz mienia, a także i zasad wydawania dopuszczenia tych wyrobów do użytkowania (Dz. U. Nr  85, poz. 553) wraz z uszczegółowieniem tych wymogów i wyposażeniem podanym poniżej.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C" w:rsidRDefault="007E222C" w:rsidP="00C74569">
            <w:pPr>
              <w:rPr>
                <w:bCs/>
              </w:rPr>
            </w:pPr>
          </w:p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center"/>
            </w:pPr>
            <w:r>
              <w:t>1.3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both"/>
            </w:pPr>
            <w:r>
              <w:rPr>
                <w:bCs/>
              </w:rPr>
              <w:t>Samochód musi posiadać świadectwo dopuszczenia wyrobu, do stosowania w jednostkach ochrony przeciwpożarowej wydany przez polską jednostkę certyfikującą.  Świadectwo ważne na dzień składania ofert .</w:t>
            </w:r>
            <w:r>
              <w:t>Należy potwierdzić spełnienie wymagań i załączyć kompletne świadectwo dopuszczenia  do oferty.</w:t>
            </w:r>
          </w:p>
          <w:p w:rsidR="007E222C" w:rsidRDefault="007E222C" w:rsidP="00C74569">
            <w:pPr>
              <w:jc w:val="both"/>
              <w:rPr>
                <w:bCs/>
              </w:rPr>
            </w:pPr>
            <w:r>
              <w:lastRenderedPageBreak/>
              <w:t xml:space="preserve">  W przypadku pojazdów wyprodukowanych lub dopuszczonych do obrotu w innym państwie członkowskim Unii Europejskiej albo w Republice Turcji, jak również wyprodukowanych w innym państwie członkowskim Europejskiego Porozumienia o Wolnym Handlu (EFTA), dopuszczenie wydaje się po ustaleniu przez jednostkę dopuszczającą, że wyrób zapewnia bezpieczeństwo publiczne lub ochronę zdrowia i życia oraz mienia na poziomie nie niższym niż jest to określone w Polskich Normach lub wymaganiach techniczno-użytkowych określonych w  do rozporządzenia Ministra Spraw Wewnętrznych i Administracji z dnia 27 kwietnia 2010 r. zmieniające rozporządzenie w sprawie wykazu wyrobów służących zapewnieniu zasad bezpieczeństwa publicznego lub ochronie zdrowia i życia oraz mienia, a także zasad wydawania dopuszczenia tych wyrobów do użytkowania (Dz. U. Nr 85, poz. 553).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C" w:rsidRDefault="007E222C" w:rsidP="00C74569">
            <w:pPr>
              <w:rPr>
                <w:bCs/>
              </w:rPr>
            </w:pPr>
          </w:p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center"/>
            </w:pPr>
            <w:r>
              <w:lastRenderedPageBreak/>
              <w:t>1.4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both"/>
            </w:pPr>
            <w:r>
              <w:rPr>
                <w:bCs/>
              </w:rPr>
              <w:t>Samochód musi posiadać aktualne świadectwo homologacji typu  podwozia.</w:t>
            </w:r>
            <w:r>
              <w:t xml:space="preserve"> Należy potwierdzić spełnienie wymagań i załączyć kompletne świadectwo dopuszczenia  do oferty.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C" w:rsidRDefault="007E222C" w:rsidP="00C74569"/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22C" w:rsidRDefault="007E222C" w:rsidP="00C74569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22C" w:rsidRDefault="007E222C" w:rsidP="00C745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PARAMETRY TECHNICZNO – UŻYTKOWE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222C" w:rsidRDefault="007E222C" w:rsidP="00C74569">
            <w:pPr>
              <w:rPr>
                <w:b/>
                <w:bCs/>
              </w:rPr>
            </w:pPr>
          </w:p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center"/>
            </w:pPr>
            <w:r>
              <w:t>2.1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both"/>
              <w:rPr>
                <w:bCs/>
              </w:rPr>
            </w:pPr>
            <w:r>
              <w:rPr>
                <w:bCs/>
              </w:rPr>
              <w:t>Dopuszczalna masa całkowita samochodu gotowego do  akcji ratowniczo-gaśniczej (pojazd z załogą ,pełnymi zbiornikami, zabudową i wyposażeniem)  nie może przekroczyć:   16 000kg.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C" w:rsidRDefault="007E222C" w:rsidP="00C74569">
            <w:pPr>
              <w:rPr>
                <w:bCs/>
              </w:rPr>
            </w:pPr>
          </w:p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center"/>
            </w:pPr>
            <w:r>
              <w:t>2.2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both"/>
            </w:pPr>
            <w:r>
              <w:t>Zabud</w:t>
            </w:r>
            <w:r>
              <w:t xml:space="preserve">owa aluminiowo-modułowa </w:t>
            </w:r>
            <w:r w:rsidRPr="007E222C">
              <w:rPr>
                <w:color w:val="FF0000"/>
              </w:rPr>
              <w:t>lub kompozytowa.</w:t>
            </w:r>
            <w:r w:rsidRPr="007E222C">
              <w:rPr>
                <w:color w:val="FF0000"/>
              </w:rPr>
              <w:t xml:space="preserve">                                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C" w:rsidRDefault="007E222C" w:rsidP="00C74569"/>
        </w:tc>
      </w:tr>
      <w:tr w:rsidR="007E222C" w:rsidTr="00C745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jc w:val="center"/>
            </w:pPr>
            <w:r>
              <w:t>2.3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2C" w:rsidRDefault="007E222C" w:rsidP="00C74569">
            <w:pPr>
              <w:pStyle w:val="Tekstprzypisukocowego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Samochód wyposażony w silnik wysokoprężny o mocy </w:t>
            </w:r>
            <w:r w:rsidRPr="00FC38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300 KM (+30%, - 10%). </w:t>
            </w:r>
            <w:r>
              <w:rPr>
                <w:sz w:val="22"/>
                <w:szCs w:val="22"/>
                <w:lang w:eastAsia="en-US"/>
              </w:rPr>
              <w:t>Turbodoładowany diesel.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C" w:rsidRDefault="007E222C" w:rsidP="00C74569">
            <w:pPr>
              <w:pStyle w:val="Tekstprzypisukocowego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E222C" w:rsidRDefault="007E222C" w:rsidP="00C74569">
            <w:pPr>
              <w:pStyle w:val="Tekstprzypisukocowego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E222C" w:rsidRDefault="007E222C">
      <w:bookmarkStart w:id="0" w:name="_GoBack"/>
      <w:bookmarkEnd w:id="0"/>
    </w:p>
    <w:sectPr w:rsidR="007E22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2C" w:rsidRDefault="007E222C" w:rsidP="007E222C">
      <w:pPr>
        <w:spacing w:after="0" w:line="240" w:lineRule="auto"/>
      </w:pPr>
      <w:r>
        <w:separator/>
      </w:r>
    </w:p>
  </w:endnote>
  <w:endnote w:type="continuationSeparator" w:id="0">
    <w:p w:rsidR="007E222C" w:rsidRDefault="007E222C" w:rsidP="007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2C" w:rsidRDefault="007E222C" w:rsidP="007E222C">
      <w:pPr>
        <w:spacing w:after="0" w:line="240" w:lineRule="auto"/>
      </w:pPr>
      <w:r>
        <w:separator/>
      </w:r>
    </w:p>
  </w:footnote>
  <w:footnote w:type="continuationSeparator" w:id="0">
    <w:p w:rsidR="007E222C" w:rsidRDefault="007E222C" w:rsidP="007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2C" w:rsidRDefault="007E222C">
    <w:pPr>
      <w:pStyle w:val="Nagwek"/>
    </w:pPr>
    <w:r>
      <w:t>Załącznik nr 1 i 3 (zmiana pkt 2.2)</w:t>
    </w:r>
  </w:p>
  <w:p w:rsidR="007E222C" w:rsidRDefault="007E222C">
    <w:pPr>
      <w:pStyle w:val="Nagwek"/>
    </w:pPr>
  </w:p>
  <w:p w:rsidR="007E222C" w:rsidRDefault="007E222C">
    <w:pPr>
      <w:pStyle w:val="Nagwek"/>
    </w:pPr>
  </w:p>
  <w:p w:rsidR="007E222C" w:rsidRDefault="007E2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C"/>
    <w:rsid w:val="007E222C"/>
    <w:rsid w:val="009C5EDC"/>
    <w:rsid w:val="00A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22C"/>
  </w:style>
  <w:style w:type="paragraph" w:styleId="Stopka">
    <w:name w:val="footer"/>
    <w:basedOn w:val="Normalny"/>
    <w:link w:val="StopkaZnak"/>
    <w:uiPriority w:val="99"/>
    <w:unhideWhenUsed/>
    <w:rsid w:val="007E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22C"/>
  </w:style>
  <w:style w:type="paragraph" w:styleId="Tekstprzypisukocowego">
    <w:name w:val="endnote text"/>
    <w:basedOn w:val="Normalny"/>
    <w:link w:val="TekstprzypisukocowegoZnak"/>
    <w:rsid w:val="007E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2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2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22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22C"/>
  </w:style>
  <w:style w:type="paragraph" w:styleId="Stopka">
    <w:name w:val="footer"/>
    <w:basedOn w:val="Normalny"/>
    <w:link w:val="StopkaZnak"/>
    <w:uiPriority w:val="99"/>
    <w:unhideWhenUsed/>
    <w:rsid w:val="007E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22C"/>
  </w:style>
  <w:style w:type="paragraph" w:styleId="Tekstprzypisukocowego">
    <w:name w:val="endnote text"/>
    <w:basedOn w:val="Normalny"/>
    <w:link w:val="TekstprzypisukocowegoZnak"/>
    <w:rsid w:val="007E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2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2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22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dnarloch</dc:creator>
  <cp:keywords/>
  <dc:description/>
  <cp:lastModifiedBy>dnarloch</cp:lastModifiedBy>
  <cp:revision>2</cp:revision>
  <dcterms:created xsi:type="dcterms:W3CDTF">2014-09-11T10:10:00Z</dcterms:created>
  <dcterms:modified xsi:type="dcterms:W3CDTF">2014-09-11T10:14:00Z</dcterms:modified>
</cp:coreProperties>
</file>