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C" w:rsidRDefault="00B7707E" w:rsidP="00B77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7E">
        <w:rPr>
          <w:rFonts w:ascii="Times New Roman" w:hAnsi="Times New Roman" w:cs="Times New Roman"/>
          <w:b/>
          <w:sz w:val="24"/>
          <w:szCs w:val="24"/>
        </w:rPr>
        <w:t>Wykaz przystanków komunikacyjnych</w:t>
      </w:r>
      <w:r w:rsidR="00744861">
        <w:rPr>
          <w:rFonts w:ascii="Times New Roman" w:hAnsi="Times New Roman" w:cs="Times New Roman"/>
          <w:b/>
          <w:sz w:val="24"/>
          <w:szCs w:val="24"/>
        </w:rPr>
        <w:t xml:space="preserve"> zlokalizowanych na terenie miasta Świnoujście</w:t>
      </w:r>
      <w:r w:rsidRPr="00B7707E">
        <w:rPr>
          <w:rFonts w:ascii="Times New Roman" w:hAnsi="Times New Roman" w:cs="Times New Roman"/>
          <w:b/>
          <w:sz w:val="24"/>
          <w:szCs w:val="24"/>
        </w:rPr>
        <w:t>, których właścicielem lub zarządzającym nie jest Gmina Miasto Świnoujście</w:t>
      </w:r>
    </w:p>
    <w:p w:rsidR="00B7707E" w:rsidRDefault="00B7707E" w:rsidP="00B77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"/>
        <w:gridCol w:w="2179"/>
        <w:gridCol w:w="2392"/>
        <w:gridCol w:w="1407"/>
        <w:gridCol w:w="1871"/>
        <w:gridCol w:w="1418"/>
        <w:gridCol w:w="4189"/>
      </w:tblGrid>
      <w:tr w:rsidR="00744861" w:rsidTr="00744861">
        <w:tc>
          <w:tcPr>
            <w:tcW w:w="764" w:type="dxa"/>
            <w:vAlign w:val="center"/>
          </w:tcPr>
          <w:p w:rsidR="00744861" w:rsidRDefault="00744861" w:rsidP="00B7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79" w:type="dxa"/>
            <w:vAlign w:val="center"/>
          </w:tcPr>
          <w:p w:rsidR="00744861" w:rsidRDefault="00744861" w:rsidP="00B7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 przystanku</w:t>
            </w:r>
          </w:p>
        </w:tc>
        <w:tc>
          <w:tcPr>
            <w:tcW w:w="2392" w:type="dxa"/>
            <w:vAlign w:val="center"/>
          </w:tcPr>
          <w:p w:rsidR="00744861" w:rsidRDefault="00744861" w:rsidP="00B7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przystanku</w:t>
            </w:r>
          </w:p>
        </w:tc>
        <w:tc>
          <w:tcPr>
            <w:tcW w:w="1407" w:type="dxa"/>
            <w:vAlign w:val="center"/>
          </w:tcPr>
          <w:p w:rsidR="00744861" w:rsidRDefault="00744861" w:rsidP="00B7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przystanku</w:t>
            </w:r>
          </w:p>
        </w:tc>
        <w:tc>
          <w:tcPr>
            <w:tcW w:w="1871" w:type="dxa"/>
            <w:vAlign w:val="center"/>
          </w:tcPr>
          <w:p w:rsidR="00744861" w:rsidRDefault="00744861" w:rsidP="00744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stanowisk dojazdowych</w:t>
            </w:r>
          </w:p>
        </w:tc>
        <w:tc>
          <w:tcPr>
            <w:tcW w:w="1418" w:type="dxa"/>
            <w:vAlign w:val="center"/>
          </w:tcPr>
          <w:p w:rsidR="00744861" w:rsidRDefault="00744861" w:rsidP="00B7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4189" w:type="dxa"/>
          </w:tcPr>
          <w:p w:rsidR="00744861" w:rsidRDefault="00744861" w:rsidP="00B7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Zarządzający</w:t>
            </w:r>
          </w:p>
        </w:tc>
      </w:tr>
      <w:tr w:rsidR="00744861" w:rsidTr="00EA3FF0">
        <w:tc>
          <w:tcPr>
            <w:tcW w:w="764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9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Świnoujście</w:t>
            </w:r>
          </w:p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Dworcowa</w:t>
            </w:r>
          </w:p>
        </w:tc>
        <w:tc>
          <w:tcPr>
            <w:tcW w:w="2392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Dworzec</w:t>
            </w:r>
          </w:p>
        </w:tc>
        <w:tc>
          <w:tcPr>
            <w:tcW w:w="1407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1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189" w:type="dxa"/>
          </w:tcPr>
          <w:p w:rsidR="00744861" w:rsidRDefault="00744861" w:rsidP="007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Komunikacja Autobusowa Sp. z o.o. ul. Karsiborska 3a </w:t>
            </w:r>
          </w:p>
          <w:p w:rsidR="00744861" w:rsidRDefault="00744861" w:rsidP="007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72-600 Świnoujście</w:t>
            </w:r>
          </w:p>
        </w:tc>
      </w:tr>
      <w:tr w:rsidR="00744861" w:rsidTr="00EA3FF0">
        <w:tc>
          <w:tcPr>
            <w:tcW w:w="764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9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Świnoujście</w:t>
            </w:r>
          </w:p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Dworcowa</w:t>
            </w:r>
          </w:p>
        </w:tc>
        <w:tc>
          <w:tcPr>
            <w:tcW w:w="2392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Świnoujście P.DW.</w:t>
            </w:r>
          </w:p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Dworcowa</w:t>
            </w:r>
          </w:p>
        </w:tc>
        <w:tc>
          <w:tcPr>
            <w:tcW w:w="1407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71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44861" w:rsidRDefault="00744861" w:rsidP="00EA3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43/10</w:t>
            </w:r>
          </w:p>
        </w:tc>
        <w:tc>
          <w:tcPr>
            <w:tcW w:w="4189" w:type="dxa"/>
          </w:tcPr>
          <w:p w:rsidR="00744861" w:rsidRDefault="00744861" w:rsidP="007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Komunikacji Samochodowej Sp. z o.o. </w:t>
            </w:r>
          </w:p>
          <w:p w:rsidR="00744861" w:rsidRDefault="00744861" w:rsidP="007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Kamień Pomorski </w:t>
            </w:r>
          </w:p>
          <w:p w:rsidR="00744861" w:rsidRDefault="00744861" w:rsidP="007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Szczecińska 76 </w:t>
            </w:r>
          </w:p>
          <w:p w:rsidR="00744861" w:rsidRDefault="00744861" w:rsidP="00744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72-400 Kamień Pomorski</w:t>
            </w:r>
          </w:p>
        </w:tc>
      </w:tr>
    </w:tbl>
    <w:p w:rsidR="00C56050" w:rsidRDefault="00C56050" w:rsidP="00B7707E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050" w:rsidRPr="00B7707E" w:rsidRDefault="00C56050" w:rsidP="00B7707E">
      <w:pPr>
        <w:tabs>
          <w:tab w:val="left" w:pos="637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i zasady korzystania z przystanków komunikacyjnych wymienionych w tabeli należy uzgadniać z zarządzającymi tymi obiektami.</w:t>
      </w:r>
      <w:bookmarkStart w:id="0" w:name="_GoBack"/>
      <w:bookmarkEnd w:id="0"/>
    </w:p>
    <w:sectPr w:rsidR="00C56050" w:rsidRPr="00B7707E" w:rsidSect="00101E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EE"/>
    <w:rsid w:val="00101EAB"/>
    <w:rsid w:val="00157D16"/>
    <w:rsid w:val="004739D5"/>
    <w:rsid w:val="00744861"/>
    <w:rsid w:val="007E1AC8"/>
    <w:rsid w:val="00B7707E"/>
    <w:rsid w:val="00C56050"/>
    <w:rsid w:val="00D138EE"/>
    <w:rsid w:val="00D472DC"/>
    <w:rsid w:val="00EA3FF0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</cp:revision>
  <dcterms:created xsi:type="dcterms:W3CDTF">2015-12-04T09:25:00Z</dcterms:created>
  <dcterms:modified xsi:type="dcterms:W3CDTF">2015-12-04T12:02:00Z</dcterms:modified>
</cp:coreProperties>
</file>