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60" w:rsidRDefault="00603D60" w:rsidP="00603D60">
      <w:pPr>
        <w:jc w:val="center"/>
        <w:rPr>
          <w:b/>
        </w:rPr>
      </w:pPr>
    </w:p>
    <w:p w:rsidR="00603D60" w:rsidRDefault="00603D60" w:rsidP="00603D60">
      <w:pPr>
        <w:jc w:val="center"/>
        <w:rPr>
          <w:b/>
        </w:rPr>
      </w:pPr>
    </w:p>
    <w:p w:rsidR="00603D60" w:rsidRDefault="00603D60" w:rsidP="00603D60">
      <w:pPr>
        <w:jc w:val="center"/>
        <w:rPr>
          <w:b/>
        </w:rPr>
      </w:pPr>
      <w:r>
        <w:rPr>
          <w:b/>
        </w:rPr>
        <w:t>INFORMACJA Z WYKONANIA BUDŻETU GMINY - MIASTA ŚWINOUJŚCIE ORAZ O UDZIELONYCH UMORZENIACH NIEPODATKOWYCH  </w:t>
      </w:r>
    </w:p>
    <w:p w:rsidR="00603D60" w:rsidRDefault="00603D60" w:rsidP="00603D60">
      <w:pPr>
        <w:jc w:val="center"/>
        <w:rPr>
          <w:b/>
        </w:rPr>
      </w:pPr>
      <w:r>
        <w:rPr>
          <w:b/>
        </w:rPr>
        <w:t>NALEŻNOŚCI BUDŻETOWYCH</w:t>
      </w:r>
    </w:p>
    <w:p w:rsidR="00603D60" w:rsidRDefault="006056F3" w:rsidP="00603D60">
      <w:pPr>
        <w:jc w:val="center"/>
        <w:rPr>
          <w:b/>
        </w:rPr>
      </w:pPr>
      <w:r>
        <w:rPr>
          <w:b/>
        </w:rPr>
        <w:t>ZA I</w:t>
      </w:r>
      <w:r w:rsidR="006B2597">
        <w:rPr>
          <w:b/>
        </w:rPr>
        <w:t>I</w:t>
      </w:r>
      <w:r>
        <w:rPr>
          <w:b/>
        </w:rPr>
        <w:t xml:space="preserve"> KWARTAŁ 2013</w:t>
      </w:r>
      <w:r w:rsidR="00603D60">
        <w:rPr>
          <w:b/>
        </w:rPr>
        <w:t xml:space="preserve"> ROKU</w:t>
      </w:r>
    </w:p>
    <w:p w:rsidR="00777120" w:rsidRPr="00777120" w:rsidRDefault="00777120" w:rsidP="00603D60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 korekcie)</w:t>
      </w:r>
    </w:p>
    <w:p w:rsidR="00E64EC4" w:rsidRPr="00E64EC4" w:rsidRDefault="00E64EC4" w:rsidP="00603D60">
      <w:pPr>
        <w:jc w:val="center"/>
        <w:rPr>
          <w:i/>
          <w:sz w:val="16"/>
          <w:szCs w:val="16"/>
        </w:rPr>
      </w:pPr>
    </w:p>
    <w:p w:rsidR="00603D60" w:rsidRDefault="00603D60" w:rsidP="00603D60">
      <w:pPr>
        <w:jc w:val="both"/>
      </w:pPr>
    </w:p>
    <w:p w:rsidR="00603D60" w:rsidRDefault="00603D60" w:rsidP="00603D60">
      <w:pPr>
        <w:jc w:val="both"/>
      </w:pPr>
    </w:p>
    <w:p w:rsidR="00603D60" w:rsidRDefault="00603D60" w:rsidP="00603D60"/>
    <w:p w:rsidR="00603D60" w:rsidRDefault="00603D60" w:rsidP="00603D60"/>
    <w:p w:rsidR="00603D60" w:rsidRDefault="00603D60" w:rsidP="00603D60">
      <w:pPr>
        <w:jc w:val="both"/>
      </w:pPr>
      <w:r>
        <w:tab/>
        <w:t xml:space="preserve">Na podstawie art. 37 ust. 1, </w:t>
      </w:r>
      <w:proofErr w:type="spellStart"/>
      <w:r>
        <w:t>pkt</w:t>
      </w:r>
      <w:proofErr w:type="spellEnd"/>
      <w:r>
        <w:t xml:space="preserve"> 1 ustawy z dnia 27 sierpnia 2009 roku o finansach publicznych Prezydent Miasta Świnoujście podaje do publicznej wiadomości informacje o wykonaniu budżetu jednostki samorządu terytorialnego oraz o udzielonych umorzeniach </w:t>
      </w:r>
      <w:proofErr w:type="spellStart"/>
      <w:r>
        <w:t>niepodatkowych</w:t>
      </w:r>
      <w:proofErr w:type="spellEnd"/>
      <w:r>
        <w:t xml:space="preserve"> należności budżetowych:</w:t>
      </w: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  <w:rPr>
          <w:b/>
        </w:rPr>
      </w:pPr>
    </w:p>
    <w:p w:rsidR="00603D60" w:rsidRDefault="00603D60" w:rsidP="00603D60">
      <w:pPr>
        <w:jc w:val="both"/>
      </w:pP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Dochody</w:t>
      </w:r>
      <w:r>
        <w:rPr>
          <w:sz w:val="28"/>
          <w:szCs w:val="28"/>
        </w:rPr>
        <w:tab/>
        <w:t>+</w:t>
      </w:r>
      <w:r w:rsidR="00A26C67">
        <w:rPr>
          <w:sz w:val="28"/>
          <w:szCs w:val="28"/>
        </w:rPr>
        <w:t>103.404.</w:t>
      </w:r>
      <w:r w:rsidR="00777120">
        <w:rPr>
          <w:sz w:val="28"/>
          <w:szCs w:val="28"/>
        </w:rPr>
        <w:t>097,16</w:t>
      </w:r>
      <w:r>
        <w:rPr>
          <w:sz w:val="28"/>
          <w:szCs w:val="28"/>
        </w:rPr>
        <w:t> zł</w:t>
      </w: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Wydatki</w:t>
      </w:r>
      <w:r>
        <w:rPr>
          <w:sz w:val="28"/>
          <w:szCs w:val="28"/>
          <w:u w:val="single"/>
        </w:rPr>
        <w:tab/>
        <w:t>-</w:t>
      </w:r>
      <w:r w:rsidR="00A26C67">
        <w:rPr>
          <w:sz w:val="28"/>
          <w:szCs w:val="28"/>
          <w:u w:val="single"/>
        </w:rPr>
        <w:t>107.</w:t>
      </w:r>
      <w:r w:rsidR="00777120">
        <w:rPr>
          <w:sz w:val="28"/>
          <w:szCs w:val="28"/>
          <w:u w:val="single"/>
        </w:rPr>
        <w:t>299.392,18</w:t>
      </w:r>
      <w:r>
        <w:rPr>
          <w:sz w:val="28"/>
          <w:szCs w:val="28"/>
          <w:u w:val="single"/>
        </w:rPr>
        <w:t> zł</w:t>
      </w:r>
    </w:p>
    <w:p w:rsidR="00603D60" w:rsidRDefault="005814FB" w:rsidP="00603D60">
      <w:pPr>
        <w:tabs>
          <w:tab w:val="right" w:pos="5700"/>
        </w:tabs>
        <w:ind w:firstLine="684"/>
        <w:jc w:val="both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Nadwyżka/</w:t>
      </w:r>
      <w:r w:rsidR="00A26C67">
        <w:rPr>
          <w:sz w:val="28"/>
          <w:szCs w:val="28"/>
          <w:u w:val="double"/>
        </w:rPr>
        <w:t>Deficyt</w:t>
      </w:r>
      <w:r w:rsidR="00A26C67">
        <w:rPr>
          <w:sz w:val="28"/>
          <w:szCs w:val="28"/>
          <w:u w:val="double"/>
        </w:rPr>
        <w:tab/>
        <w:t>-3.8</w:t>
      </w:r>
      <w:r w:rsidR="00777120">
        <w:rPr>
          <w:sz w:val="28"/>
          <w:szCs w:val="28"/>
          <w:u w:val="double"/>
        </w:rPr>
        <w:t>95.295,02</w:t>
      </w:r>
      <w:r w:rsidR="00603D60">
        <w:rPr>
          <w:sz w:val="28"/>
          <w:szCs w:val="28"/>
          <w:u w:val="double"/>
        </w:rPr>
        <w:t>zł</w:t>
      </w:r>
    </w:p>
    <w:p w:rsidR="00603D60" w:rsidRDefault="00603D60" w:rsidP="00603D60">
      <w:pPr>
        <w:tabs>
          <w:tab w:val="right" w:pos="5700"/>
        </w:tabs>
        <w:ind w:firstLine="684"/>
        <w:jc w:val="both"/>
        <w:rPr>
          <w:sz w:val="28"/>
          <w:szCs w:val="28"/>
        </w:rPr>
      </w:pPr>
    </w:p>
    <w:p w:rsidR="00603D60" w:rsidRPr="007D2987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  <w:r w:rsidRPr="007D2987">
        <w:rPr>
          <w:color w:val="000000" w:themeColor="text1"/>
          <w:sz w:val="28"/>
          <w:szCs w:val="28"/>
        </w:rPr>
        <w:t>Przychody</w:t>
      </w:r>
      <w:r w:rsidRPr="007D2987">
        <w:rPr>
          <w:color w:val="000000" w:themeColor="text1"/>
          <w:sz w:val="28"/>
          <w:szCs w:val="28"/>
        </w:rPr>
        <w:tab/>
        <w:t>+</w:t>
      </w:r>
      <w:r w:rsidR="00312BCA">
        <w:rPr>
          <w:color w:val="000000" w:themeColor="text1"/>
          <w:sz w:val="28"/>
          <w:szCs w:val="28"/>
        </w:rPr>
        <w:t>11.</w:t>
      </w:r>
      <w:r w:rsidR="00173A7C">
        <w:rPr>
          <w:color w:val="000000" w:themeColor="text1"/>
          <w:sz w:val="28"/>
          <w:szCs w:val="28"/>
        </w:rPr>
        <w:t>383.899,05</w:t>
      </w:r>
      <w:r w:rsidRPr="007D2987">
        <w:rPr>
          <w:color w:val="000000" w:themeColor="text1"/>
          <w:sz w:val="28"/>
          <w:szCs w:val="28"/>
        </w:rPr>
        <w:t> zł</w:t>
      </w:r>
    </w:p>
    <w:p w:rsidR="00603D60" w:rsidRPr="007D2987" w:rsidRDefault="00312BCA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>Rozchody</w:t>
      </w:r>
      <w:r>
        <w:rPr>
          <w:color w:val="000000" w:themeColor="text1"/>
          <w:sz w:val="28"/>
          <w:szCs w:val="28"/>
          <w:u w:val="single"/>
        </w:rPr>
        <w:tab/>
      </w:r>
      <w:r w:rsidR="00A26C67">
        <w:rPr>
          <w:color w:val="000000" w:themeColor="text1"/>
          <w:sz w:val="28"/>
          <w:szCs w:val="28"/>
          <w:u w:val="single"/>
        </w:rPr>
        <w:t>1.400.000,00</w:t>
      </w:r>
      <w:r w:rsidR="00603D60" w:rsidRPr="007D2987">
        <w:rPr>
          <w:color w:val="000000" w:themeColor="text1"/>
          <w:sz w:val="28"/>
          <w:szCs w:val="28"/>
          <w:u w:val="single"/>
        </w:rPr>
        <w:t> zł</w:t>
      </w:r>
    </w:p>
    <w:p w:rsidR="00603D60" w:rsidRPr="007D2987" w:rsidRDefault="00F9670A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double"/>
        </w:rPr>
      </w:pPr>
      <w:r w:rsidRPr="007D2987">
        <w:rPr>
          <w:color w:val="000000" w:themeColor="text1"/>
          <w:sz w:val="28"/>
          <w:szCs w:val="28"/>
          <w:u w:val="double"/>
        </w:rPr>
        <w:t>Finansowanie</w:t>
      </w:r>
      <w:r w:rsidRPr="007D2987">
        <w:rPr>
          <w:color w:val="000000" w:themeColor="text1"/>
          <w:sz w:val="28"/>
          <w:szCs w:val="28"/>
          <w:u w:val="double"/>
        </w:rPr>
        <w:tab/>
        <w:t>+</w:t>
      </w:r>
      <w:r w:rsidR="00A26C67">
        <w:rPr>
          <w:color w:val="000000" w:themeColor="text1"/>
          <w:sz w:val="28"/>
          <w:szCs w:val="28"/>
          <w:u w:val="double"/>
        </w:rPr>
        <w:t>9.983.899,05</w:t>
      </w:r>
      <w:r w:rsidR="00603D60" w:rsidRPr="007D2987">
        <w:rPr>
          <w:color w:val="000000" w:themeColor="text1"/>
          <w:sz w:val="28"/>
          <w:szCs w:val="28"/>
          <w:u w:val="double"/>
        </w:rPr>
        <w:t> zł</w:t>
      </w:r>
    </w:p>
    <w:p w:rsidR="00603D60" w:rsidRPr="007D2987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1D0548" w:rsidRPr="006127F8" w:rsidRDefault="001D0548" w:rsidP="001D0548">
      <w:pPr>
        <w:tabs>
          <w:tab w:val="right" w:pos="4389"/>
        </w:tabs>
        <w:jc w:val="both"/>
        <w:rPr>
          <w:color w:val="000000" w:themeColor="text1"/>
        </w:rPr>
      </w:pPr>
      <w:r>
        <w:rPr>
          <w:color w:val="000000"/>
        </w:rPr>
        <w:t>Wysokość udzielonych umorzeń nie pod</w:t>
      </w:r>
      <w:r w:rsidR="00240226">
        <w:rPr>
          <w:color w:val="000000"/>
        </w:rPr>
        <w:t>atkowych należności budżetowych</w:t>
      </w:r>
      <w:r w:rsidR="00A26C67">
        <w:rPr>
          <w:color w:val="000000"/>
        </w:rPr>
        <w:t xml:space="preserve"> za I półrocze 2013</w:t>
      </w:r>
      <w:r w:rsidR="00173A7C">
        <w:rPr>
          <w:color w:val="000000"/>
        </w:rPr>
        <w:t> </w:t>
      </w:r>
      <w:r w:rsidR="00A26C67">
        <w:rPr>
          <w:color w:val="000000"/>
        </w:rPr>
        <w:t xml:space="preserve">r. wynosi </w:t>
      </w:r>
      <w:r w:rsidR="00A26C67">
        <w:rPr>
          <w:color w:val="000000" w:themeColor="text1"/>
        </w:rPr>
        <w:t>8.865,74</w:t>
      </w:r>
      <w:r w:rsidRPr="006127F8">
        <w:rPr>
          <w:color w:val="000000" w:themeColor="text1"/>
        </w:rPr>
        <w:t xml:space="preserve"> </w:t>
      </w:r>
      <w:r w:rsidR="00240226" w:rsidRPr="006127F8">
        <w:rPr>
          <w:color w:val="000000" w:themeColor="text1"/>
        </w:rPr>
        <w:t>zł</w:t>
      </w:r>
      <w:r w:rsidRPr="006127F8">
        <w:rPr>
          <w:color w:val="000000" w:themeColor="text1"/>
        </w:rPr>
        <w:t>.</w:t>
      </w:r>
    </w:p>
    <w:p w:rsidR="00603D60" w:rsidRDefault="0096437F" w:rsidP="00603D60">
      <w:pPr>
        <w:tabs>
          <w:tab w:val="right" w:pos="4389"/>
        </w:tabs>
        <w:jc w:val="both"/>
        <w:rPr>
          <w:color w:val="000000"/>
        </w:rPr>
      </w:pPr>
      <w:r>
        <w:rPr>
          <w:color w:val="000000"/>
        </w:rPr>
        <w:t>.</w:t>
      </w: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777120" w:rsidP="00603D60">
      <w:pPr>
        <w:tabs>
          <w:tab w:val="right" w:pos="4389"/>
        </w:tabs>
        <w:jc w:val="both"/>
      </w:pPr>
      <w:r>
        <w:t>Sporządzono dnia 28 sierpnia</w:t>
      </w:r>
      <w:r w:rsidR="00631962">
        <w:t xml:space="preserve"> 2013</w:t>
      </w:r>
      <w:r w:rsidR="00603D60">
        <w:t xml:space="preserve"> roku</w:t>
      </w:r>
    </w:p>
    <w:p w:rsidR="00E64EC4" w:rsidRDefault="00E64EC4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603D60" w:rsidRDefault="00603D60" w:rsidP="00603D60">
      <w:pPr>
        <w:tabs>
          <w:tab w:val="right" w:pos="4389"/>
        </w:tabs>
        <w:jc w:val="both"/>
      </w:pPr>
    </w:p>
    <w:p w:rsidR="0017131E" w:rsidRDefault="0017131E"/>
    <w:sectPr w:rsidR="0017131E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D60"/>
    <w:rsid w:val="00050BE1"/>
    <w:rsid w:val="000940AB"/>
    <w:rsid w:val="00104E3A"/>
    <w:rsid w:val="0017131E"/>
    <w:rsid w:val="00173A7C"/>
    <w:rsid w:val="001C0C08"/>
    <w:rsid w:val="001D0548"/>
    <w:rsid w:val="00240226"/>
    <w:rsid w:val="00312BCA"/>
    <w:rsid w:val="00404B7B"/>
    <w:rsid w:val="00446A5B"/>
    <w:rsid w:val="00485F41"/>
    <w:rsid w:val="004B04E9"/>
    <w:rsid w:val="004F2F2E"/>
    <w:rsid w:val="00501233"/>
    <w:rsid w:val="005814FB"/>
    <w:rsid w:val="005B48C4"/>
    <w:rsid w:val="005C4C88"/>
    <w:rsid w:val="00603D60"/>
    <w:rsid w:val="006056F3"/>
    <w:rsid w:val="006127F8"/>
    <w:rsid w:val="00631962"/>
    <w:rsid w:val="00673B98"/>
    <w:rsid w:val="0069436A"/>
    <w:rsid w:val="006B2597"/>
    <w:rsid w:val="00740392"/>
    <w:rsid w:val="00777120"/>
    <w:rsid w:val="007D2987"/>
    <w:rsid w:val="00834079"/>
    <w:rsid w:val="00876693"/>
    <w:rsid w:val="0088606D"/>
    <w:rsid w:val="0096437F"/>
    <w:rsid w:val="00A26C67"/>
    <w:rsid w:val="00AA0D23"/>
    <w:rsid w:val="00AE40D1"/>
    <w:rsid w:val="00B97DFF"/>
    <w:rsid w:val="00C87477"/>
    <w:rsid w:val="00D27A3C"/>
    <w:rsid w:val="00E34D6B"/>
    <w:rsid w:val="00E43159"/>
    <w:rsid w:val="00E64EC4"/>
    <w:rsid w:val="00E85646"/>
    <w:rsid w:val="00F27A31"/>
    <w:rsid w:val="00F31D67"/>
    <w:rsid w:val="00F369B1"/>
    <w:rsid w:val="00F9670A"/>
    <w:rsid w:val="00FD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mkondratenko</cp:lastModifiedBy>
  <cp:revision>44</cp:revision>
  <cp:lastPrinted>2013-09-02T06:59:00Z</cp:lastPrinted>
  <dcterms:created xsi:type="dcterms:W3CDTF">2012-07-23T07:51:00Z</dcterms:created>
  <dcterms:modified xsi:type="dcterms:W3CDTF">2013-09-02T06:59:00Z</dcterms:modified>
</cp:coreProperties>
</file>