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5C" w:rsidRDefault="0029645C" w:rsidP="0029645C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>Protokół nr 4</w:t>
      </w:r>
      <w:r>
        <w:rPr>
          <w:b/>
          <w:sz w:val="30"/>
        </w:rPr>
        <w:t>7</w:t>
      </w:r>
      <w:r w:rsidRPr="009D2286">
        <w:rPr>
          <w:b/>
          <w:sz w:val="30"/>
        </w:rPr>
        <w:t>/2017</w:t>
      </w:r>
      <w:r>
        <w:rPr>
          <w:b/>
          <w:sz w:val="30"/>
        </w:rPr>
        <w:t xml:space="preserve"> </w:t>
      </w:r>
    </w:p>
    <w:p w:rsidR="0029645C" w:rsidRPr="009D2286" w:rsidRDefault="0029645C" w:rsidP="0029645C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 xml:space="preserve">z </w:t>
      </w:r>
      <w:r>
        <w:rPr>
          <w:b/>
          <w:sz w:val="30"/>
        </w:rPr>
        <w:t xml:space="preserve">I części </w:t>
      </w:r>
      <w:r w:rsidRPr="009D2286">
        <w:rPr>
          <w:b/>
          <w:sz w:val="30"/>
        </w:rPr>
        <w:t>XLVI</w:t>
      </w:r>
      <w:r>
        <w:rPr>
          <w:b/>
          <w:sz w:val="30"/>
        </w:rPr>
        <w:t>I</w:t>
      </w:r>
      <w:r w:rsidRPr="009D2286">
        <w:rPr>
          <w:b/>
          <w:sz w:val="30"/>
        </w:rPr>
        <w:t xml:space="preserve"> Nadzwyczajnej sesji Rady Miasta Świnoujście,</w:t>
      </w:r>
    </w:p>
    <w:p w:rsidR="0029645C" w:rsidRPr="009D2286" w:rsidRDefault="0029645C" w:rsidP="0029645C">
      <w:pPr>
        <w:pStyle w:val="Bezodstpw"/>
        <w:ind w:left="-426" w:right="-284"/>
        <w:jc w:val="center"/>
        <w:rPr>
          <w:sz w:val="30"/>
        </w:rPr>
      </w:pPr>
      <w:r w:rsidRPr="009D2286">
        <w:rPr>
          <w:b/>
          <w:sz w:val="30"/>
        </w:rPr>
        <w:t xml:space="preserve">która odbyła się w dniu </w:t>
      </w:r>
      <w:r>
        <w:rPr>
          <w:b/>
          <w:sz w:val="30"/>
        </w:rPr>
        <w:t>11</w:t>
      </w:r>
      <w:r w:rsidRPr="009D2286">
        <w:rPr>
          <w:b/>
          <w:sz w:val="30"/>
        </w:rPr>
        <w:t xml:space="preserve"> października  2017 r.</w:t>
      </w:r>
      <w:r>
        <w:rPr>
          <w:b/>
          <w:sz w:val="30"/>
        </w:rPr>
        <w:t xml:space="preserve"> </w:t>
      </w:r>
      <w:r w:rsidRPr="009D2286">
        <w:rPr>
          <w:b/>
          <w:sz w:val="30"/>
        </w:rPr>
        <w:t>od godz. 15</w:t>
      </w:r>
      <w:r w:rsidRPr="009D2286">
        <w:rPr>
          <w:b/>
          <w:sz w:val="30"/>
          <w:vertAlign w:val="superscript"/>
        </w:rPr>
        <w:t>00</w:t>
      </w:r>
      <w:r w:rsidRPr="009D2286">
        <w:rPr>
          <w:sz w:val="30"/>
        </w:rPr>
        <w:t>.</w:t>
      </w:r>
    </w:p>
    <w:p w:rsidR="0029645C" w:rsidRPr="009D2286" w:rsidRDefault="0029645C" w:rsidP="0029645C">
      <w:pPr>
        <w:spacing w:after="0"/>
        <w:jc w:val="both"/>
        <w:rPr>
          <w:sz w:val="24"/>
        </w:rPr>
      </w:pPr>
    </w:p>
    <w:p w:rsidR="0029645C" w:rsidRPr="009D2286" w:rsidRDefault="0029645C" w:rsidP="0029645C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Na sesji obecni byli między innymi:</w:t>
      </w:r>
    </w:p>
    <w:p w:rsidR="0029645C" w:rsidRPr="003968B9" w:rsidRDefault="0029645C" w:rsidP="002964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>Radni według listy obecności,</w:t>
      </w:r>
    </w:p>
    <w:p w:rsidR="0029645C" w:rsidRPr="003968B9" w:rsidRDefault="0029645C" w:rsidP="002964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Pan Paweł </w:t>
      </w:r>
      <w:proofErr w:type="spellStart"/>
      <w:r w:rsidRPr="003968B9">
        <w:rPr>
          <w:sz w:val="24"/>
        </w:rPr>
        <w:t>Sujka</w:t>
      </w:r>
      <w:proofErr w:type="spellEnd"/>
      <w:r w:rsidRPr="003968B9">
        <w:rPr>
          <w:sz w:val="24"/>
        </w:rPr>
        <w:t xml:space="preserve"> – Zastępca Prezydenta Miasta,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Ludwik </w:t>
      </w:r>
      <w:proofErr w:type="spellStart"/>
      <w:r w:rsidRPr="003968B9">
        <w:rPr>
          <w:sz w:val="24"/>
        </w:rPr>
        <w:t>Heinsch</w:t>
      </w:r>
      <w:proofErr w:type="spellEnd"/>
      <w:r w:rsidRPr="003968B9">
        <w:rPr>
          <w:sz w:val="24"/>
        </w:rPr>
        <w:t xml:space="preserve"> – Prezes OT PORT Świnoujście,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Marek </w:t>
      </w:r>
      <w:proofErr w:type="spellStart"/>
      <w:r w:rsidRPr="003968B9">
        <w:rPr>
          <w:sz w:val="24"/>
        </w:rPr>
        <w:t>Trojnar</w:t>
      </w:r>
      <w:proofErr w:type="spellEnd"/>
      <w:r w:rsidRPr="003968B9">
        <w:rPr>
          <w:sz w:val="24"/>
        </w:rPr>
        <w:t xml:space="preserve"> – Szef Biura Strategii i Rozwoju Portów </w:t>
      </w:r>
      <w:proofErr w:type="spellStart"/>
      <w:r w:rsidRPr="003968B9">
        <w:rPr>
          <w:sz w:val="24"/>
        </w:rPr>
        <w:t>ZMPSiŚ</w:t>
      </w:r>
      <w:proofErr w:type="spellEnd"/>
      <w:r w:rsidRPr="003968B9">
        <w:rPr>
          <w:sz w:val="24"/>
        </w:rPr>
        <w:t xml:space="preserve"> S.A.,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Przedstawiciele Urzędu </w:t>
      </w:r>
      <w:proofErr w:type="spellStart"/>
      <w:r w:rsidRPr="003968B9">
        <w:rPr>
          <w:sz w:val="24"/>
        </w:rPr>
        <w:t>Marszłakowskiego</w:t>
      </w:r>
      <w:proofErr w:type="spellEnd"/>
      <w:r w:rsidRPr="003968B9">
        <w:rPr>
          <w:sz w:val="24"/>
        </w:rPr>
        <w:t xml:space="preserve">, 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>Wiesław Steinke –WIOŚ Szczecin,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Dariusz </w:t>
      </w:r>
      <w:proofErr w:type="spellStart"/>
      <w:r w:rsidRPr="003968B9">
        <w:rPr>
          <w:sz w:val="24"/>
        </w:rPr>
        <w:t>Kolański</w:t>
      </w:r>
      <w:proofErr w:type="spellEnd"/>
      <w:r w:rsidRPr="003968B9">
        <w:rPr>
          <w:sz w:val="24"/>
        </w:rPr>
        <w:t xml:space="preserve"> – Urząd Morski w Szczecinie, 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Jerzy Świątek – Urząd Morski Szczecin, 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Elżbieta </w:t>
      </w:r>
      <w:proofErr w:type="spellStart"/>
      <w:r w:rsidRPr="003968B9">
        <w:rPr>
          <w:sz w:val="24"/>
        </w:rPr>
        <w:t>Mołas</w:t>
      </w:r>
      <w:proofErr w:type="spellEnd"/>
      <w:r w:rsidRPr="003968B9">
        <w:rPr>
          <w:sz w:val="24"/>
        </w:rPr>
        <w:t xml:space="preserve"> – Grupa Azoty „Siarkopol”,. </w:t>
      </w:r>
    </w:p>
    <w:p w:rsidR="003968B9" w:rsidRPr="003968B9" w:rsidRDefault="003968B9" w:rsidP="003968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>Małgorzata Solomon  - Grupa Azoty „Siarkopol”,</w:t>
      </w:r>
    </w:p>
    <w:p w:rsidR="0029645C" w:rsidRPr="003968B9" w:rsidRDefault="0029645C" w:rsidP="002964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968B9">
        <w:rPr>
          <w:sz w:val="24"/>
        </w:rPr>
        <w:t xml:space="preserve">Pan Maciej Nowicki Kierownik Biura Nadzoru Prawnego i Koordynacji Zamówień Publicznych Urzędu Miasta, </w:t>
      </w:r>
    </w:p>
    <w:p w:rsidR="0029645C" w:rsidRPr="003968B9" w:rsidRDefault="003968B9" w:rsidP="003A1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Przedstawiciele Urzędu Miasta</w:t>
      </w:r>
      <w:r w:rsidR="0029645C" w:rsidRPr="003968B9">
        <w:rPr>
          <w:sz w:val="24"/>
        </w:rPr>
        <w:t>.</w:t>
      </w:r>
    </w:p>
    <w:p w:rsidR="0029645C" w:rsidRPr="009D2286" w:rsidRDefault="0029645C" w:rsidP="0029645C">
      <w:pPr>
        <w:spacing w:after="0"/>
        <w:jc w:val="both"/>
        <w:rPr>
          <w:sz w:val="24"/>
        </w:rPr>
      </w:pPr>
    </w:p>
    <w:p w:rsidR="0029645C" w:rsidRPr="009D2286" w:rsidRDefault="0029645C" w:rsidP="0029645C">
      <w:pPr>
        <w:spacing w:after="0"/>
        <w:jc w:val="both"/>
        <w:rPr>
          <w:b/>
          <w:sz w:val="24"/>
        </w:rPr>
      </w:pPr>
      <w:r w:rsidRPr="009D2286">
        <w:rPr>
          <w:b/>
          <w:sz w:val="24"/>
        </w:rPr>
        <w:t>Ad. pkt 1 – Sprawy regulaminowe (stwierdzenie kworum, otwarcie posiedzenia).</w:t>
      </w:r>
    </w:p>
    <w:p w:rsidR="0029645C" w:rsidRPr="009D2286" w:rsidRDefault="0029645C" w:rsidP="0029645C">
      <w:pPr>
        <w:spacing w:after="0" w:line="240" w:lineRule="auto"/>
        <w:jc w:val="both"/>
        <w:rPr>
          <w:sz w:val="24"/>
        </w:rPr>
      </w:pPr>
    </w:p>
    <w:p w:rsidR="0029645C" w:rsidRPr="009D2286" w:rsidRDefault="0029645C" w:rsidP="0029645C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Obrady XLVI</w:t>
      </w:r>
      <w:r w:rsidR="004C74DA">
        <w:rPr>
          <w:sz w:val="24"/>
        </w:rPr>
        <w:t>I</w:t>
      </w:r>
      <w:r w:rsidRPr="009D2286">
        <w:rPr>
          <w:sz w:val="24"/>
        </w:rPr>
        <w:t xml:space="preserve"> Nadzwyczajnej sesji Rady Miasta w dniu </w:t>
      </w:r>
      <w:r w:rsidR="004C74DA">
        <w:rPr>
          <w:sz w:val="24"/>
        </w:rPr>
        <w:t>11</w:t>
      </w:r>
      <w:r w:rsidRPr="009D2286">
        <w:rPr>
          <w:sz w:val="24"/>
        </w:rPr>
        <w:t xml:space="preserve"> października 2017 r. </w:t>
      </w:r>
      <w:r w:rsidR="001811D1">
        <w:rPr>
          <w:sz w:val="24"/>
        </w:rPr>
        <w:br/>
      </w:r>
      <w:r w:rsidRPr="009D2286">
        <w:rPr>
          <w:sz w:val="24"/>
        </w:rPr>
        <w:t xml:space="preserve">po stwierdzeniu kworum otworzył i prowadził </w:t>
      </w:r>
      <w:r w:rsidRPr="009D2286">
        <w:rPr>
          <w:b/>
          <w:sz w:val="24"/>
        </w:rPr>
        <w:t xml:space="preserve">Przewodniczący Rady Miasta </w:t>
      </w:r>
      <w:r w:rsidR="001811D1">
        <w:rPr>
          <w:b/>
          <w:sz w:val="24"/>
        </w:rPr>
        <w:br/>
      </w:r>
      <w:r w:rsidRPr="009D2286">
        <w:rPr>
          <w:b/>
          <w:sz w:val="24"/>
        </w:rPr>
        <w:t>Dariusz Śliwiński.</w:t>
      </w:r>
    </w:p>
    <w:p w:rsidR="0029645C" w:rsidRPr="009D2286" w:rsidRDefault="0029645C" w:rsidP="0029645C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Lista obecności stanowi </w:t>
      </w:r>
      <w:r w:rsidRPr="009D2286">
        <w:rPr>
          <w:b/>
          <w:sz w:val="24"/>
        </w:rPr>
        <w:t>załącznik nr 1</w:t>
      </w:r>
      <w:r w:rsidRPr="009D2286">
        <w:rPr>
          <w:sz w:val="24"/>
        </w:rPr>
        <w:t xml:space="preserve"> do protokołu.</w:t>
      </w:r>
    </w:p>
    <w:p w:rsidR="0029645C" w:rsidRPr="009D2286" w:rsidRDefault="0029645C" w:rsidP="0029645C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Zawiadomienie wraz z porządkiem obrad stanowi </w:t>
      </w:r>
      <w:r w:rsidRPr="009D2286">
        <w:rPr>
          <w:b/>
          <w:sz w:val="24"/>
        </w:rPr>
        <w:t>załącznik nr 2</w:t>
      </w:r>
      <w:r w:rsidRPr="009D2286">
        <w:rPr>
          <w:sz w:val="24"/>
        </w:rPr>
        <w:t xml:space="preserve"> do protokołu.</w:t>
      </w:r>
    </w:p>
    <w:p w:rsidR="0029645C" w:rsidRPr="009D2286" w:rsidRDefault="0029645C" w:rsidP="0029645C">
      <w:pPr>
        <w:spacing w:after="0" w:line="240" w:lineRule="auto"/>
        <w:jc w:val="both"/>
        <w:rPr>
          <w:b/>
          <w:sz w:val="24"/>
        </w:rPr>
      </w:pPr>
    </w:p>
    <w:p w:rsidR="0029645C" w:rsidRPr="009D2286" w:rsidRDefault="0029645C" w:rsidP="0029645C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sz w:val="24"/>
        </w:rPr>
        <w:t xml:space="preserve">Ad. pkt 2 – </w:t>
      </w:r>
      <w:r w:rsidR="004C74DA">
        <w:rPr>
          <w:b/>
          <w:bCs/>
          <w:iCs/>
          <w:sz w:val="24"/>
        </w:rPr>
        <w:t xml:space="preserve">Rozpatrzenie projektu uchwały w sprawie wyrażenia stanowiska w związku </w:t>
      </w:r>
      <w:r w:rsidR="001811D1">
        <w:rPr>
          <w:b/>
          <w:bCs/>
          <w:iCs/>
          <w:sz w:val="24"/>
        </w:rPr>
        <w:br/>
      </w:r>
      <w:r w:rsidR="004C74DA">
        <w:rPr>
          <w:b/>
          <w:bCs/>
          <w:iCs/>
          <w:sz w:val="24"/>
        </w:rPr>
        <w:t xml:space="preserve">z planowanymi przeładunkami siarki granulowanej w porcie świnoujskim przez </w:t>
      </w:r>
      <w:r w:rsidR="001811D1">
        <w:rPr>
          <w:b/>
          <w:bCs/>
          <w:iCs/>
          <w:sz w:val="24"/>
        </w:rPr>
        <w:br/>
      </w:r>
      <w:r w:rsidR="004C74DA">
        <w:rPr>
          <w:b/>
          <w:bCs/>
          <w:iCs/>
          <w:sz w:val="24"/>
        </w:rPr>
        <w:t>OT PORT Świnoujście Spółka z o.o.</w:t>
      </w:r>
    </w:p>
    <w:p w:rsidR="0029645C" w:rsidRDefault="0029645C" w:rsidP="0029645C">
      <w:pPr>
        <w:spacing w:after="0" w:line="240" w:lineRule="auto"/>
        <w:jc w:val="both"/>
        <w:rPr>
          <w:b/>
          <w:bCs/>
          <w:iCs/>
          <w:sz w:val="24"/>
        </w:rPr>
      </w:pPr>
    </w:p>
    <w:p w:rsidR="00D27914" w:rsidRPr="00FB138B" w:rsidRDefault="004C74DA" w:rsidP="0029645C">
      <w:pPr>
        <w:spacing w:after="0" w:line="240" w:lineRule="auto"/>
        <w:jc w:val="both"/>
        <w:rPr>
          <w:bCs/>
          <w:iCs/>
          <w:sz w:val="24"/>
        </w:rPr>
      </w:pPr>
      <w:r w:rsidRPr="004C74DA">
        <w:rPr>
          <w:bCs/>
          <w:iCs/>
          <w:sz w:val="24"/>
        </w:rPr>
        <w:t>Pro</w:t>
      </w:r>
      <w:r>
        <w:rPr>
          <w:bCs/>
          <w:iCs/>
          <w:sz w:val="24"/>
        </w:rPr>
        <w:t xml:space="preserve">jekt uchwały przedstawiła </w:t>
      </w:r>
      <w:r w:rsidRPr="00D27914">
        <w:rPr>
          <w:b/>
          <w:bCs/>
          <w:iCs/>
          <w:sz w:val="24"/>
        </w:rPr>
        <w:t>Radna Joanna Agatowska</w:t>
      </w:r>
      <w:r>
        <w:rPr>
          <w:bCs/>
          <w:iCs/>
          <w:sz w:val="24"/>
        </w:rPr>
        <w:t xml:space="preserve"> przedstawiciel wnioskodawców. </w:t>
      </w:r>
      <w:r w:rsidR="00FB138B">
        <w:rPr>
          <w:bCs/>
          <w:iCs/>
          <w:sz w:val="24"/>
        </w:rPr>
        <w:t xml:space="preserve">Projekt uchwały stanowi </w:t>
      </w:r>
      <w:r w:rsidR="00FB138B">
        <w:rPr>
          <w:b/>
          <w:bCs/>
          <w:iCs/>
          <w:sz w:val="24"/>
        </w:rPr>
        <w:t>załącznik nr 3</w:t>
      </w:r>
      <w:r w:rsidR="00FB138B">
        <w:rPr>
          <w:bCs/>
          <w:iCs/>
          <w:sz w:val="24"/>
        </w:rPr>
        <w:t xml:space="preserve"> do protokołu. </w:t>
      </w:r>
    </w:p>
    <w:p w:rsidR="00644C71" w:rsidRDefault="00644C71" w:rsidP="00644C71">
      <w:pPr>
        <w:spacing w:after="0" w:line="240" w:lineRule="auto"/>
        <w:jc w:val="both"/>
        <w:rPr>
          <w:b/>
          <w:bCs/>
          <w:iCs/>
          <w:sz w:val="24"/>
        </w:rPr>
      </w:pPr>
    </w:p>
    <w:p w:rsidR="00277569" w:rsidRDefault="00277569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Kolejno Przewodniczący Rady Miasta poprosił o zabranie głosu </w:t>
      </w:r>
      <w:r w:rsidR="001811D1">
        <w:rPr>
          <w:bCs/>
          <w:iCs/>
          <w:sz w:val="24"/>
        </w:rPr>
        <w:t>Prezesa OT PORT Świnoujście Sp. z o.o.</w:t>
      </w:r>
    </w:p>
    <w:p w:rsidR="00277569" w:rsidRDefault="00277569" w:rsidP="00D27914">
      <w:pPr>
        <w:spacing w:after="0" w:line="240" w:lineRule="auto"/>
        <w:jc w:val="both"/>
        <w:rPr>
          <w:bCs/>
          <w:iCs/>
          <w:sz w:val="24"/>
        </w:rPr>
      </w:pPr>
    </w:p>
    <w:p w:rsidR="00D27914" w:rsidRDefault="00277569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Pan </w:t>
      </w:r>
      <w:r w:rsidRPr="00040500">
        <w:rPr>
          <w:b/>
          <w:bCs/>
          <w:iCs/>
          <w:sz w:val="24"/>
        </w:rPr>
        <w:t xml:space="preserve">Ludwik </w:t>
      </w:r>
      <w:proofErr w:type="spellStart"/>
      <w:r w:rsidRPr="00040500">
        <w:rPr>
          <w:b/>
          <w:bCs/>
          <w:iCs/>
          <w:sz w:val="24"/>
        </w:rPr>
        <w:t>Heinsch</w:t>
      </w:r>
      <w:proofErr w:type="spellEnd"/>
      <w:r>
        <w:rPr>
          <w:bCs/>
          <w:iCs/>
          <w:sz w:val="24"/>
        </w:rPr>
        <w:t xml:space="preserve"> </w:t>
      </w:r>
      <w:r w:rsidR="00D27914" w:rsidRPr="00040500">
        <w:rPr>
          <w:b/>
          <w:bCs/>
          <w:iCs/>
          <w:sz w:val="24"/>
        </w:rPr>
        <w:t xml:space="preserve">Prezes OT PORT Świnoujście Sp. z o.o. </w:t>
      </w:r>
      <w:r w:rsidR="00D27914">
        <w:rPr>
          <w:bCs/>
          <w:iCs/>
          <w:sz w:val="24"/>
        </w:rPr>
        <w:t xml:space="preserve">przedstawił aktualną sytuację </w:t>
      </w:r>
      <w:r w:rsidR="00040500">
        <w:rPr>
          <w:bCs/>
          <w:iCs/>
          <w:sz w:val="24"/>
        </w:rPr>
        <w:t>w spółce dotycząc</w:t>
      </w:r>
      <w:r w:rsidR="00AD0A15">
        <w:rPr>
          <w:bCs/>
          <w:iCs/>
          <w:sz w:val="24"/>
        </w:rPr>
        <w:t>ą</w:t>
      </w:r>
      <w:r w:rsidR="00040500">
        <w:rPr>
          <w:bCs/>
          <w:iCs/>
          <w:sz w:val="24"/>
        </w:rPr>
        <w:t xml:space="preserve"> przeładunku siarki granulowanej. </w:t>
      </w:r>
      <w:r w:rsidR="00D27914">
        <w:rPr>
          <w:bCs/>
          <w:iCs/>
          <w:sz w:val="24"/>
        </w:rPr>
        <w:t xml:space="preserve">  </w:t>
      </w:r>
    </w:p>
    <w:p w:rsidR="00AD0A15" w:rsidRDefault="00AD0A15" w:rsidP="00D27914">
      <w:pPr>
        <w:spacing w:after="0" w:line="240" w:lineRule="auto"/>
        <w:jc w:val="both"/>
        <w:rPr>
          <w:bCs/>
          <w:iCs/>
          <w:sz w:val="24"/>
        </w:rPr>
      </w:pPr>
    </w:p>
    <w:p w:rsidR="001811D1" w:rsidRDefault="00091767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Następnie Przewodniczący Rady Miasta poprosił o zabranie głosu Panią Małgorzatę Salomon przedstawiciela Grupy Azoty Siarkopol S.A.  </w:t>
      </w:r>
    </w:p>
    <w:p w:rsidR="00040500" w:rsidRDefault="00040500" w:rsidP="00D27914">
      <w:pPr>
        <w:spacing w:after="0" w:line="240" w:lineRule="auto"/>
        <w:jc w:val="both"/>
        <w:rPr>
          <w:bCs/>
          <w:iCs/>
          <w:sz w:val="24"/>
        </w:rPr>
      </w:pPr>
    </w:p>
    <w:p w:rsidR="00040500" w:rsidRDefault="00040500" w:rsidP="00D27914">
      <w:pPr>
        <w:spacing w:after="0" w:line="240" w:lineRule="auto"/>
        <w:jc w:val="both"/>
        <w:rPr>
          <w:bCs/>
          <w:iCs/>
          <w:sz w:val="24"/>
        </w:rPr>
      </w:pPr>
      <w:r w:rsidRPr="00040500">
        <w:rPr>
          <w:b/>
          <w:bCs/>
          <w:iCs/>
          <w:sz w:val="24"/>
        </w:rPr>
        <w:t>Pani Małgorzata Salomon przedstawiciel Grupy Azoty</w:t>
      </w:r>
      <w:r w:rsidR="00091767">
        <w:rPr>
          <w:b/>
          <w:bCs/>
          <w:iCs/>
          <w:sz w:val="24"/>
        </w:rPr>
        <w:t xml:space="preserve"> Siarkopol S.A. </w:t>
      </w:r>
      <w:r>
        <w:rPr>
          <w:bCs/>
          <w:iCs/>
          <w:sz w:val="24"/>
        </w:rPr>
        <w:t>przedstawiła informacje na temat granulatu siarki.</w:t>
      </w:r>
      <w:r w:rsidR="00091767">
        <w:rPr>
          <w:bCs/>
          <w:iCs/>
          <w:sz w:val="24"/>
        </w:rPr>
        <w:t xml:space="preserve"> W formie prezentacji pokazu slajdów omówiła proces </w:t>
      </w:r>
      <w:r w:rsidR="00C61947">
        <w:rPr>
          <w:bCs/>
          <w:iCs/>
          <w:sz w:val="24"/>
        </w:rPr>
        <w:t xml:space="preserve">wydobycia siarki, transportu oraz proces </w:t>
      </w:r>
      <w:r w:rsidR="00091767">
        <w:rPr>
          <w:bCs/>
          <w:iCs/>
          <w:sz w:val="24"/>
        </w:rPr>
        <w:t>produkcji siark</w:t>
      </w:r>
      <w:r w:rsidR="00C61947">
        <w:rPr>
          <w:bCs/>
          <w:iCs/>
          <w:sz w:val="24"/>
        </w:rPr>
        <w:t>i</w:t>
      </w:r>
      <w:r w:rsidR="00091767">
        <w:rPr>
          <w:bCs/>
          <w:iCs/>
          <w:sz w:val="24"/>
        </w:rPr>
        <w:t xml:space="preserve"> granulowan</w:t>
      </w:r>
      <w:r w:rsidR="00C61947">
        <w:rPr>
          <w:bCs/>
          <w:iCs/>
          <w:sz w:val="24"/>
        </w:rPr>
        <w:t xml:space="preserve">ej, a także zastosowanie produktów siarkowych np. do nawozów w uprawie roślin. </w:t>
      </w:r>
      <w:r w:rsidR="00091767">
        <w:rPr>
          <w:bCs/>
          <w:iCs/>
          <w:sz w:val="24"/>
        </w:rPr>
        <w:t xml:space="preserve"> </w:t>
      </w:r>
    </w:p>
    <w:p w:rsidR="00840E8E" w:rsidRDefault="00840E8E" w:rsidP="00D27914">
      <w:pPr>
        <w:spacing w:after="0" w:line="240" w:lineRule="auto"/>
        <w:jc w:val="both"/>
        <w:rPr>
          <w:bCs/>
          <w:iCs/>
          <w:sz w:val="24"/>
        </w:rPr>
      </w:pPr>
    </w:p>
    <w:p w:rsidR="00C61947" w:rsidRDefault="00C61947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Kolejno Przewodniczący Rady Miasta poprosił o zabranie głosu przedstawiciela Z</w:t>
      </w:r>
      <w:r w:rsidR="002B1A16">
        <w:rPr>
          <w:bCs/>
          <w:iCs/>
          <w:sz w:val="24"/>
        </w:rPr>
        <w:t xml:space="preserve">arządu Morskich Portów Szczecin i Świnoujście </w:t>
      </w:r>
      <w:r>
        <w:rPr>
          <w:bCs/>
          <w:iCs/>
          <w:sz w:val="24"/>
        </w:rPr>
        <w:t xml:space="preserve">Marka </w:t>
      </w:r>
      <w:proofErr w:type="spellStart"/>
      <w:r>
        <w:rPr>
          <w:bCs/>
          <w:iCs/>
          <w:sz w:val="24"/>
        </w:rPr>
        <w:t>Trojnara</w:t>
      </w:r>
      <w:proofErr w:type="spellEnd"/>
      <w:r>
        <w:rPr>
          <w:bCs/>
          <w:iCs/>
          <w:sz w:val="24"/>
        </w:rPr>
        <w:t xml:space="preserve">. </w:t>
      </w:r>
    </w:p>
    <w:p w:rsidR="00C61947" w:rsidRDefault="00C61947" w:rsidP="00D27914">
      <w:pPr>
        <w:spacing w:after="0" w:line="240" w:lineRule="auto"/>
        <w:jc w:val="both"/>
        <w:rPr>
          <w:bCs/>
          <w:iCs/>
          <w:sz w:val="24"/>
        </w:rPr>
      </w:pPr>
    </w:p>
    <w:p w:rsidR="00602F91" w:rsidRPr="00602F91" w:rsidRDefault="002B1A16" w:rsidP="00602F91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Pan </w:t>
      </w:r>
      <w:r w:rsidRPr="00602F91">
        <w:rPr>
          <w:b/>
          <w:sz w:val="24"/>
        </w:rPr>
        <w:t xml:space="preserve">Marek </w:t>
      </w:r>
      <w:proofErr w:type="spellStart"/>
      <w:r w:rsidRPr="00602F91">
        <w:rPr>
          <w:b/>
          <w:sz w:val="24"/>
        </w:rPr>
        <w:t>Trojnar</w:t>
      </w:r>
      <w:proofErr w:type="spellEnd"/>
      <w:r>
        <w:rPr>
          <w:sz w:val="24"/>
        </w:rPr>
        <w:t xml:space="preserve"> </w:t>
      </w:r>
      <w:r w:rsidR="00602F91" w:rsidRPr="00602F91">
        <w:rPr>
          <w:b/>
          <w:sz w:val="24"/>
        </w:rPr>
        <w:t xml:space="preserve">Szef Biura Strategii i Rozwoju Portów </w:t>
      </w:r>
      <w:proofErr w:type="spellStart"/>
      <w:r w:rsidR="00602F91" w:rsidRPr="00602F91">
        <w:rPr>
          <w:b/>
          <w:sz w:val="24"/>
        </w:rPr>
        <w:t>ZMPSiŚ</w:t>
      </w:r>
      <w:proofErr w:type="spellEnd"/>
      <w:r w:rsidR="00602F91" w:rsidRPr="00602F91">
        <w:rPr>
          <w:b/>
          <w:sz w:val="24"/>
        </w:rPr>
        <w:t xml:space="preserve"> S.A </w:t>
      </w:r>
      <w:r w:rsidR="00602F91">
        <w:rPr>
          <w:sz w:val="24"/>
        </w:rPr>
        <w:t xml:space="preserve">odczytał oświadczenie dotyczące przeładunku siarki granulowanej w OT PORT Świnoujście Sp. z o.o. </w:t>
      </w:r>
      <w:r w:rsidR="00C61947">
        <w:rPr>
          <w:sz w:val="24"/>
        </w:rPr>
        <w:t xml:space="preserve">Podkreślił, że otrzymali ze spółki informacje na temat przeładunku tego produktu. </w:t>
      </w:r>
      <w:r w:rsidR="00D13306">
        <w:rPr>
          <w:sz w:val="24"/>
        </w:rPr>
        <w:t xml:space="preserve">Dodał, że ZMPSŚ odpowiada za infrastrukturę, natomiast za przeładunek i sprzęt do przeładunku odpowiadają poszczególne firmy działające na terenie portu.  </w:t>
      </w:r>
    </w:p>
    <w:p w:rsidR="00C61947" w:rsidRDefault="00C61947" w:rsidP="00D27914">
      <w:pPr>
        <w:spacing w:after="0" w:line="240" w:lineRule="auto"/>
        <w:jc w:val="both"/>
        <w:rPr>
          <w:bCs/>
          <w:iCs/>
          <w:sz w:val="24"/>
        </w:rPr>
      </w:pPr>
    </w:p>
    <w:p w:rsidR="00D13306" w:rsidRDefault="00D13306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Przewodniczący Rady Miasta Dariusz Śliwiński poprosił o przedstawienie informacji na temat przeładunku siarki przedstawiciela Urzędu Morskiego w Szczecinie. </w:t>
      </w:r>
    </w:p>
    <w:p w:rsidR="00D13306" w:rsidRDefault="00D13306" w:rsidP="00D27914">
      <w:pPr>
        <w:spacing w:after="0" w:line="240" w:lineRule="auto"/>
        <w:jc w:val="both"/>
        <w:rPr>
          <w:bCs/>
          <w:iCs/>
          <w:sz w:val="24"/>
        </w:rPr>
      </w:pPr>
    </w:p>
    <w:p w:rsidR="00D13306" w:rsidRDefault="00D13306" w:rsidP="00D27914">
      <w:pPr>
        <w:spacing w:after="0" w:line="240" w:lineRule="auto"/>
        <w:jc w:val="both"/>
        <w:rPr>
          <w:bCs/>
          <w:iCs/>
          <w:sz w:val="24"/>
        </w:rPr>
      </w:pPr>
      <w:r w:rsidRPr="00D13306">
        <w:rPr>
          <w:b/>
          <w:bCs/>
          <w:iCs/>
          <w:sz w:val="24"/>
        </w:rPr>
        <w:t xml:space="preserve">Pan Dariusz </w:t>
      </w:r>
      <w:proofErr w:type="spellStart"/>
      <w:r w:rsidRPr="00D13306">
        <w:rPr>
          <w:b/>
          <w:bCs/>
          <w:iCs/>
          <w:sz w:val="24"/>
        </w:rPr>
        <w:t>Kolański</w:t>
      </w:r>
      <w:proofErr w:type="spellEnd"/>
      <w:r w:rsidRPr="00D13306">
        <w:rPr>
          <w:b/>
          <w:bCs/>
          <w:iCs/>
          <w:sz w:val="24"/>
        </w:rPr>
        <w:t xml:space="preserve"> przedstawiciel Urzędu Morskiego w Szczecinie</w:t>
      </w:r>
      <w:r>
        <w:rPr>
          <w:bCs/>
          <w:iCs/>
          <w:sz w:val="24"/>
        </w:rPr>
        <w:t xml:space="preserve"> poinformował, </w:t>
      </w:r>
      <w:r>
        <w:rPr>
          <w:bCs/>
          <w:iCs/>
          <w:sz w:val="24"/>
        </w:rPr>
        <w:br/>
        <w:t xml:space="preserve">że przeprowadzono kontrolę nabrzeża hutników, w kwestii przestrzegania przepisów portowych, głównie składowania granulatu siarki na nabrzeżu. Nie stwierdzono naruszenia przepisów w kwestii składowania i na pewno będzie też kontrola w trakcie przeładunku granulatu. </w:t>
      </w:r>
    </w:p>
    <w:p w:rsidR="00D13306" w:rsidRDefault="00D13306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</w:t>
      </w: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Następnie Przewodniczący Rady Miasta Dariusz Śliwiński poprosił o zabranie głosu przedstawiciela Wojewódzkiej Inspekcji Ochrony Środowiska. </w:t>
      </w: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  <w:r w:rsidRPr="00352F7D">
        <w:rPr>
          <w:b/>
          <w:bCs/>
          <w:iCs/>
          <w:sz w:val="24"/>
        </w:rPr>
        <w:t>Pan Wiesław Steinke z Wojewódzkiej Inspekcji Ochrony Środowiska w Szczecinie</w:t>
      </w:r>
      <w:r>
        <w:rPr>
          <w:bCs/>
          <w:iCs/>
          <w:sz w:val="24"/>
        </w:rPr>
        <w:t xml:space="preserve"> poinformował, że w przypadku przeładunku siarki granulowanej otrzymywali sygnały między innymi z mediów. Podkreślił, że wcześniej podejmowali działania kontrolne na terenie portu w związku z innymi przeładunkami, dokonywano pomiarów długookresowych i nie stwierdzono jakichkolwiek zagrożeń. Zapewnił, </w:t>
      </w:r>
      <w:r w:rsidR="002B1A16">
        <w:rPr>
          <w:bCs/>
          <w:iCs/>
          <w:sz w:val="24"/>
        </w:rPr>
        <w:t>ż</w:t>
      </w:r>
      <w:r>
        <w:rPr>
          <w:bCs/>
          <w:iCs/>
          <w:sz w:val="24"/>
        </w:rPr>
        <w:t xml:space="preserve">e pozostają do dyspozycji, kiedy tylko zajdzie konieczność podejmą działania kontrolne. </w:t>
      </w: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Kolejno Przewodniczący Rady Miasta poprosił o zabranie głosu przedstawicieli Wydziału Ochrony Środowiska Urzędu Marszałkowskiego. </w:t>
      </w: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</w:p>
    <w:p w:rsidR="003C3A69" w:rsidRDefault="00352F7D" w:rsidP="00D27914">
      <w:pPr>
        <w:spacing w:after="0" w:line="240" w:lineRule="auto"/>
        <w:jc w:val="both"/>
        <w:rPr>
          <w:bCs/>
          <w:iCs/>
          <w:sz w:val="24"/>
        </w:rPr>
      </w:pPr>
      <w:r w:rsidRPr="00CB269C">
        <w:rPr>
          <w:b/>
          <w:bCs/>
          <w:iCs/>
          <w:sz w:val="24"/>
        </w:rPr>
        <w:t xml:space="preserve">Pani Agnieszka Antonowicz </w:t>
      </w:r>
      <w:r w:rsidR="003C3A69" w:rsidRPr="00CB269C">
        <w:rPr>
          <w:b/>
          <w:bCs/>
          <w:iCs/>
          <w:sz w:val="24"/>
        </w:rPr>
        <w:t>Inspektor Wydziału Ochrony Środowiska Zachodniopomorskiego Urzędu Marszałkowskiego</w:t>
      </w:r>
      <w:r w:rsidR="003C3A69">
        <w:rPr>
          <w:bCs/>
          <w:iCs/>
          <w:sz w:val="24"/>
        </w:rPr>
        <w:t xml:space="preserve">, która poinformowała, że Marszałek wydał decyzję regulującą postępowanie z odpadami pochodzącymi z rozsypów przy przeładunkach siarki granulowanej i podczas jej magazynowania. Decyzja ta została wydana na wniosek Spółki OT PORT Świnoujście w postępowaniu standardowym, gdyż nie jest to odpad niebezpieczny. </w:t>
      </w:r>
    </w:p>
    <w:p w:rsidR="003C3A69" w:rsidRDefault="003C3A69" w:rsidP="00D27914">
      <w:pPr>
        <w:spacing w:after="0" w:line="240" w:lineRule="auto"/>
        <w:jc w:val="both"/>
        <w:rPr>
          <w:bCs/>
          <w:iCs/>
          <w:sz w:val="24"/>
        </w:rPr>
      </w:pPr>
    </w:p>
    <w:p w:rsidR="003C3A69" w:rsidRDefault="002B1A16" w:rsidP="00D27914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Następnie</w:t>
      </w:r>
      <w:r w:rsidR="003C3A69">
        <w:rPr>
          <w:bCs/>
          <w:iCs/>
          <w:sz w:val="24"/>
        </w:rPr>
        <w:t xml:space="preserve"> Przewodniczący Rady Miasta poprosił o zabranie głosu Prezydenta Miasta Świnoujście. </w:t>
      </w:r>
    </w:p>
    <w:p w:rsidR="003C3A69" w:rsidRDefault="003C3A69" w:rsidP="00D27914">
      <w:pPr>
        <w:spacing w:after="0" w:line="240" w:lineRule="auto"/>
        <w:jc w:val="both"/>
        <w:rPr>
          <w:bCs/>
          <w:iCs/>
          <w:sz w:val="24"/>
        </w:rPr>
      </w:pPr>
    </w:p>
    <w:p w:rsidR="00352F7D" w:rsidRPr="00CB269C" w:rsidRDefault="003C3A69" w:rsidP="00D27914">
      <w:pPr>
        <w:spacing w:after="0" w:line="240" w:lineRule="auto"/>
        <w:jc w:val="both"/>
        <w:rPr>
          <w:b/>
          <w:bCs/>
          <w:iCs/>
          <w:sz w:val="24"/>
        </w:rPr>
      </w:pPr>
      <w:r w:rsidRPr="00CB269C">
        <w:rPr>
          <w:b/>
          <w:bCs/>
          <w:iCs/>
          <w:sz w:val="24"/>
        </w:rPr>
        <w:t xml:space="preserve">Pan Janusz </w:t>
      </w:r>
      <w:proofErr w:type="spellStart"/>
      <w:r w:rsidRPr="00CB269C">
        <w:rPr>
          <w:b/>
          <w:bCs/>
          <w:iCs/>
          <w:sz w:val="24"/>
        </w:rPr>
        <w:t>Żmurkiewicz</w:t>
      </w:r>
      <w:proofErr w:type="spellEnd"/>
      <w:r w:rsidRPr="00CB269C">
        <w:rPr>
          <w:b/>
          <w:bCs/>
          <w:iCs/>
          <w:sz w:val="24"/>
        </w:rPr>
        <w:t xml:space="preserve"> Prezydent Miasta</w:t>
      </w:r>
      <w:r w:rsidR="009C30B0" w:rsidRPr="00CB269C">
        <w:rPr>
          <w:b/>
          <w:bCs/>
          <w:iCs/>
          <w:sz w:val="24"/>
        </w:rPr>
        <w:t xml:space="preserve"> </w:t>
      </w:r>
      <w:r w:rsidR="00CB269C">
        <w:rPr>
          <w:bCs/>
          <w:iCs/>
          <w:sz w:val="24"/>
        </w:rPr>
        <w:t xml:space="preserve">podkreślił, że samorządy na terenie których funkcjonują porty nie opiniują żadnych spraw, o których tu dziś mówiono. Związku z tym Gmina Świnoujście nie opiniowała decyzji na przeładunek siarki, czy innych materiałów, nie wydawała też żadnych decyzji w tych sprawach. Ponadto Gmina nie jest upoważniona do żadnych kontroli na terenie portu, może jedynie prosić o informacje. </w:t>
      </w:r>
      <w:r w:rsidR="003D167E">
        <w:rPr>
          <w:bCs/>
          <w:iCs/>
          <w:sz w:val="24"/>
        </w:rPr>
        <w:t>Zapewne nie ma nikogo</w:t>
      </w:r>
      <w:r w:rsidR="002B1A16">
        <w:rPr>
          <w:bCs/>
          <w:iCs/>
          <w:sz w:val="24"/>
        </w:rPr>
        <w:t>,</w:t>
      </w:r>
      <w:r w:rsidR="003D167E">
        <w:rPr>
          <w:bCs/>
          <w:iCs/>
          <w:sz w:val="24"/>
        </w:rPr>
        <w:t xml:space="preserve"> kto kwestionowałby rozwój portu, ale zależy nam, aby te działania były prowadzone w zgodzie z przepisami bezpieczeństwa.  Oczekuje na działania, które podejmą odpowiedzialne służby ze szczebla Wojewody,</w:t>
      </w:r>
      <w:r w:rsidR="002B1A16">
        <w:rPr>
          <w:bCs/>
          <w:iCs/>
          <w:sz w:val="24"/>
        </w:rPr>
        <w:t xml:space="preserve"> natomiast</w:t>
      </w:r>
      <w:r w:rsidR="003D167E">
        <w:rPr>
          <w:bCs/>
          <w:iCs/>
          <w:sz w:val="24"/>
        </w:rPr>
        <w:t xml:space="preserve"> monitoring powinien być prowadzony w sposób ciągły.     </w:t>
      </w:r>
    </w:p>
    <w:p w:rsidR="00352F7D" w:rsidRDefault="00352F7D" w:rsidP="00D27914">
      <w:pPr>
        <w:spacing w:after="0" w:line="240" w:lineRule="auto"/>
        <w:jc w:val="both"/>
        <w:rPr>
          <w:bCs/>
          <w:iCs/>
          <w:sz w:val="24"/>
        </w:rPr>
      </w:pPr>
    </w:p>
    <w:p w:rsidR="003D7A58" w:rsidRDefault="003D7A58" w:rsidP="00D27914">
      <w:pPr>
        <w:spacing w:after="0" w:line="240" w:lineRule="auto"/>
        <w:jc w:val="both"/>
        <w:rPr>
          <w:bCs/>
          <w:iCs/>
          <w:sz w:val="24"/>
        </w:rPr>
      </w:pPr>
    </w:p>
    <w:p w:rsidR="003D7A58" w:rsidRDefault="003D7A58" w:rsidP="00D27914">
      <w:pPr>
        <w:spacing w:after="0" w:line="240" w:lineRule="auto"/>
        <w:jc w:val="both"/>
        <w:rPr>
          <w:bCs/>
          <w:iCs/>
          <w:sz w:val="24"/>
        </w:rPr>
      </w:pPr>
      <w:r w:rsidRPr="002B1A16">
        <w:rPr>
          <w:b/>
          <w:bCs/>
          <w:iCs/>
          <w:sz w:val="24"/>
        </w:rPr>
        <w:t>Przewodniczący Rady Miasta Dariusz Śliwiński</w:t>
      </w:r>
      <w:r>
        <w:rPr>
          <w:bCs/>
          <w:iCs/>
          <w:sz w:val="24"/>
        </w:rPr>
        <w:t xml:space="preserve"> poinformował, że w dniu 6 października 2017 roku na terenie OT PORT w wizji lokalnej udział brali członkowie Komisji Gospodarki </w:t>
      </w:r>
      <w:r>
        <w:rPr>
          <w:bCs/>
          <w:iCs/>
          <w:sz w:val="24"/>
        </w:rPr>
        <w:lastRenderedPageBreak/>
        <w:t xml:space="preserve">Morskiej oraz Komisji Uzdrowiskowej i Rozwoju Turystyki. Poprosił Przewodniczących tych Komisji o przedstawienie informacji. </w:t>
      </w:r>
    </w:p>
    <w:p w:rsidR="003D7A58" w:rsidRDefault="003D7A58" w:rsidP="00D27914">
      <w:pPr>
        <w:spacing w:after="0" w:line="240" w:lineRule="auto"/>
        <w:jc w:val="both"/>
        <w:rPr>
          <w:bCs/>
          <w:iCs/>
          <w:sz w:val="24"/>
        </w:rPr>
      </w:pPr>
    </w:p>
    <w:p w:rsidR="00467D50" w:rsidRDefault="003D7A58" w:rsidP="00D27914">
      <w:pPr>
        <w:spacing w:after="0" w:line="240" w:lineRule="auto"/>
        <w:jc w:val="both"/>
        <w:rPr>
          <w:bCs/>
          <w:iCs/>
          <w:sz w:val="24"/>
        </w:rPr>
      </w:pPr>
      <w:r w:rsidRPr="003D7A58">
        <w:rPr>
          <w:b/>
          <w:bCs/>
          <w:iCs/>
          <w:sz w:val="24"/>
        </w:rPr>
        <w:t xml:space="preserve">Przewodniczący Komisji Uzdrowiskowej i Rozwoju Turystyki Kamil </w:t>
      </w:r>
      <w:proofErr w:type="spellStart"/>
      <w:r w:rsidRPr="003D7A58">
        <w:rPr>
          <w:b/>
          <w:bCs/>
          <w:iCs/>
          <w:sz w:val="24"/>
        </w:rPr>
        <w:t>Janta</w:t>
      </w:r>
      <w:proofErr w:type="spellEnd"/>
      <w:r w:rsidRPr="003D7A58">
        <w:rPr>
          <w:b/>
          <w:bCs/>
          <w:iCs/>
          <w:sz w:val="24"/>
        </w:rPr>
        <w:t xml:space="preserve">-Lipiński </w:t>
      </w:r>
      <w:r>
        <w:rPr>
          <w:bCs/>
          <w:iCs/>
          <w:sz w:val="24"/>
        </w:rPr>
        <w:t>poinformował, że podczas spotkania otrzymali kartę charakterystyki produktu oraz szczegółowo przedstawiono proces załadunku. Następnie odpowiednio ubrani członkowie Komisji udali się na plac składowania siarki. Były tam olbrzymie kałuże i na pytania radnych udzielono odpowiedzi, że woda musi tam być, a produkt jest bardzo często polewany wodą</w:t>
      </w:r>
      <w:r w:rsidR="00467D50">
        <w:rPr>
          <w:bCs/>
          <w:iCs/>
          <w:sz w:val="24"/>
        </w:rPr>
        <w:t xml:space="preserve">. Radni mogli obejrzeć urządzenia do załadunku i rozładunku siarki.  </w:t>
      </w:r>
      <w:r>
        <w:rPr>
          <w:bCs/>
          <w:iCs/>
          <w:sz w:val="24"/>
        </w:rPr>
        <w:t xml:space="preserve"> </w:t>
      </w:r>
    </w:p>
    <w:p w:rsidR="00467D50" w:rsidRDefault="00467D50" w:rsidP="00D27914">
      <w:pPr>
        <w:spacing w:after="0" w:line="240" w:lineRule="auto"/>
        <w:jc w:val="both"/>
        <w:rPr>
          <w:bCs/>
          <w:iCs/>
          <w:sz w:val="24"/>
        </w:rPr>
      </w:pPr>
    </w:p>
    <w:p w:rsidR="003D7A58" w:rsidRPr="003D7A58" w:rsidRDefault="00467D50" w:rsidP="00D27914">
      <w:pPr>
        <w:spacing w:after="0" w:line="240" w:lineRule="auto"/>
        <w:jc w:val="both"/>
        <w:rPr>
          <w:b/>
          <w:bCs/>
          <w:iCs/>
          <w:sz w:val="24"/>
        </w:rPr>
      </w:pPr>
      <w:r w:rsidRPr="00467D50">
        <w:rPr>
          <w:b/>
          <w:bCs/>
          <w:iCs/>
          <w:sz w:val="24"/>
        </w:rPr>
        <w:t>Przewodniczący Komisji Gospodarki Morskiej Andrzej Mrozek</w:t>
      </w:r>
      <w:r>
        <w:rPr>
          <w:bCs/>
          <w:iCs/>
          <w:sz w:val="24"/>
        </w:rPr>
        <w:t xml:space="preserve"> poinformował, że podczas wizji lokalnej w dniu 6 października 2017 roku obecni byli także przedstawiciele Wydziału Ochrony Środowiska Urzędu Miasta, Przewodniczący Zarządu Osiedla </w:t>
      </w:r>
      <w:proofErr w:type="spellStart"/>
      <w:r>
        <w:rPr>
          <w:bCs/>
          <w:iCs/>
          <w:sz w:val="24"/>
        </w:rPr>
        <w:t>Warszów</w:t>
      </w:r>
      <w:proofErr w:type="spellEnd"/>
      <w:r>
        <w:rPr>
          <w:bCs/>
          <w:iCs/>
          <w:sz w:val="24"/>
        </w:rPr>
        <w:t xml:space="preserve"> Pan Dariusz Krzywda oraz Wiceprezes Terminala Promowego. </w:t>
      </w:r>
      <w:r w:rsidR="009043D6">
        <w:rPr>
          <w:bCs/>
          <w:iCs/>
          <w:sz w:val="24"/>
        </w:rPr>
        <w:t xml:space="preserve">Na nabrzeżu była hałda siarki około 4,5 tys. ton w postaci granulatu, niemal bezwonna (zaprezentował granulat siarki w szklanym słoiku). Podkreślił, że jest on zraszany, a ze względu na jego gruboziarnistość nie ma on tendencji do „wywiewania”. Były tam duże kałuże, ponieważ podłoże zostało uszczelnione i zabezpieczone przed wsiąkaniem, a siarka nie jest rozpuszczalna w wodzie. </w:t>
      </w:r>
      <w:r w:rsidR="00B313F0">
        <w:rPr>
          <w:bCs/>
          <w:iCs/>
          <w:sz w:val="24"/>
        </w:rPr>
        <w:t xml:space="preserve">Siarka przywożona jest wagonami odkrytymi. Dodał, że </w:t>
      </w:r>
      <w:r w:rsidR="002B1A16">
        <w:rPr>
          <w:bCs/>
          <w:iCs/>
          <w:sz w:val="24"/>
        </w:rPr>
        <w:t xml:space="preserve">zgodnie z kartą charakterystyki </w:t>
      </w:r>
      <w:r w:rsidR="00B313F0">
        <w:rPr>
          <w:bCs/>
          <w:iCs/>
          <w:sz w:val="24"/>
        </w:rPr>
        <w:t xml:space="preserve">siarka jest szkodliwa jedynie przy bezpośrednim styku ze skórą, bez zabezpieczenia odzieżą ochronną i goglami, wobec tego zagrożenie istnieje jedynie dla pracowników robiących tzw. </w:t>
      </w:r>
      <w:proofErr w:type="spellStart"/>
      <w:r w:rsidR="00B313F0">
        <w:rPr>
          <w:bCs/>
          <w:iCs/>
          <w:sz w:val="24"/>
        </w:rPr>
        <w:t>trymerkę</w:t>
      </w:r>
      <w:proofErr w:type="spellEnd"/>
      <w:r w:rsidR="00B313F0">
        <w:rPr>
          <w:bCs/>
          <w:iCs/>
          <w:sz w:val="24"/>
        </w:rPr>
        <w:t xml:space="preserve">, czyli podczyszczanie wagonów po rozładunku. Jednak OT PORT nie prowadzi takich prac zgodnie z porozumieniem z przewoźnikiem. Ponadto uzyskano zapewnienie od Prezesa OT PORT, że obecna dostawa granulatu siarki jest jednorazowym zleceniem, a ewentualny kontrakt długoterminowy zostanie podpisany tylko wówczas, gdy ten obecny – sondażowy okaże się bezpieczny dla ludzi </w:t>
      </w:r>
      <w:r w:rsidR="002B1A16">
        <w:rPr>
          <w:bCs/>
          <w:iCs/>
          <w:sz w:val="24"/>
        </w:rPr>
        <w:br/>
      </w:r>
      <w:r w:rsidR="00B313F0">
        <w:rPr>
          <w:bCs/>
          <w:iCs/>
          <w:sz w:val="24"/>
        </w:rPr>
        <w:t>i środowiska.</w:t>
      </w:r>
      <w:r w:rsidR="00C86FE5">
        <w:rPr>
          <w:bCs/>
          <w:iCs/>
          <w:sz w:val="24"/>
        </w:rPr>
        <w:t xml:space="preserve"> Podkreślił, że aby stwierdzić, </w:t>
      </w:r>
      <w:r w:rsidR="002B1A16">
        <w:rPr>
          <w:bCs/>
          <w:iCs/>
          <w:sz w:val="24"/>
        </w:rPr>
        <w:t>iż</w:t>
      </w:r>
      <w:r w:rsidR="00C86FE5">
        <w:rPr>
          <w:bCs/>
          <w:iCs/>
          <w:sz w:val="24"/>
        </w:rPr>
        <w:t xml:space="preserve"> na pewno siarka granulowana jest bezpieczna lub niebezpieczna, konieczne jest przeprowadzenie ekspertyzy przez specjalistyczne służby Marszałka i Wojewody, a przynajmniej jedną z nich. Zwrócił się do Przewodniczącego Rady Miasta z prośbą, aby wystąpił do Zachodniopomorskiego Urzędu Wojewódzkiego </w:t>
      </w:r>
      <w:r w:rsidR="002B1A16">
        <w:rPr>
          <w:bCs/>
          <w:iCs/>
          <w:sz w:val="24"/>
        </w:rPr>
        <w:br/>
      </w:r>
      <w:r w:rsidR="00C86FE5">
        <w:rPr>
          <w:bCs/>
          <w:iCs/>
          <w:sz w:val="24"/>
        </w:rPr>
        <w:t xml:space="preserve">i Zachodniopomorskiego Urzędu Marszałkowskiego w celu zlecenia przeprowadzenia ekspertyzy środowiskowej </w:t>
      </w:r>
      <w:r w:rsidR="002B1A16">
        <w:rPr>
          <w:bCs/>
          <w:iCs/>
          <w:sz w:val="24"/>
        </w:rPr>
        <w:t xml:space="preserve">przez </w:t>
      </w:r>
      <w:r w:rsidR="00C86FE5">
        <w:rPr>
          <w:bCs/>
          <w:iCs/>
          <w:sz w:val="24"/>
        </w:rPr>
        <w:t>Rejono</w:t>
      </w:r>
      <w:r w:rsidR="002B1A16">
        <w:rPr>
          <w:bCs/>
          <w:iCs/>
          <w:sz w:val="24"/>
        </w:rPr>
        <w:t>wą</w:t>
      </w:r>
      <w:r w:rsidR="00C86FE5">
        <w:rPr>
          <w:bCs/>
          <w:iCs/>
          <w:sz w:val="24"/>
        </w:rPr>
        <w:t xml:space="preserve"> Dyrekcj</w:t>
      </w:r>
      <w:r w:rsidR="002B1A16">
        <w:rPr>
          <w:bCs/>
          <w:iCs/>
          <w:sz w:val="24"/>
        </w:rPr>
        <w:t>ę</w:t>
      </w:r>
      <w:r w:rsidR="00C86FE5">
        <w:rPr>
          <w:bCs/>
          <w:iCs/>
          <w:sz w:val="24"/>
        </w:rPr>
        <w:t xml:space="preserve"> Ochrony Środowiska i Wojewódzki Inspektorat Ochrony Środowiska. Kolejno zwrócił się do Przewodniczącego Rady Miasta </w:t>
      </w:r>
      <w:r w:rsidR="002B1A16">
        <w:rPr>
          <w:bCs/>
          <w:iCs/>
          <w:sz w:val="24"/>
        </w:rPr>
        <w:br/>
      </w:r>
      <w:r w:rsidR="00C86FE5">
        <w:rPr>
          <w:bCs/>
          <w:iCs/>
          <w:sz w:val="24"/>
        </w:rPr>
        <w:t xml:space="preserve">o zarządzenie przerwy w obradach sesji do czasu otrzymania wymienionych wcześniej ekspertyz środowiskowych.   </w:t>
      </w:r>
    </w:p>
    <w:p w:rsidR="003D7A58" w:rsidRDefault="003D7A58" w:rsidP="00D27914">
      <w:pPr>
        <w:spacing w:after="0" w:line="240" w:lineRule="auto"/>
        <w:jc w:val="both"/>
        <w:rPr>
          <w:bCs/>
          <w:iCs/>
          <w:sz w:val="24"/>
        </w:rPr>
      </w:pPr>
    </w:p>
    <w:p w:rsidR="00B47AC3" w:rsidRDefault="0077420B" w:rsidP="00015B98">
      <w:pPr>
        <w:jc w:val="both"/>
        <w:rPr>
          <w:sz w:val="24"/>
        </w:rPr>
      </w:pPr>
      <w:r w:rsidRPr="00015B98">
        <w:rPr>
          <w:b/>
          <w:sz w:val="24"/>
        </w:rPr>
        <w:t xml:space="preserve">Przewodniczący Rady Miasta Dariusz Śliwiński </w:t>
      </w:r>
      <w:r w:rsidR="00B47AC3">
        <w:rPr>
          <w:sz w:val="24"/>
        </w:rPr>
        <w:t xml:space="preserve">zapewnił, że zwróci się zarówno do Marszałka Województwa jak i do Wojewody Zachodniopomorskiego, aby kontynuować pełny zakres kontroli. Mając na uwadze fakt, że materiały i informacje, jakie Rada obecnie posiada do podjęcia tak istotnej decyzji są niekompletne i nie umożliwiają rozpatrzenie jednoznacznie tej sprawy </w:t>
      </w:r>
      <w:r w:rsidR="00015B98" w:rsidRPr="00015B98">
        <w:rPr>
          <w:sz w:val="24"/>
        </w:rPr>
        <w:t>w</w:t>
      </w:r>
      <w:r w:rsidR="00FB138B">
        <w:rPr>
          <w:sz w:val="24"/>
        </w:rPr>
        <w:t xml:space="preserve"> oparciu o § 5</w:t>
      </w:r>
      <w:r w:rsidR="00B47AC3">
        <w:rPr>
          <w:sz w:val="24"/>
        </w:rPr>
        <w:t>5</w:t>
      </w:r>
      <w:r w:rsidR="00FB138B">
        <w:rPr>
          <w:sz w:val="24"/>
        </w:rPr>
        <w:t xml:space="preserve"> </w:t>
      </w:r>
      <w:r w:rsidR="00B47AC3">
        <w:rPr>
          <w:sz w:val="24"/>
        </w:rPr>
        <w:t xml:space="preserve">ust. 1 </w:t>
      </w:r>
      <w:r w:rsidR="00FB138B">
        <w:rPr>
          <w:sz w:val="24"/>
        </w:rPr>
        <w:t xml:space="preserve"> </w:t>
      </w:r>
      <w:proofErr w:type="spellStart"/>
      <w:r w:rsidR="00B47AC3">
        <w:rPr>
          <w:sz w:val="24"/>
        </w:rPr>
        <w:t>ppkt</w:t>
      </w:r>
      <w:proofErr w:type="spellEnd"/>
      <w:r w:rsidR="00B47AC3">
        <w:rPr>
          <w:sz w:val="24"/>
        </w:rPr>
        <w:t xml:space="preserve"> </w:t>
      </w:r>
      <w:r w:rsidR="00FB138B">
        <w:rPr>
          <w:sz w:val="24"/>
        </w:rPr>
        <w:t>b) Statutu Gminy Miasto Świnoujście</w:t>
      </w:r>
      <w:r w:rsidR="00B47AC3">
        <w:rPr>
          <w:sz w:val="24"/>
        </w:rPr>
        <w:t>,</w:t>
      </w:r>
      <w:r w:rsidR="00FB138B">
        <w:rPr>
          <w:sz w:val="24"/>
        </w:rPr>
        <w:t xml:space="preserve"> </w:t>
      </w:r>
      <w:r w:rsidR="00015B98" w:rsidRPr="00015B98">
        <w:rPr>
          <w:sz w:val="24"/>
        </w:rPr>
        <w:t xml:space="preserve">zarządził przerwę w obradach </w:t>
      </w:r>
      <w:r w:rsidR="00FB138B">
        <w:rPr>
          <w:sz w:val="24"/>
        </w:rPr>
        <w:t xml:space="preserve">XVII Nadzwyczajnej sesji Rady Miasta </w:t>
      </w:r>
      <w:r w:rsidR="00015B98" w:rsidRPr="00015B98">
        <w:rPr>
          <w:sz w:val="24"/>
        </w:rPr>
        <w:t xml:space="preserve">do dnia 25 października 2017 roku </w:t>
      </w:r>
      <w:r w:rsidR="00FB138B">
        <w:rPr>
          <w:sz w:val="24"/>
        </w:rPr>
        <w:br/>
      </w:r>
      <w:r w:rsidR="00015B98" w:rsidRPr="00015B98">
        <w:rPr>
          <w:sz w:val="24"/>
        </w:rPr>
        <w:t>do godz. 15</w:t>
      </w:r>
      <w:r w:rsidR="00015B98" w:rsidRPr="00015B98">
        <w:rPr>
          <w:sz w:val="24"/>
          <w:vertAlign w:val="superscript"/>
        </w:rPr>
        <w:t>15</w:t>
      </w:r>
      <w:r w:rsidR="00015B98" w:rsidRPr="00015B98">
        <w:rPr>
          <w:sz w:val="24"/>
        </w:rPr>
        <w:t>.</w:t>
      </w:r>
      <w:r w:rsidR="00FB138B">
        <w:rPr>
          <w:sz w:val="24"/>
        </w:rPr>
        <w:t xml:space="preserve"> Zwrócił się również do Przewodniczących wszystkich stałych Komisji Rady o wypracowanie op</w:t>
      </w:r>
      <w:r w:rsidR="00B47AC3">
        <w:rPr>
          <w:sz w:val="24"/>
        </w:rPr>
        <w:t xml:space="preserve">inii do przedmiotowego tematu do czasu rozpoczęcia II części sesji. Poprosił także wnioskodawców o spotkanie w celu usunięcia wad merytorycznych i prawnych przedmiotowego projektu uchwały.  </w:t>
      </w:r>
      <w:r w:rsidR="00FB138B">
        <w:rPr>
          <w:sz w:val="24"/>
        </w:rPr>
        <w:t xml:space="preserve"> </w:t>
      </w:r>
    </w:p>
    <w:p w:rsidR="002B1A16" w:rsidRDefault="002B1A16" w:rsidP="00015B98">
      <w:pPr>
        <w:jc w:val="both"/>
        <w:rPr>
          <w:sz w:val="24"/>
        </w:rPr>
      </w:pPr>
      <w:r>
        <w:rPr>
          <w:sz w:val="24"/>
        </w:rPr>
        <w:t xml:space="preserve">Dyskusja. </w:t>
      </w:r>
      <w:bookmarkStart w:id="0" w:name="_GoBack"/>
      <w:bookmarkEnd w:id="0"/>
    </w:p>
    <w:p w:rsidR="0077420B" w:rsidRDefault="00B47AC3" w:rsidP="00015B98">
      <w:pPr>
        <w:jc w:val="both"/>
        <w:rPr>
          <w:sz w:val="24"/>
        </w:rPr>
      </w:pPr>
      <w:r>
        <w:rPr>
          <w:sz w:val="24"/>
        </w:rPr>
        <w:lastRenderedPageBreak/>
        <w:t xml:space="preserve">W związku z powyższym radni zostali skutecznie powiadomieni o terminie II części XLVII Nadzwyczajnej sesji </w:t>
      </w:r>
      <w:r w:rsidR="00FB138B">
        <w:rPr>
          <w:sz w:val="24"/>
        </w:rPr>
        <w:t xml:space="preserve"> </w:t>
      </w:r>
      <w:r>
        <w:rPr>
          <w:sz w:val="24"/>
        </w:rPr>
        <w:t xml:space="preserve">Rady Miasta w dniu 25 października 2017 roku, radni nieobecni na obradach I części </w:t>
      </w:r>
      <w:r w:rsidR="002B1A16">
        <w:rPr>
          <w:sz w:val="24"/>
        </w:rPr>
        <w:t>zostali</w:t>
      </w:r>
      <w:r>
        <w:rPr>
          <w:sz w:val="24"/>
        </w:rPr>
        <w:t xml:space="preserve"> pow</w:t>
      </w:r>
      <w:r w:rsidR="002B1A16">
        <w:rPr>
          <w:sz w:val="24"/>
        </w:rPr>
        <w:t>i</w:t>
      </w:r>
      <w:r>
        <w:rPr>
          <w:sz w:val="24"/>
        </w:rPr>
        <w:t xml:space="preserve">adomieni pisemnie. </w:t>
      </w:r>
    </w:p>
    <w:p w:rsidR="00FB138B" w:rsidRPr="00FB138B" w:rsidRDefault="00FB138B" w:rsidP="00015B98">
      <w:pPr>
        <w:jc w:val="both"/>
        <w:rPr>
          <w:sz w:val="24"/>
        </w:rPr>
      </w:pPr>
      <w:r>
        <w:rPr>
          <w:sz w:val="24"/>
        </w:rPr>
        <w:t xml:space="preserve">Nagranie w formacie mp3 z przebiegu I części XLVII Nadzwyczajnej sesji Rady Miasta Świnoujście w dniu 11 października 2017 roku stanowi </w:t>
      </w:r>
      <w:r>
        <w:rPr>
          <w:b/>
          <w:sz w:val="24"/>
        </w:rPr>
        <w:t>załącznik nr 4</w:t>
      </w:r>
      <w:r>
        <w:rPr>
          <w:sz w:val="24"/>
        </w:rPr>
        <w:t xml:space="preserve"> do protokołu. </w:t>
      </w:r>
    </w:p>
    <w:p w:rsidR="00015B98" w:rsidRDefault="00015B98" w:rsidP="00015B98">
      <w:pPr>
        <w:jc w:val="both"/>
      </w:pPr>
    </w:p>
    <w:p w:rsidR="00FB138B" w:rsidRDefault="00FB138B" w:rsidP="00FB138B">
      <w:pPr>
        <w:ind w:left="5664"/>
        <w:jc w:val="both"/>
        <w:rPr>
          <w:sz w:val="24"/>
        </w:rPr>
      </w:pPr>
      <w:r w:rsidRPr="00FB138B">
        <w:rPr>
          <w:sz w:val="24"/>
        </w:rPr>
        <w:t xml:space="preserve">Przewodniczący Rady Miasta </w:t>
      </w:r>
    </w:p>
    <w:p w:rsidR="00FB138B" w:rsidRDefault="00FB138B" w:rsidP="00FB138B">
      <w:pPr>
        <w:ind w:left="5664"/>
        <w:jc w:val="both"/>
        <w:rPr>
          <w:sz w:val="24"/>
        </w:rPr>
      </w:pPr>
      <w:r>
        <w:rPr>
          <w:sz w:val="24"/>
        </w:rPr>
        <w:t xml:space="preserve">      Dariusz Śliwiński </w:t>
      </w:r>
    </w:p>
    <w:p w:rsidR="00FB138B" w:rsidRDefault="00FB138B" w:rsidP="00015B98">
      <w:pPr>
        <w:jc w:val="both"/>
        <w:rPr>
          <w:sz w:val="24"/>
        </w:rPr>
      </w:pPr>
    </w:p>
    <w:p w:rsidR="00FB138B" w:rsidRDefault="00FB138B" w:rsidP="00015B98">
      <w:pPr>
        <w:jc w:val="both"/>
        <w:rPr>
          <w:sz w:val="24"/>
        </w:rPr>
      </w:pPr>
    </w:p>
    <w:p w:rsidR="00FB138B" w:rsidRDefault="00FB138B" w:rsidP="00015B98">
      <w:pPr>
        <w:jc w:val="both"/>
        <w:rPr>
          <w:sz w:val="24"/>
        </w:rPr>
      </w:pPr>
    </w:p>
    <w:p w:rsidR="00FB138B" w:rsidRDefault="00FB138B" w:rsidP="00FB138B">
      <w:pPr>
        <w:spacing w:after="0"/>
        <w:jc w:val="both"/>
        <w:rPr>
          <w:sz w:val="24"/>
        </w:rPr>
      </w:pPr>
      <w:r>
        <w:rPr>
          <w:sz w:val="24"/>
        </w:rPr>
        <w:t>Sporządziła:</w:t>
      </w:r>
    </w:p>
    <w:p w:rsidR="00FB138B" w:rsidRPr="00FB138B" w:rsidRDefault="00FB138B" w:rsidP="00FB138B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Lizabetta</w:t>
      </w:r>
      <w:proofErr w:type="spellEnd"/>
      <w:r>
        <w:rPr>
          <w:sz w:val="24"/>
        </w:rPr>
        <w:t xml:space="preserve"> Zasadzińska-Reich  </w:t>
      </w:r>
    </w:p>
    <w:p w:rsidR="00015B98" w:rsidRDefault="00015B98" w:rsidP="00015B98">
      <w:pPr>
        <w:jc w:val="both"/>
      </w:pPr>
    </w:p>
    <w:p w:rsidR="00015B98" w:rsidRDefault="00015B98" w:rsidP="00015B98">
      <w:pPr>
        <w:jc w:val="both"/>
      </w:pPr>
    </w:p>
    <w:p w:rsidR="00015B98" w:rsidRPr="00015B98" w:rsidRDefault="00015B98"/>
    <w:sectPr w:rsidR="00015B98" w:rsidRPr="00015B98" w:rsidSect="002B1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8C" w:rsidRDefault="009B728C" w:rsidP="009B728C">
      <w:pPr>
        <w:spacing w:after="0" w:line="240" w:lineRule="auto"/>
      </w:pPr>
      <w:r>
        <w:separator/>
      </w:r>
    </w:p>
  </w:endnote>
  <w:endnote w:type="continuationSeparator" w:id="0">
    <w:p w:rsidR="009B728C" w:rsidRDefault="009B728C" w:rsidP="009B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8C" w:rsidRDefault="009B7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3216"/>
      <w:docPartObj>
        <w:docPartGallery w:val="Page Numbers (Bottom of Page)"/>
        <w:docPartUnique/>
      </w:docPartObj>
    </w:sdtPr>
    <w:sdtEndPr/>
    <w:sdtContent>
      <w:p w:rsidR="009B728C" w:rsidRDefault="009B7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16">
          <w:rPr>
            <w:noProof/>
          </w:rPr>
          <w:t>4</w:t>
        </w:r>
        <w:r>
          <w:fldChar w:fldCharType="end"/>
        </w:r>
      </w:p>
    </w:sdtContent>
  </w:sdt>
  <w:p w:rsidR="009B728C" w:rsidRDefault="009B7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8C" w:rsidRDefault="009B7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8C" w:rsidRDefault="009B728C" w:rsidP="009B728C">
      <w:pPr>
        <w:spacing w:after="0" w:line="240" w:lineRule="auto"/>
      </w:pPr>
      <w:r>
        <w:separator/>
      </w:r>
    </w:p>
  </w:footnote>
  <w:footnote w:type="continuationSeparator" w:id="0">
    <w:p w:rsidR="009B728C" w:rsidRDefault="009B728C" w:rsidP="009B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8C" w:rsidRDefault="009B7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8C" w:rsidRDefault="009B7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8C" w:rsidRDefault="009B7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4F3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C"/>
    <w:rsid w:val="00002781"/>
    <w:rsid w:val="00015B98"/>
    <w:rsid w:val="00040500"/>
    <w:rsid w:val="000467EC"/>
    <w:rsid w:val="000748BC"/>
    <w:rsid w:val="00091767"/>
    <w:rsid w:val="000B1ECB"/>
    <w:rsid w:val="001811D1"/>
    <w:rsid w:val="00277569"/>
    <w:rsid w:val="00293B42"/>
    <w:rsid w:val="0029645C"/>
    <w:rsid w:val="002B1A16"/>
    <w:rsid w:val="00352F7D"/>
    <w:rsid w:val="003968B9"/>
    <w:rsid w:val="003C3A69"/>
    <w:rsid w:val="003D167E"/>
    <w:rsid w:val="003D7A58"/>
    <w:rsid w:val="00467D50"/>
    <w:rsid w:val="004C74DA"/>
    <w:rsid w:val="00530F2B"/>
    <w:rsid w:val="00602F91"/>
    <w:rsid w:val="00644C71"/>
    <w:rsid w:val="006F7F81"/>
    <w:rsid w:val="0077420B"/>
    <w:rsid w:val="00840E8E"/>
    <w:rsid w:val="00873EA9"/>
    <w:rsid w:val="008E2ED1"/>
    <w:rsid w:val="009043D6"/>
    <w:rsid w:val="009B728C"/>
    <w:rsid w:val="009C30B0"/>
    <w:rsid w:val="00AD0A15"/>
    <w:rsid w:val="00B313F0"/>
    <w:rsid w:val="00B47AC3"/>
    <w:rsid w:val="00C61947"/>
    <w:rsid w:val="00C86FE5"/>
    <w:rsid w:val="00CB269C"/>
    <w:rsid w:val="00D13306"/>
    <w:rsid w:val="00D27914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B3E"/>
  <w15:chartTrackingRefBased/>
  <w15:docId w15:val="{30085238-6198-4D87-9465-ED2CE94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5C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7F8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5C"/>
    <w:pPr>
      <w:ind w:left="720"/>
      <w:contextualSpacing/>
    </w:pPr>
  </w:style>
  <w:style w:type="paragraph" w:styleId="Bezodstpw">
    <w:name w:val="No Spacing"/>
    <w:uiPriority w:val="1"/>
    <w:qFormat/>
    <w:rsid w:val="0029645C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7F8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F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8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8C"/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A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10</cp:revision>
  <dcterms:created xsi:type="dcterms:W3CDTF">2017-11-10T11:25:00Z</dcterms:created>
  <dcterms:modified xsi:type="dcterms:W3CDTF">2017-11-21T10:46:00Z</dcterms:modified>
</cp:coreProperties>
</file>