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40" w:rsidRPr="00801740" w:rsidRDefault="00801740" w:rsidP="00801740">
      <w:pPr>
        <w:spacing w:after="240" w:line="240" w:lineRule="auto"/>
        <w:rPr>
          <w:sz w:val="24"/>
        </w:rPr>
      </w:pPr>
      <w:r w:rsidRPr="00801740">
        <w:rPr>
          <w:sz w:val="24"/>
        </w:rPr>
        <w:t>Ogłoszenie nr 615</w:t>
      </w:r>
      <w:r w:rsidR="003049F1">
        <w:rPr>
          <w:sz w:val="24"/>
        </w:rPr>
        <w:t>269-N-2020 z dnia 2020-11-25 r.</w:t>
      </w:r>
    </w:p>
    <w:p w:rsidR="008B5105" w:rsidRDefault="00801740" w:rsidP="00801740">
      <w:pPr>
        <w:spacing w:after="0" w:line="240" w:lineRule="auto"/>
        <w:jc w:val="center"/>
        <w:rPr>
          <w:sz w:val="24"/>
        </w:rPr>
      </w:pPr>
      <w:r w:rsidRPr="00801740">
        <w:rPr>
          <w:sz w:val="24"/>
        </w:rPr>
        <w:t>Gmina Miasto Świnoujście: Ubezpieczenie mienia i odpowiedzialności</w:t>
      </w:r>
    </w:p>
    <w:p w:rsidR="008B5105" w:rsidRDefault="00801740" w:rsidP="00801740">
      <w:pPr>
        <w:spacing w:after="0" w:line="240" w:lineRule="auto"/>
        <w:jc w:val="center"/>
        <w:rPr>
          <w:sz w:val="24"/>
        </w:rPr>
      </w:pPr>
      <w:r w:rsidRPr="00801740">
        <w:rPr>
          <w:sz w:val="24"/>
        </w:rPr>
        <w:t>Gminy Miasto Świnoujście w zakresie ubezpieczeń majątkowych</w:t>
      </w:r>
    </w:p>
    <w:p w:rsidR="008B5105" w:rsidRDefault="008B5105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01740">
      <w:pPr>
        <w:spacing w:after="0" w:line="240" w:lineRule="auto"/>
        <w:jc w:val="center"/>
        <w:rPr>
          <w:sz w:val="24"/>
        </w:rPr>
      </w:pPr>
      <w:r w:rsidRPr="00801740">
        <w:rPr>
          <w:sz w:val="24"/>
        </w:rPr>
        <w:t xml:space="preserve">OGŁOSZENIE O ZAMÓWIENIU - Usługi </w:t>
      </w:r>
    </w:p>
    <w:p w:rsidR="008B5105" w:rsidRPr="008B5105" w:rsidRDefault="008B5105" w:rsidP="00801740">
      <w:pPr>
        <w:spacing w:after="0" w:line="240" w:lineRule="auto"/>
        <w:rPr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Zamieszczanie ogłoszenia:</w:t>
      </w:r>
      <w:r w:rsidRPr="00801740">
        <w:rPr>
          <w:sz w:val="24"/>
        </w:rPr>
        <w:t xml:space="preserve"> Zamieszczanie obowiązkowe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Ogłoszenie dotyczy:</w:t>
      </w:r>
      <w:r w:rsidRPr="00801740">
        <w:rPr>
          <w:sz w:val="24"/>
        </w:rPr>
        <w:t xml:space="preserve"> Zamówienia publicznego </w:t>
      </w:r>
    </w:p>
    <w:p w:rsidR="008B5105" w:rsidRPr="008B5105" w:rsidRDefault="008B5105" w:rsidP="008B5105">
      <w:pPr>
        <w:spacing w:after="0" w:line="240" w:lineRule="auto"/>
        <w:jc w:val="both"/>
        <w:rPr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Zamówienie dotyczy projektu lub programu współfinansowanego ze środków Unii Europejskiej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B5105" w:rsidRPr="008B5105" w:rsidRDefault="008B5105" w:rsidP="008B5105">
      <w:pPr>
        <w:spacing w:after="0" w:line="240" w:lineRule="auto"/>
        <w:jc w:val="both"/>
        <w:rPr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Nazwa projektu lub programu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O zamówienie mogą ubiegać się wyłącznie zakłady pracy chronionej oraz wykonawcy, których działalność, lub działalność ich wyodrębnionych organizacyjnie jednostek, które</w:t>
      </w:r>
      <w:r w:rsidR="003049F1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będą realizowały zamówienie, obejmuje społeczną i zawodową integrację osób będących członkami grup społecznie marginalizowanych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B5105" w:rsidRDefault="008B5105" w:rsidP="008B5105">
      <w:pPr>
        <w:spacing w:after="0" w:line="240" w:lineRule="auto"/>
        <w:jc w:val="both"/>
        <w:rPr>
          <w:sz w:val="24"/>
        </w:rPr>
      </w:pP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Należy podać minimalny procentowy wskaźnik zatrudnienia osób należących do jednej lub</w:t>
      </w:r>
      <w:r w:rsidR="003049F1">
        <w:rPr>
          <w:sz w:val="24"/>
        </w:rPr>
        <w:t> </w:t>
      </w:r>
      <w:r w:rsidRPr="00801740">
        <w:rPr>
          <w:sz w:val="24"/>
        </w:rPr>
        <w:t xml:space="preserve">więcej kategorii, o których mowa w art. 22 ust. 2 ustawy </w:t>
      </w:r>
      <w:proofErr w:type="spellStart"/>
      <w:r w:rsidRPr="00801740">
        <w:rPr>
          <w:sz w:val="24"/>
        </w:rPr>
        <w:t>Pzp</w:t>
      </w:r>
      <w:proofErr w:type="spellEnd"/>
      <w:r w:rsidRPr="00801740">
        <w:rPr>
          <w:sz w:val="24"/>
        </w:rPr>
        <w:t>, nie mniejszy niż 30%, osób zatrudnionych przez zakłady pracy chronionej lub wykonawców albo ich jednostki (w %)</w:t>
      </w:r>
    </w:p>
    <w:p w:rsidR="008B5105" w:rsidRPr="00801740" w:rsidRDefault="008B5105" w:rsidP="008B5105">
      <w:pPr>
        <w:spacing w:after="0" w:line="240" w:lineRule="auto"/>
        <w:jc w:val="both"/>
        <w:rPr>
          <w:sz w:val="24"/>
        </w:rPr>
      </w:pPr>
    </w:p>
    <w:p w:rsidR="00801740" w:rsidRDefault="00801740" w:rsidP="008B5105">
      <w:pPr>
        <w:spacing w:after="0" w:line="240" w:lineRule="auto"/>
        <w:jc w:val="both"/>
        <w:rPr>
          <w:sz w:val="24"/>
          <w:u w:val="single"/>
        </w:rPr>
      </w:pPr>
      <w:r w:rsidRPr="00801740">
        <w:rPr>
          <w:sz w:val="24"/>
          <w:u w:val="single"/>
        </w:rPr>
        <w:t>SEKCJA I: ZAMAWIAJĄCY</w:t>
      </w:r>
    </w:p>
    <w:p w:rsidR="003049F1" w:rsidRPr="00801740" w:rsidRDefault="003049F1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Postępowanie przeprowadza centralny zamawiający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Postępowanie przeprowadza podmiot, któremu zamawiający powierzył/powierzyli przeprowadzenie postępowania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Informacje na temat podmiotu któremu zamawiający powierzył/powierzyli prowadzenie postępowania:</w:t>
      </w:r>
      <w:r w:rsidRPr="00801740">
        <w:rPr>
          <w:sz w:val="24"/>
        </w:rPr>
        <w:t xml:space="preserve">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Postępowanie jest przeprowadzane wspólnie przez zamawiających</w:t>
      </w:r>
      <w:r w:rsidRPr="00801740">
        <w:rPr>
          <w:sz w:val="24"/>
        </w:rPr>
        <w:t xml:space="preserve">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B5105" w:rsidRDefault="008B5105" w:rsidP="008B5105">
      <w:pPr>
        <w:spacing w:after="0" w:line="240" w:lineRule="auto"/>
        <w:jc w:val="both"/>
        <w:rPr>
          <w:sz w:val="24"/>
        </w:rPr>
      </w:pP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Jeżeli tak, należy wymienić zamawiających, którzy wspólnie przeprowadzają postępowanie oraz podać adresy ich siedzib, krajowe numery identyfikacyjne oraz osoby do kontaktów wraz</w:t>
      </w:r>
      <w:r w:rsidR="003049F1">
        <w:rPr>
          <w:sz w:val="24"/>
        </w:rPr>
        <w:t> </w:t>
      </w:r>
      <w:r w:rsidRPr="00801740">
        <w:rPr>
          <w:sz w:val="24"/>
        </w:rPr>
        <w:t>z</w:t>
      </w:r>
      <w:r w:rsidR="003049F1">
        <w:rPr>
          <w:sz w:val="24"/>
        </w:rPr>
        <w:t> </w:t>
      </w:r>
      <w:r w:rsidRPr="00801740">
        <w:rPr>
          <w:sz w:val="24"/>
        </w:rPr>
        <w:t xml:space="preserve">danymi do kontaktów: </w:t>
      </w:r>
    </w:p>
    <w:p w:rsidR="008B5105" w:rsidRDefault="008B5105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Postępowanie jest przeprowadzane wspólnie z zamawiającymi z innych państw członkowskich Unii Europejskiej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B5105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W przypadku przeprowadzania postępowania wspólnie z zamawiającymi z innych państw członkowskich Unii Europejskiej – mające zastosowanie krajowe prawo zamówień publicznych:</w:t>
      </w:r>
    </w:p>
    <w:p w:rsidR="008B5105" w:rsidRDefault="008B5105" w:rsidP="008B5105">
      <w:pPr>
        <w:spacing w:after="0" w:line="240" w:lineRule="auto"/>
        <w:jc w:val="both"/>
        <w:rPr>
          <w:b/>
          <w:bCs/>
          <w:sz w:val="24"/>
        </w:rPr>
      </w:pPr>
    </w:p>
    <w:p w:rsidR="008B5105" w:rsidRDefault="008B5105" w:rsidP="008B5105">
      <w:pPr>
        <w:spacing w:after="0" w:line="240" w:lineRule="auto"/>
        <w:jc w:val="both"/>
        <w:rPr>
          <w:b/>
          <w:bCs/>
          <w:sz w:val="24"/>
        </w:rPr>
      </w:pPr>
    </w:p>
    <w:p w:rsidR="008B5105" w:rsidRDefault="008B5105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lastRenderedPageBreak/>
        <w:t>Informacje dodatkowe:</w:t>
      </w:r>
      <w:r w:rsidRPr="00801740">
        <w:rPr>
          <w:sz w:val="24"/>
        </w:rPr>
        <w:t xml:space="preserve"> 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I. 1) NAZWA I ADRES: </w:t>
      </w:r>
      <w:r w:rsidRPr="00801740">
        <w:rPr>
          <w:sz w:val="24"/>
        </w:rPr>
        <w:t>Gmina Miasto Świnoujście, krajowy numer identyfikacyjny 81168429000000, ul. Wojska Polskiego  1/5, 72-600  Świnoujście, woj. zachodniopomorskie, państwo Polska, tel. 91 3213193, e-mail bp@um.swinoujscie.pl, faks 91 3215995.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Adres strony internetowej (URL): </w:t>
      </w:r>
      <w:hyperlink r:id="rId4" w:history="1">
        <w:r w:rsidR="008B5105" w:rsidRPr="00C53682">
          <w:rPr>
            <w:rStyle w:val="Hipercze"/>
            <w:sz w:val="24"/>
          </w:rPr>
          <w:t>http://bip.um.swinoujscie.pl</w:t>
        </w:r>
      </w:hyperlink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Adres profilu nabywcy: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Adres strony internetowej pod którym można uzyskać dostęp do narzędzi i urządzeń lub</w:t>
      </w:r>
      <w:r w:rsidR="008B5105">
        <w:rPr>
          <w:sz w:val="24"/>
        </w:rPr>
        <w:t> </w:t>
      </w:r>
      <w:r w:rsidRPr="00801740">
        <w:rPr>
          <w:sz w:val="24"/>
        </w:rPr>
        <w:t xml:space="preserve">formatów plików, które nie są ogólnie dostępne </w:t>
      </w:r>
    </w:p>
    <w:p w:rsidR="008B5105" w:rsidRPr="008B5105" w:rsidRDefault="008B5105" w:rsidP="008B5105">
      <w:pPr>
        <w:spacing w:after="0" w:line="240" w:lineRule="auto"/>
        <w:jc w:val="both"/>
        <w:rPr>
          <w:bCs/>
          <w:sz w:val="24"/>
        </w:rPr>
      </w:pP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I. 2) RODZAJ ZAMAWIAJĄCEGO: </w:t>
      </w:r>
      <w:r w:rsidRPr="00801740">
        <w:rPr>
          <w:sz w:val="24"/>
        </w:rPr>
        <w:t>Administracja samorządowa</w:t>
      </w:r>
    </w:p>
    <w:p w:rsidR="008B5105" w:rsidRPr="00801740" w:rsidRDefault="008B5105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I.3) WSPÓLNE UDZIELANIE ZAMÓWIENIA </w:t>
      </w:r>
      <w:r w:rsidRPr="00801740">
        <w:rPr>
          <w:b/>
          <w:bCs/>
          <w:i/>
          <w:iCs/>
          <w:sz w:val="24"/>
        </w:rPr>
        <w:t>(jeżeli dotyczy)</w:t>
      </w:r>
      <w:r w:rsidRPr="00801740">
        <w:rPr>
          <w:b/>
          <w:bCs/>
          <w:sz w:val="24"/>
        </w:rPr>
        <w:t xml:space="preserve">: 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Podział obowiązków między zamawiającymi w przypadku wspólnego przeprowadzania postępowania, w tym w przypadku wspólnego przeprowadzania postępowania z</w:t>
      </w:r>
      <w:r w:rsidR="008B5105">
        <w:rPr>
          <w:sz w:val="24"/>
        </w:rPr>
        <w:t> </w:t>
      </w:r>
      <w:r w:rsidRPr="00801740">
        <w:rPr>
          <w:sz w:val="24"/>
        </w:rPr>
        <w:t>zamawiającymi z innych państw członkowskich Unii Europejskiej (który z zamawiających jest odpowiedzialny za przeprowadzenie postępowania, czy i w jakim zakresie za</w:t>
      </w:r>
      <w:r w:rsidR="008B5105">
        <w:rPr>
          <w:sz w:val="24"/>
        </w:rPr>
        <w:t> </w:t>
      </w:r>
      <w:r w:rsidRPr="00801740">
        <w:rPr>
          <w:sz w:val="24"/>
        </w:rPr>
        <w:t>przeprowadzenie postępowania odpowiadają pozostali zamawiający, czy zamówienie będzie udzielane przez każdego z zamawiających indywidualnie, czy zamówienie zostanie udzielone w imieniu i na rz</w:t>
      </w:r>
      <w:r w:rsidR="008B5105">
        <w:rPr>
          <w:sz w:val="24"/>
        </w:rPr>
        <w:t>ecz pozostałych zamawiających):</w:t>
      </w:r>
    </w:p>
    <w:p w:rsidR="008B5105" w:rsidRPr="00801740" w:rsidRDefault="008B5105" w:rsidP="008B5105">
      <w:pPr>
        <w:spacing w:after="0" w:line="240" w:lineRule="auto"/>
        <w:jc w:val="both"/>
        <w:rPr>
          <w:sz w:val="24"/>
        </w:rPr>
      </w:pPr>
    </w:p>
    <w:p w:rsidR="008B5105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I.4) KOMUNIKACJA: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Nieograniczony, pełny i bezpośredni dostęp do dokumentów z postępowania można uzyskać pod adresem (URL)</w:t>
      </w:r>
      <w:r w:rsidRPr="00801740">
        <w:rPr>
          <w:sz w:val="24"/>
        </w:rPr>
        <w:t xml:space="preserve"> 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Tak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http://bip.um.swinoujscie.pl </w:t>
      </w:r>
    </w:p>
    <w:p w:rsidR="008B5105" w:rsidRDefault="008B5105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Adres strony internetowej, na której zamieszczona będzie specyfikacja istotnych warunków zamówienia 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Tak</w:t>
      </w:r>
    </w:p>
    <w:p w:rsidR="00801740" w:rsidRPr="00801740" w:rsidRDefault="00874513" w:rsidP="008B5105">
      <w:pPr>
        <w:spacing w:after="0" w:line="240" w:lineRule="auto"/>
        <w:jc w:val="both"/>
        <w:rPr>
          <w:sz w:val="24"/>
        </w:rPr>
      </w:pPr>
      <w:r>
        <w:rPr>
          <w:sz w:val="24"/>
        </w:rPr>
        <w:t>http://bip.um.swinoujscie.pl</w:t>
      </w:r>
    </w:p>
    <w:p w:rsidR="008B5105" w:rsidRDefault="008B5105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Dostęp do dokumentów z postępowania jest ograniczony - więcej infor</w:t>
      </w:r>
      <w:r w:rsidR="00874513">
        <w:rPr>
          <w:b/>
          <w:bCs/>
          <w:sz w:val="24"/>
        </w:rPr>
        <w:t>macji można uzyskać pod adresem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B5105" w:rsidRDefault="008B5105" w:rsidP="008B5105">
      <w:pPr>
        <w:spacing w:after="0" w:line="240" w:lineRule="auto"/>
        <w:jc w:val="both"/>
        <w:rPr>
          <w:sz w:val="24"/>
        </w:rPr>
      </w:pPr>
    </w:p>
    <w:p w:rsidR="008B5105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Oferty lub wnioski o dopuszczenie do udziału w postępowaniu należy przesyłać: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Elektronicznie</w:t>
      </w:r>
      <w:r w:rsidRPr="00801740">
        <w:rPr>
          <w:sz w:val="24"/>
        </w:rPr>
        <w:t xml:space="preserve"> </w:t>
      </w:r>
    </w:p>
    <w:p w:rsidR="008B5105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adres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Dopuszczone jest przesłanie ofert lub wniosków o dopuszczenie do udziału w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>postępowaniu w inny sposób: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Inny sposób: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Wymagane jest przesłanie ofert lub wniosków o dopuszczenie do udziału w postępowaniu w inny sposób: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Tak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Inny sposób: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W</w:t>
      </w:r>
      <w:r w:rsidR="00801740" w:rsidRPr="00801740">
        <w:rPr>
          <w:sz w:val="24"/>
        </w:rPr>
        <w:t xml:space="preserve"> formie pisemnej osobiście w siedzibie Zamawiającego, za pośrednictwem operatora pocztowego, posłańca lub kuriera itp.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Adres: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Gmina Miasto Świnoujście, 72-600 Świnoujście, ul. Wojska Polskiego 1/5, </w:t>
      </w:r>
      <w:r w:rsidR="00874513">
        <w:rPr>
          <w:sz w:val="24"/>
        </w:rPr>
        <w:t>Stanowisko Obsługi Interesantów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Komunikacja elektroniczna wymaga korzystania z narzędzi i urządzeń lub formatów plików, które nie są ogólnie dostępne</w:t>
      </w:r>
      <w:r w:rsidRPr="00801740">
        <w:rPr>
          <w:sz w:val="24"/>
        </w:rPr>
        <w:t xml:space="preserve">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Nieograniczony, pełny, bezpośredni i bezpłatny dostęp do tych narzędzi można uzyskać pod</w:t>
      </w:r>
      <w:r w:rsidR="003049F1">
        <w:rPr>
          <w:sz w:val="24"/>
        </w:rPr>
        <w:t> </w:t>
      </w:r>
      <w:r w:rsidRPr="00801740">
        <w:rPr>
          <w:sz w:val="24"/>
        </w:rPr>
        <w:t>adresem: (URL)</w:t>
      </w:r>
    </w:p>
    <w:p w:rsidR="00874513" w:rsidRPr="00801740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  <w:u w:val="single"/>
        </w:rPr>
      </w:pPr>
      <w:r w:rsidRPr="00801740">
        <w:rPr>
          <w:sz w:val="24"/>
          <w:u w:val="single"/>
        </w:rPr>
        <w:t>SEKCJA II: PRZEDMIOT ZAMÓWIENIA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II.1) Nazwa nadana zamówieniu przez zamawiającego: </w:t>
      </w:r>
      <w:r w:rsidRPr="00801740">
        <w:rPr>
          <w:sz w:val="24"/>
        </w:rPr>
        <w:t>Ubezpieczenie mienia i</w:t>
      </w:r>
      <w:r w:rsidR="00874513">
        <w:rPr>
          <w:sz w:val="24"/>
        </w:rPr>
        <w:t> </w:t>
      </w:r>
      <w:r w:rsidRPr="00801740">
        <w:rPr>
          <w:sz w:val="24"/>
        </w:rPr>
        <w:t>odpowiedzialności Gminy Miasto Świnoujście w zakresie ubezpieczeń majątkowych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Numer referencyjny: </w:t>
      </w:r>
      <w:r w:rsidRPr="00801740">
        <w:rPr>
          <w:sz w:val="24"/>
        </w:rPr>
        <w:t>WO-KP.271.1.2020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Przed wszczęciem postępowania o udzielenie zamówienia przeprowadzono dialog techniczny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II.2) Rodzaj zamówienia: </w:t>
      </w:r>
      <w:r w:rsidRPr="00801740">
        <w:rPr>
          <w:sz w:val="24"/>
        </w:rPr>
        <w:t>Usługi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II.3) Informacja o możliwości składania ofert częściowych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Zamówienie podzielone jest na części: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01740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Oferty lub wnioski o dopuszczenie do udziału w postępowaniu można składać w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>odniesieniu do: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Zamawiający zastrzega sobie prawo do udzielenia łącznie następujących części lub grup części: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Maksymalna liczba części zamówienia, na które może zostać udzielone zamówienie jednemu wykonawcy: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II.4) Krótki opis przedmiotu zamówienia </w:t>
      </w:r>
      <w:r w:rsidRPr="00801740">
        <w:rPr>
          <w:i/>
          <w:iCs/>
          <w:sz w:val="24"/>
        </w:rPr>
        <w:t>(wielkość, zakres, rodzaj i ilość dostaw, usług lub</w:t>
      </w:r>
      <w:r w:rsidR="003049F1">
        <w:rPr>
          <w:i/>
          <w:iCs/>
          <w:sz w:val="24"/>
        </w:rPr>
        <w:t> </w:t>
      </w:r>
      <w:r w:rsidRPr="00801740">
        <w:rPr>
          <w:i/>
          <w:iCs/>
          <w:sz w:val="24"/>
        </w:rPr>
        <w:t>robót budowlanych lub określenie zapotrzebowania i wymagań)</w:t>
      </w:r>
      <w:r w:rsidRPr="00801740">
        <w:rPr>
          <w:b/>
          <w:bCs/>
          <w:sz w:val="24"/>
        </w:rPr>
        <w:t xml:space="preserve"> a w przypadku partnerstwa innowacyjnego - określenie zapotrzebowania na innowacyjny produkt, usługę lub roboty budowlane: </w:t>
      </w:r>
      <w:r w:rsidRPr="00801740">
        <w:rPr>
          <w:sz w:val="24"/>
        </w:rPr>
        <w:t>Ubezpieczenie mienia i odpowiedzialności Gminy Miasto Świnoujście w zakresie ubezpieczeń majątkowych w zakresie: ubezpieczenia mienia od</w:t>
      </w:r>
      <w:r w:rsidR="003049F1">
        <w:rPr>
          <w:sz w:val="24"/>
        </w:rPr>
        <w:t> </w:t>
      </w:r>
      <w:r w:rsidRPr="00801740">
        <w:rPr>
          <w:sz w:val="24"/>
        </w:rPr>
        <w:t xml:space="preserve">wszystkich </w:t>
      </w:r>
      <w:proofErr w:type="spellStart"/>
      <w:r w:rsidRPr="00801740">
        <w:rPr>
          <w:sz w:val="24"/>
        </w:rPr>
        <w:t>ryzyk</w:t>
      </w:r>
      <w:proofErr w:type="spellEnd"/>
      <w:r w:rsidRPr="00801740">
        <w:rPr>
          <w:sz w:val="24"/>
        </w:rPr>
        <w:t xml:space="preserve">, ubezpieczenia sprzętu elektronicznego od wszystkich </w:t>
      </w:r>
      <w:proofErr w:type="spellStart"/>
      <w:r w:rsidRPr="00801740">
        <w:rPr>
          <w:sz w:val="24"/>
        </w:rPr>
        <w:t>ryzyk</w:t>
      </w:r>
      <w:proofErr w:type="spellEnd"/>
      <w:r w:rsidRPr="00801740">
        <w:rPr>
          <w:sz w:val="24"/>
        </w:rPr>
        <w:t>, ubezpieczenia odpowiedzialności cywilnej, ubezpieczenia następstw nieszczęśliwych wypadków, ubezpieczenia maszyn od uszkodzeń od wszystkich ryzyk.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II.5) Główny kod CPV: </w:t>
      </w:r>
      <w:r w:rsidRPr="00801740">
        <w:rPr>
          <w:sz w:val="24"/>
        </w:rPr>
        <w:t>66510000-8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Dodatkowe kody CPV:</w:t>
      </w:r>
      <w:r w:rsidRPr="00801740">
        <w:rPr>
          <w:sz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Kod CPV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66515000-3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66516000-0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66512100-3</w:t>
            </w:r>
          </w:p>
        </w:tc>
      </w:tr>
    </w:tbl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lastRenderedPageBreak/>
        <w:t xml:space="preserve">II.6) Całkowita wartość zamówienia </w:t>
      </w:r>
      <w:r w:rsidRPr="00801740">
        <w:rPr>
          <w:i/>
          <w:iCs/>
          <w:sz w:val="24"/>
        </w:rPr>
        <w:t>(jeżeli zamawiający podaje informacje o wartości zamówienia)</w:t>
      </w:r>
      <w:r w:rsidRPr="00801740">
        <w:rPr>
          <w:sz w:val="24"/>
        </w:rPr>
        <w:t xml:space="preserve">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Wartość bez VAT: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Waluta: </w:t>
      </w:r>
    </w:p>
    <w:p w:rsidR="00874513" w:rsidRDefault="00801740" w:rsidP="008B5105">
      <w:pPr>
        <w:spacing w:after="0" w:line="240" w:lineRule="auto"/>
        <w:jc w:val="both"/>
        <w:rPr>
          <w:i/>
          <w:iCs/>
          <w:sz w:val="24"/>
        </w:rPr>
      </w:pPr>
      <w:r w:rsidRPr="00801740">
        <w:rPr>
          <w:i/>
          <w:iCs/>
          <w:sz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874513" w:rsidRDefault="00874513" w:rsidP="008B5105">
      <w:pPr>
        <w:spacing w:after="0" w:line="240" w:lineRule="auto"/>
        <w:jc w:val="both"/>
        <w:rPr>
          <w:i/>
          <w:i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II.7) Czy przewiduje się udzielenie zamówień, o których mowa w art. 67 ust. 1 pkt 6 i 7 lub w art. 134 ust. 6 pkt 3 ustawy </w:t>
      </w:r>
      <w:proofErr w:type="spellStart"/>
      <w:r w:rsidRPr="00801740">
        <w:rPr>
          <w:b/>
          <w:bCs/>
          <w:sz w:val="24"/>
        </w:rPr>
        <w:t>Pzp</w:t>
      </w:r>
      <w:proofErr w:type="spellEnd"/>
      <w:r w:rsidRPr="00801740">
        <w:rPr>
          <w:b/>
          <w:bCs/>
          <w:sz w:val="24"/>
        </w:rPr>
        <w:t xml:space="preserve">: </w:t>
      </w:r>
      <w:r w:rsidRPr="00801740">
        <w:rPr>
          <w:sz w:val="24"/>
        </w:rPr>
        <w:t>Nie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Określenie przedmiotu, wielkości lub zakresu oraz warunków na jakich zostaną udzielone zamówienia, o których mowa w art. 67 ust. 1 pkt 6 lub w art. 134 ust. 6 pkt 3 ustawy Pzp: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II.8) Okres, w którym realizowane będzie zamówienie lub okres, na który została zawarta umowa ramowa lub okres, na który został ustanowiony dynamiczny system zakupów: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sz w:val="24"/>
        </w:rPr>
        <w:t>miesiącach:   </w:t>
      </w:r>
      <w:r w:rsidRPr="00801740">
        <w:rPr>
          <w:i/>
          <w:iCs/>
          <w:sz w:val="24"/>
        </w:rPr>
        <w:t xml:space="preserve"> lub </w:t>
      </w:r>
      <w:r w:rsidRPr="00801740">
        <w:rPr>
          <w:b/>
          <w:bCs/>
          <w:sz w:val="24"/>
        </w:rPr>
        <w:t>dniach:</w:t>
      </w:r>
    </w:p>
    <w:p w:rsidR="00874513" w:rsidRDefault="00801740" w:rsidP="008B5105">
      <w:pPr>
        <w:spacing w:after="0" w:line="240" w:lineRule="auto"/>
        <w:jc w:val="both"/>
        <w:rPr>
          <w:i/>
          <w:iCs/>
          <w:sz w:val="24"/>
        </w:rPr>
      </w:pPr>
      <w:r w:rsidRPr="00801740">
        <w:rPr>
          <w:i/>
          <w:iCs/>
          <w:sz w:val="24"/>
        </w:rPr>
        <w:t>lub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data rozpoczęcia: </w:t>
      </w:r>
      <w:r w:rsidRPr="00801740">
        <w:rPr>
          <w:sz w:val="24"/>
        </w:rPr>
        <w:t>2021-03-01  </w:t>
      </w:r>
      <w:r w:rsidRPr="00801740">
        <w:rPr>
          <w:i/>
          <w:iCs/>
          <w:sz w:val="24"/>
        </w:rPr>
        <w:t xml:space="preserve"> lub </w:t>
      </w:r>
      <w:r w:rsidRPr="00801740">
        <w:rPr>
          <w:b/>
          <w:bCs/>
          <w:sz w:val="24"/>
        </w:rPr>
        <w:t xml:space="preserve">zakończenia: </w:t>
      </w:r>
      <w:r w:rsidRPr="00801740">
        <w:rPr>
          <w:sz w:val="24"/>
        </w:rPr>
        <w:t>2023-02-28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II.9) Informacje dodatkowe: </w:t>
      </w:r>
    </w:p>
    <w:p w:rsidR="00874513" w:rsidRDefault="00874513" w:rsidP="008B5105">
      <w:pPr>
        <w:spacing w:after="0" w:line="240" w:lineRule="auto"/>
        <w:jc w:val="both"/>
        <w:rPr>
          <w:sz w:val="24"/>
          <w:u w:val="single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  <w:u w:val="single"/>
        </w:rPr>
        <w:t xml:space="preserve">SEKCJA III: INFORMACJE O CHARAKTERZE PRAWNYM, EKONOMICZNYM, FINANSOWYM I TECHNICZNYM 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III.1) WARUNKI UDZIAŁU W POSTĘPOWANIU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III.1.1) Kompetencje lub uprawnienia do prowadzenia określonej działalności zawodowej, o ile wynika to z odrębnych przepisów</w:t>
      </w:r>
      <w:r w:rsidRPr="00801740">
        <w:rPr>
          <w:sz w:val="24"/>
        </w:rPr>
        <w:t xml:space="preserve">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Określenie warunków: Wykonawca musi posiadać zezwolenie na prowadzenie działalności ubezpieczeniowej.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dodatkowe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III.1.2) Sytuacja finansowa lub ekonomiczna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Określenie warunków: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dodatkowe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III.1.3) Zdolność techniczna lub zawodowa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Określenie warunków: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dodatkowe: 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III.2) PODSTAWY WYKLUCZENIA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III.2.1) Podstawy wykluczenia określone w art. 24 ust. 1 ustawy </w:t>
      </w:r>
      <w:proofErr w:type="spellStart"/>
      <w:r w:rsidRPr="00801740">
        <w:rPr>
          <w:b/>
          <w:bCs/>
          <w:sz w:val="24"/>
        </w:rPr>
        <w:t>Pzp</w:t>
      </w:r>
      <w:proofErr w:type="spellEnd"/>
      <w:r w:rsidRPr="00801740">
        <w:rPr>
          <w:sz w:val="24"/>
        </w:rPr>
        <w:t xml:space="preserve"> 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III.2.2) Zamawiający przewiduje wykluczenie wykonawcy na podstawie art. 24 ust. 5 ustawy </w:t>
      </w:r>
      <w:proofErr w:type="spellStart"/>
      <w:r w:rsidRPr="00801740">
        <w:rPr>
          <w:b/>
          <w:bCs/>
          <w:sz w:val="24"/>
        </w:rPr>
        <w:t>Pzp</w:t>
      </w:r>
      <w:proofErr w:type="spellEnd"/>
      <w:r w:rsidRPr="00801740">
        <w:rPr>
          <w:sz w:val="24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01740">
        <w:rPr>
          <w:sz w:val="24"/>
        </w:rPr>
        <w:t>Pzp</w:t>
      </w:r>
      <w:proofErr w:type="spellEnd"/>
      <w:r w:rsidRPr="00801740">
        <w:rPr>
          <w:sz w:val="24"/>
        </w:rPr>
        <w:t>)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74513" w:rsidRPr="00801740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lastRenderedPageBreak/>
        <w:t>III.3) WYKAZ OŚWIADCZEŃ SKŁADANYCH PRZEZ WYKONAWCĘ W CELU WSTĘPNEGO POTWIERDZENIA, ŻE NIE PODLEGA ON WYKLUCZENIU ORAZ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SPEŁNIA WARUNKI UDZIAŁU W POSTĘPOWANIU ORAZ SPEŁNIA KRYTERIA SELEKCJI 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Oświadczenie o niepodleganiu wykluczeniu oraz spełnianiu warunków udziału w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>postępowaniu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Tak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Oświadczenie o spełnianiu kryteriów selekcji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74513" w:rsidRPr="00801740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III.4) WYKAZ OŚWIADCZEŃ LUB DOKUMENTÓW, SKŁADANYCH PRZEZ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WYKONAWCĘ W POSTĘPOWANIU NA WEZWANIE ZAMAWIAJACEGO W CELU POTWIERDZENIA OKOLICZNOŚCI, O KTÓRYCH MOWA W ART. 25 UST. 1 PKT 3 USTAWY PZP: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Odpis z właściwego rejestru lub z centralnej ewidencji i informacji o działalności gospodarczej, jeżeli odrębne przepisy wymagają wpisu do rejestru lub ewidencji. Każdy z Wykonawców występujących wspólnie na wezwanie Zamawiającego musi złożyć odrębnie dokumenty określone w pkt 9.8.1. oraz pkt 9.8.2. Jeżeli Wykonawca ma siedzibę lub miejsce zamieszkania poza terytorium Rzeczypospolitej Polskiej, składa na żądanie Zamawiającego zamiast dokumentu, o którym mowa w pkt 9.8.2. dokument wystawiony w kraju, w którym ma siedzibę lub miejsce zamieszkania, potwierdzający, że nie otwarto jego likwidacji ani nie ogłoszono upadłości - wystawiony nie wcześniej niż 6 miesięcy przed upływem terminu składania ofert. Jeżeli w kraju, w którym Wykonawca ma siedzibę lub miejsce zamieszkania lub miejsce zamieszkania ma osoba, której dokument dotyczy, nie wydaje się dokumentów, o których mowa powyżej, zastępuje się je dokumentem zawierającym odpowiednio oświadczenie Wykonawcy ze wskazaniem osoby albo osób uprawnionych do jego reprezentacji, lub</w:t>
      </w:r>
      <w:r w:rsidR="00874513">
        <w:rPr>
          <w:sz w:val="24"/>
        </w:rPr>
        <w:t> </w:t>
      </w:r>
      <w:r w:rsidRPr="00801740">
        <w:rPr>
          <w:sz w:val="24"/>
        </w:rPr>
        <w:t>oświadczenie osoby, której dokument miał dotyczyć, złożone przed notariuszem lub przed organem sądowym, administracyjnym albo organem samorządu zawodowego lub</w:t>
      </w:r>
      <w:r w:rsidR="00874513">
        <w:rPr>
          <w:sz w:val="24"/>
        </w:rPr>
        <w:t> </w:t>
      </w:r>
      <w:r w:rsidRPr="00801740">
        <w:rPr>
          <w:sz w:val="24"/>
        </w:rPr>
        <w:t>gospodarczego właściwym ze względu na siedzibę lub miejsce zamieszkania Wykonawcy lub miejsce zamieszkania tej osoby. W przypadku wątpliwości co do treści dokumentu złożonego przez Wykonawcę, Zamawiający może zwrócić się do właściwych organów odpowiednio kraju, w którym Wykonawca ma siedzibę lub miejsce zamieszkania lub miejsce zamieszkania ma osoba, której dokument dotyczy, o udzielenie niezbędnych informacji dotyczących tego dokumentu. Zgodnie z art. 22b ust. 2 Ustawy Wykonawca mający siedzibę lub miejsce zamieszkania poza terytorium Rzeczpospolitej Polskiej na wezwanie Zamawiającego musi udowodnić, że posiada on uprawnienia do prowadzenia działalności ubezpieczeniowej w swoim kraju pochodzenia. Wykonawca nie jest obowiązany do złożenia w/w dokumentów, jeżeli Zamawiający posiada dokumenty dotyczące tego Wykonawcy lub</w:t>
      </w:r>
      <w:r w:rsidR="003049F1">
        <w:rPr>
          <w:sz w:val="24"/>
        </w:rPr>
        <w:t> </w:t>
      </w:r>
      <w:r w:rsidRPr="00801740">
        <w:rPr>
          <w:sz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 (Dz. U. z 2020 r. poz. 346, z </w:t>
      </w:r>
      <w:proofErr w:type="spellStart"/>
      <w:r w:rsidRPr="00801740">
        <w:rPr>
          <w:sz w:val="24"/>
        </w:rPr>
        <w:t>późn</w:t>
      </w:r>
      <w:proofErr w:type="spellEnd"/>
      <w:r w:rsidRPr="00801740">
        <w:rPr>
          <w:sz w:val="24"/>
        </w:rPr>
        <w:t>. zm.). W przypadku wskazania przez Wykonawcę dostępności oświadczeń lub dokumentów, o</w:t>
      </w:r>
      <w:r w:rsidR="00874513">
        <w:rPr>
          <w:sz w:val="24"/>
        </w:rPr>
        <w:t> </w:t>
      </w:r>
      <w:r w:rsidRPr="00801740">
        <w:rPr>
          <w:sz w:val="24"/>
        </w:rPr>
        <w:t>których mowa w pkt 9 SIWZ, w formie elektronicznej pod określonymi adresami internetowymi ogólnodostępnych i bezpłatnych baz danych, Zamawiający pobiera samodzielnie z tych baz danych wskazane przez Wykonawcę oświadczenia lub dokumenty. W</w:t>
      </w:r>
      <w:r w:rsidR="00874513">
        <w:rPr>
          <w:sz w:val="24"/>
        </w:rPr>
        <w:t> </w:t>
      </w:r>
      <w:r w:rsidRPr="00801740">
        <w:rPr>
          <w:sz w:val="24"/>
        </w:rPr>
        <w:t>przypadku wskazania przez Wykonawcę oświadczeń lub dokumentów, o których mowa w</w:t>
      </w:r>
      <w:r w:rsidR="00874513">
        <w:rPr>
          <w:sz w:val="24"/>
        </w:rPr>
        <w:t> </w:t>
      </w:r>
      <w:r w:rsidRPr="00801740">
        <w:rPr>
          <w:sz w:val="24"/>
        </w:rPr>
        <w:t xml:space="preserve">pkt 9 SIWZ, które znajdują się w posiadaniu Zamawiającego, w szczególności oświadczeń lub dokumentów przechowywanych przez Zamawiającego zgodnie z art. 97 ust. 1 Ustawy, Zamawiający w celu potwierdzenia okoliczności, o których mowa w art. 25 ust. 1 pkt 1 i 3 ustawy, korzysta z posiadanych oświadczeń lub dokumentów, o ile są one aktualne. </w:t>
      </w:r>
      <w:r w:rsidRPr="00801740">
        <w:rPr>
          <w:sz w:val="24"/>
        </w:rPr>
        <w:lastRenderedPageBreak/>
        <w:t>Zasady</w:t>
      </w:r>
      <w:r w:rsidR="00874513">
        <w:rPr>
          <w:sz w:val="24"/>
        </w:rPr>
        <w:t> </w:t>
      </w:r>
      <w:r w:rsidRPr="00801740">
        <w:rPr>
          <w:sz w:val="24"/>
        </w:rPr>
        <w:t>składania oświadczeń lub dokumentów potwierdzających spełnianie warunków udziału w postępowaniu oraz brak podstaw wykluczenia określa rozporządzenie Ministra Rozwoju z</w:t>
      </w:r>
      <w:r w:rsidR="00874513">
        <w:rPr>
          <w:sz w:val="24"/>
        </w:rPr>
        <w:t> </w:t>
      </w:r>
      <w:r w:rsidRPr="00801740">
        <w:rPr>
          <w:sz w:val="24"/>
        </w:rPr>
        <w:t>dnia 26 lipca 2016 r. w sprawie rodzajów dokumentów, jakich może żądać Zamawiający od</w:t>
      </w:r>
      <w:r w:rsidR="00874513">
        <w:rPr>
          <w:sz w:val="24"/>
        </w:rPr>
        <w:t> </w:t>
      </w:r>
      <w:r w:rsidRPr="00801740">
        <w:rPr>
          <w:sz w:val="24"/>
        </w:rPr>
        <w:t>Wykonawcy w postępowaniu o udzielenie zamówienia (Dz. U. z 2020 r. poz. 1282).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III.5) WYKAZ OŚWIADCZEŃ LUB DOKUMENTÓW SKŁADANYCH PRZEZ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WYKONAWCĘ W POSTĘPOWANIU NA WEZWANIE ZAMAWIAJACEGO W CELU POTWIERDZENIA OKOLICZNOŚCI, O KTÓRYCH MOWA W ART. 25 UST. 1 PKT 1 USTAWY PZP </w:t>
      </w: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III.5.1) W ZAKRESIE SPEŁNIANIA WARUNKÓW UDZIAŁU W POSTĘPOWANIU: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Zezwolenie organu nadzoru na wykonywanie działalności ubezpieczeniowej, o którym mowa w art. 7 ust. 1 ustawy z dnia 11 września 2015 r. o działalności ubezpieczeniowej i</w:t>
      </w:r>
      <w:r w:rsidR="00874513">
        <w:rPr>
          <w:sz w:val="24"/>
        </w:rPr>
        <w:t> </w:t>
      </w:r>
      <w:r w:rsidRPr="00801740">
        <w:rPr>
          <w:sz w:val="24"/>
        </w:rPr>
        <w:t xml:space="preserve">reasekuracyjnej (Dz. U. z 2020 r. poz. 895, z </w:t>
      </w:r>
      <w:proofErr w:type="spellStart"/>
      <w:r w:rsidRPr="00801740">
        <w:rPr>
          <w:sz w:val="24"/>
        </w:rPr>
        <w:t>późn</w:t>
      </w:r>
      <w:proofErr w:type="spellEnd"/>
      <w:r w:rsidRPr="00801740">
        <w:rPr>
          <w:sz w:val="24"/>
        </w:rPr>
        <w:t>. zm.), tzn. kopia zezwolenia Komisji Nadzoru Finansowego, bądź Ministra Finansów (jeżeli uzyskali zezwolenie przed 1 stycznia 2004 r.) na prowadzenie działalności ubezpieczeniowej, lub potwierdzenie Komisji Nadzoru Finansowego o posiadaniu uprawnień do prowadzenia działalności ubezpieczeniowej (jeżeli</w:t>
      </w:r>
      <w:r w:rsidR="00874513">
        <w:rPr>
          <w:sz w:val="24"/>
        </w:rPr>
        <w:t> </w:t>
      </w:r>
      <w:r w:rsidRPr="00801740">
        <w:rPr>
          <w:sz w:val="24"/>
        </w:rPr>
        <w:t>rozpoczęli działalność przed 28 sierpnia 1990 r.), lub inny dokument jak zezwolenie właściwego organu na wykonywanie działalności ubezpieczeniowej w państwie członkowskim Unii Europejskiej, w którym ten zakład ma siedzibę, potwierdzający posiadanie uprawnień do</w:t>
      </w:r>
      <w:r w:rsidR="003049F1">
        <w:rPr>
          <w:sz w:val="24"/>
        </w:rPr>
        <w:t> </w:t>
      </w:r>
      <w:r w:rsidRPr="00801740">
        <w:rPr>
          <w:sz w:val="24"/>
        </w:rPr>
        <w:t xml:space="preserve">prowadzenia działalności ubezpieczeniowej w zakresie wszystkich grup </w:t>
      </w:r>
      <w:proofErr w:type="spellStart"/>
      <w:r w:rsidRPr="00801740">
        <w:rPr>
          <w:sz w:val="24"/>
        </w:rPr>
        <w:t>ryzyk</w:t>
      </w:r>
      <w:proofErr w:type="spellEnd"/>
      <w:r w:rsidRPr="00801740">
        <w:rPr>
          <w:sz w:val="24"/>
        </w:rPr>
        <w:t xml:space="preserve"> objętych przedmiotem zamówienia.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01740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III.5.2) W ZAKRESIE KRYTERIÓW SELEKCJI:</w:t>
      </w:r>
    </w:p>
    <w:p w:rsidR="00874513" w:rsidRPr="00801740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III.6) WYKAZ OŚWIADCZEŃ LUB DOKUMENTÓW SKŁADANYCH PRZEZ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WYKONAWCĘ W POSTĘPOWANIU NA WEZWANIE ZAMAWIAJACEGO W CELU POTWIERDZENIA OKOLICZNOŚCI, O KTÓRYCH MOWA W ART. 25 UST. 1 PKT 2 USTAWY PZP 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III.7) INNE DOKUMENTY NIE WYMIENIONE W pkt III.3) - III.6)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Do oferty Wykonawca dołącza aktualne na dzień składania ofert oświadczenie, stanowiące wstępne potwierdzenie, że Wykonawca nie podlega wykluczeniu w okolicznościach, o których mowa w art. 24 ust. 1 pkt 12-23 oraz ust. 5 pkt 1 Ustawy oraz spełnia wskazane w pkt 8.1. SIWZ warunki udziału w postępowaniu. Dokument winien być złożony w oryginale jako</w:t>
      </w:r>
      <w:r w:rsidR="00874513">
        <w:rPr>
          <w:sz w:val="24"/>
        </w:rPr>
        <w:t> </w:t>
      </w:r>
      <w:r w:rsidRPr="00801740">
        <w:rPr>
          <w:sz w:val="24"/>
        </w:rPr>
        <w:t>załącznik do oferty, wg załączonego wzoru (Załącznik Nr 1 - Oświadczenie Wykonawcy Nr 1). Wykonawca, który zamierza powierzyć wykonanie części zamówienia Podwykonawcom, w celu wykazania braku istnienia wobec nich podstaw wykluczenia z</w:t>
      </w:r>
      <w:r w:rsidR="00874513">
        <w:rPr>
          <w:sz w:val="24"/>
        </w:rPr>
        <w:t> </w:t>
      </w:r>
      <w:r w:rsidRPr="00801740">
        <w:rPr>
          <w:sz w:val="24"/>
        </w:rPr>
        <w:t>udziału w postępowaniu zamieszcza informacje o Podwykonawcach w Oświadczeniu Nr 1. Oświadczenie o braku podstaw wykluczenia oraz o spełnieniu warunków udziału w</w:t>
      </w:r>
      <w:r w:rsidR="00874513">
        <w:rPr>
          <w:sz w:val="24"/>
        </w:rPr>
        <w:t> </w:t>
      </w:r>
      <w:r w:rsidRPr="00801740">
        <w:rPr>
          <w:sz w:val="24"/>
        </w:rPr>
        <w:t>postępowaniu składa każdy z Wykonawców wspólnie ubiegających się o zamówienie. Dokument ten potwierdza spełnianie warunków udziału w postępowaniu, brak podstaw wykluczenia w zakresie, w którym każdy z Wykonawców wykazuje spełnianie warunków udziału w postępowaniu. Wykonawcy występujący wspólnie w postępowaniu o udzielenie zamówienia publicznego zobowiązani są stosownie do treści art. 23 ust. 2 Ustawy, ustanowić pełnomocnika do reprezentowania ich w postępowaniu o udzielenie zamówienia publicznego lub do reprezentowania w postępowaniu i zawarcia umowy. Pełnomocnictwo winno być</w:t>
      </w:r>
      <w:r w:rsidR="00874513">
        <w:rPr>
          <w:sz w:val="24"/>
        </w:rPr>
        <w:t> </w:t>
      </w:r>
      <w:r w:rsidRPr="00801740">
        <w:rPr>
          <w:sz w:val="24"/>
        </w:rPr>
        <w:t>podpisane przez uprawnionych przedstawicieli każdego z partnerów. Pełnomocnictwo powinno być złożone w oryginale lub kopii poświadczonej za zgodność z oryginałem przez notariusza. Wykonawcy składający ofertę wspólną ponoszą solidarną odpowiedzialność za</w:t>
      </w:r>
      <w:r w:rsidR="00874513">
        <w:rPr>
          <w:sz w:val="24"/>
        </w:rPr>
        <w:t> </w:t>
      </w:r>
      <w:r w:rsidRPr="00801740">
        <w:rPr>
          <w:sz w:val="24"/>
        </w:rPr>
        <w:t xml:space="preserve">prawidłową realizację zamówienia. Wypełniony i podpisany Formularz Oferty. </w:t>
      </w:r>
      <w:r w:rsidRPr="00801740">
        <w:rPr>
          <w:sz w:val="24"/>
        </w:rPr>
        <w:lastRenderedPageBreak/>
        <w:t>Wykonawca, w terminie 3 dni od zamieszczenia na stronie internetowej informacji, o</w:t>
      </w:r>
      <w:r w:rsidR="00874513">
        <w:rPr>
          <w:sz w:val="24"/>
        </w:rPr>
        <w:t> </w:t>
      </w:r>
      <w:r w:rsidRPr="00801740">
        <w:rPr>
          <w:sz w:val="24"/>
        </w:rPr>
        <w:t>której</w:t>
      </w:r>
      <w:r w:rsidR="00874513">
        <w:rPr>
          <w:sz w:val="24"/>
        </w:rPr>
        <w:t> </w:t>
      </w:r>
      <w:r w:rsidRPr="00801740">
        <w:rPr>
          <w:sz w:val="24"/>
        </w:rPr>
        <w:t>mowa w art. 86 ust. 5 Ustawy, przekazuje Zamawiającemu oświadczenie o</w:t>
      </w:r>
      <w:r w:rsidR="00874513">
        <w:rPr>
          <w:sz w:val="24"/>
        </w:rPr>
        <w:t> </w:t>
      </w:r>
      <w:r w:rsidRPr="00801740">
        <w:rPr>
          <w:sz w:val="24"/>
        </w:rPr>
        <w:t>przynależności lub braku przynależności do tej samej grupy kapitałowej, o której mowa w</w:t>
      </w:r>
      <w:r w:rsidR="00874513">
        <w:rPr>
          <w:sz w:val="24"/>
        </w:rPr>
        <w:t> </w:t>
      </w:r>
      <w:r w:rsidRPr="00801740">
        <w:rPr>
          <w:sz w:val="24"/>
        </w:rPr>
        <w:t>art.</w:t>
      </w:r>
      <w:r w:rsidR="00874513">
        <w:rPr>
          <w:sz w:val="24"/>
        </w:rPr>
        <w:t> </w:t>
      </w:r>
      <w:r w:rsidRPr="00801740">
        <w:rPr>
          <w:sz w:val="24"/>
        </w:rPr>
        <w:t xml:space="preserve">24 ust. 1 pkt 23 Ustawy – wg załączonego wzoru (Załącznik Nr – Oświadczenie Wykonawcy Nr 2). Wraz ze złożeniem oświadczenia, Wykonawca może przedstawić dowody, że powiązania z innym Wykonawcą nie prowadzą do zakłócenia konkurencji w postępowaniu o udzielenie zamówienia. </w:t>
      </w:r>
    </w:p>
    <w:p w:rsidR="00874513" w:rsidRDefault="00874513" w:rsidP="008B5105">
      <w:pPr>
        <w:spacing w:after="0" w:line="240" w:lineRule="auto"/>
        <w:jc w:val="both"/>
        <w:rPr>
          <w:sz w:val="24"/>
          <w:u w:val="single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  <w:u w:val="single"/>
        </w:rPr>
        <w:t xml:space="preserve">SEKCJA IV: PROCEDURA 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74513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IV.1) OPIS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IV.1.1) Tryb udzielenia zamówienia: </w:t>
      </w:r>
      <w:r w:rsidRPr="00801740">
        <w:rPr>
          <w:sz w:val="24"/>
        </w:rPr>
        <w:t>Przetarg nieograniczony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IV.1.2) Zamawiający żąda wniesienia wadium:</w:t>
      </w:r>
      <w:r w:rsidRPr="00801740">
        <w:rPr>
          <w:sz w:val="24"/>
        </w:rPr>
        <w:t xml:space="preserve">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Informacja na temat wadium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IV.1.3) Przewiduje się udzielenie zaliczek na poczet wykonania zamówienia:</w:t>
      </w:r>
      <w:r w:rsidRPr="00801740">
        <w:rPr>
          <w:sz w:val="24"/>
        </w:rPr>
        <w:t xml:space="preserve">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Należy podać informacje na temat udzielania zaliczek: </w:t>
      </w:r>
    </w:p>
    <w:p w:rsidR="00874513" w:rsidRPr="00801740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IV.1.4) Wymaga się złożenia ofert w postaci katalogów elektronicznych lub dołączenia do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ofert katalogów elektronicznych: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Dopuszcza się złożenie ofert w postaci katalogów elektronicznych lub dołączenia do ofert katalogów elektronicznych: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dodatkowe: 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IV.1.5.) Wymaga się złożenia oferty wariantowej: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Nie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Dopuszcza się złożenie oferty wariantowej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Złożenie oferty wariantowej dopuszcza się tylko z jednoczesnym złożeniem oferty zasadniczej: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Nie</w:t>
      </w:r>
    </w:p>
    <w:p w:rsidR="00874513" w:rsidRDefault="00874513" w:rsidP="008B5105">
      <w:pPr>
        <w:spacing w:after="0" w:line="240" w:lineRule="auto"/>
        <w:jc w:val="both"/>
        <w:rPr>
          <w:sz w:val="24"/>
        </w:rPr>
      </w:pPr>
    </w:p>
    <w:p w:rsidR="003049F1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IV.1.6) Przewidywana liczba wykonawców, którzy zostaną zaproszeni do udziału w</w:t>
      </w:r>
      <w:r w:rsidR="00874513">
        <w:rPr>
          <w:b/>
          <w:bCs/>
          <w:sz w:val="24"/>
        </w:rPr>
        <w:t> </w:t>
      </w:r>
      <w:r w:rsidRPr="00801740">
        <w:rPr>
          <w:b/>
          <w:bCs/>
          <w:sz w:val="24"/>
        </w:rPr>
        <w:t xml:space="preserve">postępowaniu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i/>
          <w:iCs/>
          <w:sz w:val="24"/>
        </w:rPr>
        <w:t xml:space="preserve">(przetarg ograniczony, negocjacje z ogłoszeniem, dialog konkurencyjny, partnerstwo innowacyjne)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Liczba wykonawców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Przewidywana minimalna liczba wykonawców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Maksymalna liczba wykonawców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Kryteria selekcji wykonawców:</w:t>
      </w:r>
    </w:p>
    <w:p w:rsidR="00874513" w:rsidRDefault="00874513" w:rsidP="008B5105">
      <w:pPr>
        <w:spacing w:after="0" w:line="240" w:lineRule="auto"/>
        <w:jc w:val="both"/>
        <w:rPr>
          <w:b/>
          <w:bCs/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IV.1.7) Informacje na temat umowy ramowej lub dynamicznego systemu zakupów: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Umowa ramowa będzie zawarta: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Czy przewiduje się ograniczenie liczby uczestników umowy ramowej: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Przewidziana maksymalna liczba uczestników umowy ramowej: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dodatkowe: </w:t>
      </w:r>
    </w:p>
    <w:p w:rsidR="00874513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Zamówienie obejmuje ustanowienie dynamicznego systemu zakupów: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lastRenderedPageBreak/>
        <w:t xml:space="preserve">Adres strony internetowej, na której będą zamieszczone dodatkowe informacje dotyczące dynamicznego systemu zakupów: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dodatkowe: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W ramach umowy ramowej/dynamicznego systemu zakupów dopuszcza się złożenie ofert w</w:t>
      </w:r>
      <w:r w:rsidR="007A0E7E">
        <w:rPr>
          <w:sz w:val="24"/>
        </w:rPr>
        <w:t> </w:t>
      </w:r>
      <w:r w:rsidRPr="00801740">
        <w:rPr>
          <w:sz w:val="24"/>
        </w:rPr>
        <w:t>formie katalogów elektronicznych: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Przewiduje się pobranie ze złożonych katalogów elektronicznych informacji potrzebnych do sporządzenia ofert w ramach umowy ramowej/dynamicznego systemu zakupów: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 xml:space="preserve">IV.1.8) Aukcja elektroniczna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Przewidziane jest przeprowadzenie aukcji elektronicznej </w:t>
      </w:r>
      <w:r w:rsidRPr="00801740">
        <w:rPr>
          <w:i/>
          <w:iCs/>
          <w:sz w:val="24"/>
        </w:rPr>
        <w:t xml:space="preserve">(przetarg nieograniczony, przetarg ograniczony, negocjacje z ogłoszeniem) </w:t>
      </w:r>
      <w:r w:rsidRPr="00801740">
        <w:rPr>
          <w:sz w:val="24"/>
        </w:rPr>
        <w:t>Nie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Należy podać adres strony internetowej, na której aukcja będzie prowadzona: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Należy wskazać elementy, których wartości będą przedmiotem aukcji elektronicznej: Przewiduje się ograniczenia co do przedstawionych wartości, wynikające z opisu przedmiotu zamówienia:</w:t>
      </w:r>
      <w:r w:rsidRPr="00801740">
        <w:rPr>
          <w:sz w:val="24"/>
        </w:rPr>
        <w:t xml:space="preserve">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Należy podać, które informacje zostaną udostępnione wykonawcom w trakcie aukcji elektronicznej oraz jaki będzie termin ich udostępnienia: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dotyczące przebiegu aukcji elektronicznej: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dotyczące wykorzystywanego sprzętu elektronicznego, rozwiązań i specyfikacji technicznych w zakresie połączeń: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Wymagania dotyczące rejestracji i identyfikacji wykonawców w aukcji elektronicznej: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o liczbie etapów aukcji elektronicznej i czasie ich trwania: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Czas trwania: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Czy wykonawcy, którzy nie złożyli nowych postąpień, zostaną zakwalifikowani do następnego etapu: 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Warunki zamknięcia aukcji elektronicznej:</w:t>
      </w:r>
    </w:p>
    <w:p w:rsidR="007A0E7E" w:rsidRPr="00801740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 xml:space="preserve">IV.2) KRYTERIA OCENY OFERT </w:t>
      </w: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 xml:space="preserve">IV.2.1) Kryteria oceny ofert: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IV.2.2) Kryteria</w:t>
      </w:r>
      <w:r w:rsidRPr="00801740">
        <w:rPr>
          <w:sz w:val="24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1016"/>
      </w:tblGrid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Znaczenie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Cena łączna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70,00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Zaakceptowanie klauzul dodatkowych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20,00</w:t>
            </w:r>
          </w:p>
        </w:tc>
      </w:tr>
      <w:tr w:rsidR="00801740" w:rsidRPr="00801740" w:rsidTr="008017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Zwiększenie limitów odpowiedzialności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1740" w:rsidRPr="00801740" w:rsidRDefault="00801740" w:rsidP="008B5105">
            <w:pPr>
              <w:spacing w:after="0" w:line="240" w:lineRule="auto"/>
              <w:jc w:val="both"/>
              <w:rPr>
                <w:sz w:val="24"/>
              </w:rPr>
            </w:pPr>
            <w:r w:rsidRPr="00801740">
              <w:rPr>
                <w:sz w:val="24"/>
              </w:rPr>
              <w:t>10,00</w:t>
            </w:r>
          </w:p>
        </w:tc>
      </w:tr>
    </w:tbl>
    <w:p w:rsidR="007A0E7E" w:rsidRDefault="007A0E7E" w:rsidP="008B5105">
      <w:pPr>
        <w:spacing w:after="0" w:line="240" w:lineRule="auto"/>
        <w:jc w:val="both"/>
        <w:rPr>
          <w:b/>
          <w:bCs/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IV.2.3) Zastosowanie procedury, o której mowa w art. 24aa ust. 1 ustawy </w:t>
      </w:r>
      <w:proofErr w:type="spellStart"/>
      <w:r w:rsidRPr="00801740">
        <w:rPr>
          <w:b/>
          <w:bCs/>
          <w:sz w:val="24"/>
        </w:rPr>
        <w:t>Pzp</w:t>
      </w:r>
      <w:proofErr w:type="spellEnd"/>
      <w:r w:rsidRPr="00801740">
        <w:rPr>
          <w:b/>
          <w:bCs/>
          <w:sz w:val="24"/>
        </w:rPr>
        <w:t xml:space="preserve"> </w:t>
      </w:r>
      <w:r w:rsidRPr="00801740">
        <w:rPr>
          <w:sz w:val="24"/>
        </w:rPr>
        <w:t>(przetarg nieograniczony)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Tak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IV.3) Negocjacje z ogłoszeniem, dialog konkurencyjny, partnerstwo innowacyjne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IV.3.1) Informacje na temat negocjacji z ogłoszeniem</w:t>
      </w:r>
      <w:r w:rsidRPr="00801740">
        <w:rPr>
          <w:sz w:val="24"/>
        </w:rPr>
        <w:t xml:space="preserve">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Minimalne wymagania, które muszą spełniać wszystkie oferty: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Przewidziane jest zastrzeżenie prawa do udzielenia zamówienia na podstawie ofert wstępnych bez przeprowadzenia negocjacji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Przewidziany jest podział negocjacji na etapy w celu ograniczenia liczby ofert: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Należy podać informacje na temat etapów negocjacji (w tym liczbę etapów):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dodatkowe </w:t>
      </w:r>
    </w:p>
    <w:p w:rsidR="003049F1" w:rsidRDefault="003049F1" w:rsidP="008B5105">
      <w:pPr>
        <w:spacing w:after="0" w:line="240" w:lineRule="auto"/>
        <w:jc w:val="both"/>
        <w:rPr>
          <w:b/>
          <w:bCs/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lastRenderedPageBreak/>
        <w:t>IV.3.2) Informacje na temat dialogu konkurencyjnego</w:t>
      </w:r>
      <w:r w:rsidRPr="00801740">
        <w:rPr>
          <w:sz w:val="24"/>
        </w:rPr>
        <w:t xml:space="preserve">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Opis potrzeb i wymagań zamawiającego lub informacja o sposobie uzyskania tego opisu: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Wstępny harmonogram postępowania: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Podział dialogu na etapy w celu ograniczenia liczby rozwiązań: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Należy podać informacje na temat etapów dialogu: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dodatkowe:</w:t>
      </w:r>
    </w:p>
    <w:p w:rsidR="007A0E7E" w:rsidRDefault="007A0E7E" w:rsidP="008B5105">
      <w:pPr>
        <w:spacing w:after="0" w:line="240" w:lineRule="auto"/>
        <w:jc w:val="both"/>
        <w:rPr>
          <w:b/>
          <w:bCs/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IV.3.3) Informacje na temat partnerstwa innowacyjnego</w:t>
      </w:r>
      <w:r w:rsidRPr="00801740">
        <w:rPr>
          <w:sz w:val="24"/>
        </w:rPr>
        <w:t xml:space="preserve">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Elementy opisu przedmiotu zamówienia definiujące minimalne wymagania, którym muszą odpowiadać wszystkie oferty: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Informacje dodatkowe: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 xml:space="preserve">IV.4) Licytacja elektroniczna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Adres strony internetowej, na której będzie prowadzona licytacja elektroniczna: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Adres strony internetowej, na której jest dostępny opis przedmiotu zamówienia w licytacji elektronicznej: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Wymagania dotyczące rejestracji i identyfikacji wykonawców w licytacji elektronicznej, w tym wymagania techniczne urządzeń informatycznych: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Sposób postępowania w toku licytacji elektronicznej, w tym określenie minimalnych wysokości postąpień: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o liczbie etapów licytacji elektronicznej i czasie ich trwania: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Czas trwania: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Wykonawcy, którzy nie złożyli nowych postąpień, zostaną zakwalifikowani do następnego etapu: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Termin składania wniosków o dopuszczenie do udziału w licytacji elektronicznej: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Data: godzina: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Termin otwarcia licytacji elektronicznej: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Termin i warunki zamknięcia licytacji elektronicznej: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Istotne dla stron postanowienia, które zostaną wprowadzone do treści zawieranej umowy w</w:t>
      </w:r>
      <w:r w:rsidR="007A0E7E">
        <w:rPr>
          <w:sz w:val="24"/>
        </w:rPr>
        <w:t> </w:t>
      </w:r>
      <w:r w:rsidRPr="00801740">
        <w:rPr>
          <w:sz w:val="24"/>
        </w:rPr>
        <w:t xml:space="preserve">sprawie zamówienia publicznego, albo ogólne warunki umowy, albo wzór umowy: </w:t>
      </w: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Wymagania dotyczące zabezpieczenia należytego wykonania umowy: </w:t>
      </w:r>
    </w:p>
    <w:p w:rsid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Informacje dodatkowe: </w:t>
      </w:r>
    </w:p>
    <w:p w:rsidR="007A0E7E" w:rsidRPr="00801740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IV.5) ZMIANA UMOWY</w:t>
      </w:r>
      <w:r w:rsidRPr="00801740">
        <w:rPr>
          <w:sz w:val="24"/>
        </w:rPr>
        <w:t xml:space="preserve">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Przewiduje się istotne zmiany postanowień zawartej umowy w stosunku do treści oferty, na podstawie której dokonano wyboru wykonawcy:</w:t>
      </w:r>
      <w:r w:rsidRPr="00801740">
        <w:rPr>
          <w:sz w:val="24"/>
        </w:rPr>
        <w:t xml:space="preserve"> Tak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Należy wskazać zakres, charakter zmian oraz warunki wprowadzenia zmian: Zgodnie z art. 144 ust. 1 pkt 1 ustawy PZP Zamawiający przewiduje możliwość wprowadzenia niżej wymienionych zmian postanowień umowy w stosunku do treści oferty, na podstawie której dokonano wyboru Wykonawcy: 1) zmiany terminów płatności, wysokości i liczby rat składki – taka zmiana zostanie dokonana, bez dodatkowej zwyżki składki, na pisemny wniosek Zamawiającego złożony przed upływem terminu płatności składki przewidzianym w umowie oraz dokumentach ubezpieczenia po uprzedniej zgodzie Wykonawcy; 2) zmiany wysokości składki lub raty składki w ubezpieczeniach majątkowych w przypadku zmiany sumy </w:t>
      </w:r>
      <w:r w:rsidRPr="00801740">
        <w:rPr>
          <w:sz w:val="24"/>
        </w:rPr>
        <w:lastRenderedPageBreak/>
        <w:t>ubezpieczenia – w przypadku zmiany wartości majątku w okresie ubezpieczenia oraz w wyniku nabycia składników majątkowych w okresie pomiędzy zebraniem danych a rozpoczęciem okresu ubezpieczenia. Składka będzie rozliczana zgodnie z określonymi w SIWZ, zapisami klauzuli warunków i taryf oraz klauzul automatycznego pokrycia; 3) 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Wykonawcy. Zmiana taka będzie możliwa tylko pod warunkiem, że Zamawiający zaakceptuje propozycje Wykonawcy dotyczące tej zmiany; 4) zmiany wysokości składki w ubezpieczeniu mienia od</w:t>
      </w:r>
      <w:r w:rsidR="007A0E7E">
        <w:rPr>
          <w:sz w:val="24"/>
        </w:rPr>
        <w:t> </w:t>
      </w:r>
      <w:r w:rsidRPr="00801740">
        <w:rPr>
          <w:sz w:val="24"/>
        </w:rPr>
        <w:t xml:space="preserve">wszystkich </w:t>
      </w:r>
      <w:proofErr w:type="spellStart"/>
      <w:r w:rsidRPr="00801740">
        <w:rPr>
          <w:sz w:val="24"/>
        </w:rPr>
        <w:t>ryzyk</w:t>
      </w:r>
      <w:proofErr w:type="spellEnd"/>
      <w:r w:rsidRPr="00801740">
        <w:rPr>
          <w:sz w:val="24"/>
        </w:rPr>
        <w:t xml:space="preserve"> w przypadku zmiany sumy ubezpieczenia budynków i budowli – w</w:t>
      </w:r>
      <w:r w:rsidR="007A0E7E">
        <w:rPr>
          <w:sz w:val="24"/>
        </w:rPr>
        <w:t> </w:t>
      </w:r>
      <w:r w:rsidRPr="00801740">
        <w:rPr>
          <w:sz w:val="24"/>
        </w:rPr>
        <w:t>przypadku zmiany rodzaju wartości budynku/budowli (np. z wartości księgowej brutto na</w:t>
      </w:r>
      <w:r w:rsidR="007A0E7E">
        <w:rPr>
          <w:sz w:val="24"/>
        </w:rPr>
        <w:t> </w:t>
      </w:r>
      <w:r w:rsidRPr="00801740">
        <w:rPr>
          <w:sz w:val="24"/>
        </w:rPr>
        <w:t>wartość odtworzeniową). Składka będzie rozliczana zgodnie z, określonymi w SIWZ, zapisami klauzuli warunków i taryf; 5) zmiany wysokości składki lub raty składki w</w:t>
      </w:r>
      <w:r w:rsidR="007A0E7E">
        <w:rPr>
          <w:sz w:val="24"/>
        </w:rPr>
        <w:t> </w:t>
      </w:r>
      <w:r w:rsidRPr="00801740">
        <w:rPr>
          <w:sz w:val="24"/>
        </w:rPr>
        <w:t>ubezpieczeniu następstw nieszczęśliwych wypadków – w przypadku zmiany liczby osób ubezpieczonych oraz wysokości sumy ubezpieczenia na osobę w okresie ubezpieczenia. Składka będzie rozliczana zgodnie z, określonymi w SIWZ, zapisami klauzuli warunków i</w:t>
      </w:r>
      <w:r w:rsidR="007A0E7E">
        <w:rPr>
          <w:sz w:val="24"/>
        </w:rPr>
        <w:t> </w:t>
      </w:r>
      <w:r w:rsidRPr="00801740">
        <w:rPr>
          <w:sz w:val="24"/>
        </w:rPr>
        <w:t>taryf; 6) zmiany dotyczące liczby jednostek organizacyjnych Zamawiającego i innych podmiotów (osób prawnych) podlegających ubezpieczeniu i ich formy prawnej - w przypadku: a) powstania nowych jednostek/osób prawnych (w wyniku utworzenia, połączenia lub</w:t>
      </w:r>
      <w:r w:rsidR="007A0E7E">
        <w:rPr>
          <w:sz w:val="24"/>
        </w:rPr>
        <w:t> </w:t>
      </w:r>
      <w:r w:rsidRPr="00801740">
        <w:rPr>
          <w:sz w:val="24"/>
        </w:rPr>
        <w:t>wyodrębniania) - składka będzie rozliczana bądź naliczana zgodnie z, określonymi w</w:t>
      </w:r>
      <w:r w:rsidR="007A0E7E">
        <w:rPr>
          <w:sz w:val="24"/>
        </w:rPr>
        <w:t> </w:t>
      </w:r>
      <w:r w:rsidRPr="00801740">
        <w:rPr>
          <w:sz w:val="24"/>
        </w:rPr>
        <w:t>SIWZ, zapisami klauzuli warunków i taryf; b) przekształcenia jednostki/osoby prawnej – warunki ubezpieczenia będą nie gorsze jak dla jednostki/osoby prawnej pierwotnej; c)</w:t>
      </w:r>
      <w:r w:rsidR="007A0E7E">
        <w:rPr>
          <w:sz w:val="24"/>
        </w:rPr>
        <w:t> </w:t>
      </w:r>
      <w:r w:rsidRPr="00801740">
        <w:rPr>
          <w:sz w:val="24"/>
        </w:rPr>
        <w:t>likwidacji jednostki/osoby prawnej – jednostka/osoba prawna zostanie wyłączona z ochrony ubezpieczeniowej, a jeżeli jej mienie zostanie przekazane innym jednostkom organizacyjnym Zamawiającego lub osobom prawnym podlegającym ubezpieczeniu w ramach niniejszego postępowania, to zostanie ono objęte ochroną przez Wykonawcę na warunkach ubezpieczenia nie gorszych jak dla jednostki zlikwidowanej; d) włączenia dodatkowych jednostek/osób prawnych do ubezpieczenia w okresie realizacji zamówienia, na wniosek Zamawiającego i</w:t>
      </w:r>
      <w:r w:rsidR="007A0E7E">
        <w:rPr>
          <w:sz w:val="24"/>
        </w:rPr>
        <w:t> </w:t>
      </w:r>
      <w:r w:rsidRPr="00801740">
        <w:rPr>
          <w:sz w:val="24"/>
        </w:rPr>
        <w:t>za</w:t>
      </w:r>
      <w:r w:rsidR="007A0E7E">
        <w:rPr>
          <w:sz w:val="24"/>
        </w:rPr>
        <w:t> </w:t>
      </w:r>
      <w:r w:rsidRPr="00801740">
        <w:rPr>
          <w:sz w:val="24"/>
        </w:rPr>
        <w:t>zgodą Wykonawcy – dotyczy to jednostek/osób prawnych, które nie były wykazane do</w:t>
      </w:r>
      <w:r w:rsidR="007A0E7E">
        <w:rPr>
          <w:sz w:val="24"/>
        </w:rPr>
        <w:t> </w:t>
      </w:r>
      <w:r w:rsidRPr="00801740">
        <w:rPr>
          <w:sz w:val="24"/>
        </w:rPr>
        <w:t>ubezpieczenia w chwili udzielenia zamówienia publicznego Wykonawcy; 7) korzystnej dla</w:t>
      </w:r>
      <w:r w:rsidR="007A0E7E">
        <w:rPr>
          <w:sz w:val="24"/>
        </w:rPr>
        <w:t> </w:t>
      </w:r>
      <w:r w:rsidRPr="00801740">
        <w:rPr>
          <w:sz w:val="24"/>
        </w:rPr>
        <w:t>Zamawiającego zmiany zakresu ubezpieczenia wynikające ze zmian OWU Wykonawcy oraz wprowadzenia nowych klauzul za zgodą Zamawiającego i Wykonawcy bez dodatkowej zwyżki składki; 8) zmiany zakresu ubezpieczenia wynikająca ze zmian przepisów prawnych. Zgodnie z art. 142 ust. 5 ustawy PZP, wynagrodzenie Wykonawcy (składka ubezpieczeniowa) może ulec zmianie w przypadku: 1) zmiany wysokości składki w związku z wprowadzeniem na usługi ubezpieczeniowe podatku od towarów i usług (VAT) lub zmiany stawki tego podatku, jeżeli będzie miał zastosowanie do usług ubezpieczeniowych. Składka ulega podwyższeniu o</w:t>
      </w:r>
      <w:r w:rsidR="007A0E7E">
        <w:rPr>
          <w:sz w:val="24"/>
        </w:rPr>
        <w:t> </w:t>
      </w:r>
      <w:r w:rsidRPr="00801740">
        <w:rPr>
          <w:sz w:val="24"/>
        </w:rPr>
        <w:t>kwotę naliczonego podatku VAT; 2) zmiany: a) wysokości minimalnego wynagrodzenia za</w:t>
      </w:r>
      <w:r w:rsidR="007A0E7E">
        <w:rPr>
          <w:sz w:val="24"/>
        </w:rPr>
        <w:t> </w:t>
      </w:r>
      <w:r w:rsidRPr="00801740">
        <w:rPr>
          <w:sz w:val="24"/>
        </w:rPr>
        <w:t>pracę albo wysokości minimalnej stawki godzinowej, ustalonych na podstawie przepisów o</w:t>
      </w:r>
      <w:r w:rsidR="007A0E7E">
        <w:rPr>
          <w:sz w:val="24"/>
        </w:rPr>
        <w:t> </w:t>
      </w:r>
      <w:r w:rsidRPr="00801740">
        <w:rPr>
          <w:sz w:val="24"/>
        </w:rPr>
        <w:t>minimalnym wynagrodzeniu za pracę, b) zasad podlegania ubezpieczeniom społecznym lub</w:t>
      </w:r>
      <w:r w:rsidR="007A0E7E">
        <w:rPr>
          <w:sz w:val="24"/>
        </w:rPr>
        <w:t> </w:t>
      </w:r>
      <w:r w:rsidRPr="00801740">
        <w:rPr>
          <w:sz w:val="24"/>
        </w:rPr>
        <w:t>ubezpieczeniu zdrowotnemu lub wysokości stawki/ składki na ubezpieczenie społeczne lub</w:t>
      </w:r>
      <w:r w:rsidR="007A0E7E">
        <w:rPr>
          <w:sz w:val="24"/>
        </w:rPr>
        <w:t> </w:t>
      </w:r>
      <w:r w:rsidRPr="00801740">
        <w:rPr>
          <w:sz w:val="24"/>
        </w:rPr>
        <w:t>zdrowotne, c) zasad gromadzenia i wysokości wpłat do pracowniczych planów kapitałowych, o których mowa w ustawie z dnia 4 października 2018 r. o pracowniczych planach kapitałowych, - pod warunkiem, że zmiany, o których mowa w pkt a - c powyżej będą miały wpływ na koszty wykonania zamówienia przez Wykonawcę oraz Wykonawca udowodni Zamawiającemu, że mają one wpływ na koszty wykonania zamówienia przez Wykonawcę, tj.</w:t>
      </w:r>
      <w:r w:rsidR="007A0E7E">
        <w:rPr>
          <w:sz w:val="24"/>
        </w:rPr>
        <w:t> </w:t>
      </w:r>
      <w:r w:rsidRPr="00801740">
        <w:rPr>
          <w:sz w:val="24"/>
        </w:rPr>
        <w:t>Wykonawca przedstawi Zamawiającemu szczegółową kalkulację wpływu opisanych w pkt</w:t>
      </w:r>
      <w:r w:rsidR="007A0E7E">
        <w:rPr>
          <w:sz w:val="24"/>
        </w:rPr>
        <w:t> </w:t>
      </w:r>
      <w:r w:rsidRPr="00801740">
        <w:rPr>
          <w:sz w:val="24"/>
        </w:rPr>
        <w:t>a – c zmian na koszty realizacji zamówienia przez Wykonawcę.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3049F1" w:rsidRDefault="003049F1" w:rsidP="008B5105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lastRenderedPageBreak/>
        <w:t>IV.6) INFORMACJE ADMINISTRACYJNE</w:t>
      </w:r>
    </w:p>
    <w:p w:rsidR="007A0E7E" w:rsidRDefault="00801740" w:rsidP="008B5105">
      <w:pPr>
        <w:spacing w:after="0" w:line="240" w:lineRule="auto"/>
        <w:jc w:val="both"/>
        <w:rPr>
          <w:i/>
          <w:iCs/>
          <w:sz w:val="24"/>
        </w:rPr>
      </w:pPr>
      <w:r w:rsidRPr="00801740">
        <w:rPr>
          <w:b/>
          <w:bCs/>
          <w:sz w:val="24"/>
        </w:rPr>
        <w:t xml:space="preserve">IV.6.1) Sposób udostępniania informacji o charakterze poufnym </w:t>
      </w:r>
      <w:r w:rsidRPr="00801740">
        <w:rPr>
          <w:i/>
          <w:iCs/>
          <w:sz w:val="24"/>
        </w:rPr>
        <w:t>(jeżeli dotyczy):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Środki służące ochronie informacji o charakterze poufnym</w:t>
      </w:r>
      <w:r w:rsidRPr="00801740">
        <w:rPr>
          <w:sz w:val="24"/>
        </w:rPr>
        <w:t xml:space="preserve">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IV.6.2) Termin składania ofert lub wniosków o dopuszczenie do udziału w postępowaniu: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Data: 2020-12-10, godzina: 13:15,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Skrócenie terminu składania wniosków, ze względu na pilną potrzebę udzielenia zamówienia (przetarg nieograniczony, przetarg ograniczony, negocjacje z ogłoszeniem):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>Wskazać powody: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Język lub języki, w jakich mogą być sporządzane oferty lub wnioski o dopuszczenie do udziału w postępowaniu </w:t>
      </w: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</w:rPr>
        <w:t xml:space="preserve">&gt; Oferta musi być sporządzona w języku polskim.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 xml:space="preserve">IV.6.3) Termin związania ofertą: </w:t>
      </w:r>
      <w:r w:rsidRPr="00801740">
        <w:rPr>
          <w:sz w:val="24"/>
        </w:rPr>
        <w:t xml:space="preserve">do: okres w dniach: 30 (od ostatecznego terminu składania ofert)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7A0E7E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b/>
          <w:bCs/>
          <w:sz w:val="24"/>
        </w:rPr>
        <w:t>IV.6.4) Przewiduje się unieważnienie postępowania o udzielenie zamówienia, w</w:t>
      </w:r>
      <w:r w:rsidR="007A0E7E">
        <w:rPr>
          <w:b/>
          <w:bCs/>
          <w:sz w:val="24"/>
        </w:rPr>
        <w:t> </w:t>
      </w:r>
      <w:r w:rsidRPr="00801740">
        <w:rPr>
          <w:b/>
          <w:bCs/>
          <w:sz w:val="24"/>
        </w:rPr>
        <w:t>przypadku nieprzyznania środków, które miały być przeznaczone na sfinansowanie całości lub części zamówienia:</w:t>
      </w:r>
      <w:r w:rsidRPr="00801740">
        <w:rPr>
          <w:sz w:val="24"/>
        </w:rPr>
        <w:t xml:space="preserve"> Nie </w:t>
      </w:r>
    </w:p>
    <w:p w:rsidR="007A0E7E" w:rsidRDefault="007A0E7E" w:rsidP="008B5105">
      <w:pPr>
        <w:spacing w:after="0" w:line="240" w:lineRule="auto"/>
        <w:jc w:val="both"/>
        <w:rPr>
          <w:sz w:val="24"/>
        </w:rPr>
      </w:pPr>
    </w:p>
    <w:p w:rsidR="00801740" w:rsidRDefault="00801740" w:rsidP="008B5105">
      <w:pPr>
        <w:spacing w:after="0" w:line="240" w:lineRule="auto"/>
        <w:jc w:val="both"/>
        <w:rPr>
          <w:b/>
          <w:bCs/>
          <w:sz w:val="24"/>
        </w:rPr>
      </w:pPr>
      <w:r w:rsidRPr="00801740">
        <w:rPr>
          <w:b/>
          <w:bCs/>
          <w:sz w:val="24"/>
        </w:rPr>
        <w:t>IV.6.5) Informacje dodatkowe:</w:t>
      </w:r>
    </w:p>
    <w:p w:rsidR="007A0E7E" w:rsidRPr="00801740" w:rsidRDefault="007A0E7E" w:rsidP="008B5105">
      <w:pPr>
        <w:spacing w:after="0" w:line="240" w:lineRule="auto"/>
        <w:jc w:val="both"/>
        <w:rPr>
          <w:sz w:val="24"/>
        </w:rPr>
      </w:pPr>
    </w:p>
    <w:p w:rsidR="00801740" w:rsidRPr="00801740" w:rsidRDefault="00801740" w:rsidP="008B5105">
      <w:pPr>
        <w:spacing w:after="0" w:line="240" w:lineRule="auto"/>
        <w:jc w:val="both"/>
        <w:rPr>
          <w:sz w:val="24"/>
        </w:rPr>
      </w:pPr>
      <w:r w:rsidRPr="00801740">
        <w:rPr>
          <w:sz w:val="24"/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01740" w:rsidRPr="00801740" w:rsidTr="00801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740" w:rsidRPr="00801740" w:rsidRDefault="00801740" w:rsidP="008B5105">
            <w:pPr>
              <w:spacing w:after="240" w:line="240" w:lineRule="auto"/>
              <w:jc w:val="both"/>
              <w:rPr>
                <w:sz w:val="24"/>
              </w:rPr>
            </w:pPr>
          </w:p>
        </w:tc>
      </w:tr>
    </w:tbl>
    <w:p w:rsidR="00523204" w:rsidRDefault="00523204" w:rsidP="007A0E7E">
      <w:pPr>
        <w:jc w:val="both"/>
      </w:pPr>
    </w:p>
    <w:sectPr w:rsidR="0052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0"/>
    <w:rsid w:val="003049F1"/>
    <w:rsid w:val="00523204"/>
    <w:rsid w:val="007A0E7E"/>
    <w:rsid w:val="00801740"/>
    <w:rsid w:val="00874513"/>
    <w:rsid w:val="008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D559"/>
  <w15:chartTrackingRefBased/>
  <w15:docId w15:val="{3979C4EF-F47F-440D-B9F0-09BF1906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1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3857</Words>
  <Characters>23145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Filipcewicz-Fąfara Sylwia</dc:creator>
  <cp:keywords/>
  <dc:description/>
  <cp:lastModifiedBy>Filipcewicz-Fąfara Sylwia</cp:lastModifiedBy>
  <cp:revision>4</cp:revision>
  <dcterms:created xsi:type="dcterms:W3CDTF">2020-11-25T14:19:00Z</dcterms:created>
  <dcterms:modified xsi:type="dcterms:W3CDTF">2020-11-25T14:48:00Z</dcterms:modified>
</cp:coreProperties>
</file>