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B8" w:rsidRPr="009057B8" w:rsidRDefault="009057B8" w:rsidP="009057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9b do SIWZ ZP.242.2.NB.2020</w:t>
      </w: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</w:p>
    <w:p w:rsidR="009057B8" w:rsidRPr="009057B8" w:rsidRDefault="009057B8" w:rsidP="0090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M O W A   nr .............. projekt dla zadania nr 3 </w:t>
      </w:r>
    </w:p>
    <w:p w:rsidR="009057B8" w:rsidRPr="009057B8" w:rsidRDefault="009057B8" w:rsidP="0090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………2020 r.  w Świnoujściu  pomiędzy:</w:t>
      </w: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7A0C" w:rsidRPr="005A7A0C" w:rsidRDefault="005A7A0C" w:rsidP="005A7A0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7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ZGM Spółka z o.o.</w:t>
      </w:r>
      <w:r w:rsidRPr="005A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w Świnoujściu przy ul. Wyspiańskiego 35 C, 72-600 Świnoujście, </w:t>
      </w: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wpisana do rejestru przedsiębiorców prowadzonego przez Sąd Rejonowy Szczecin – Centrum w Szczecinie XIII Wydział Gospodarczy Krajowego Rejestru Sądowego pod numerem KRS 0000851315</w:t>
      </w:r>
      <w:r w:rsidRPr="005A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kapitale zakładowym w kwocie 257 336 500,00 zł,            NIP: 855-160-06-39, REGON:  386684858 </w:t>
      </w:r>
    </w:p>
    <w:p w:rsidR="005A7A0C" w:rsidRPr="005A7A0C" w:rsidRDefault="005A7A0C" w:rsidP="005A7A0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A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</w:t>
      </w: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A7A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Prezesa Zarządu- mgr inż. Artura Ćwika                               </w:t>
      </w:r>
    </w:p>
    <w:p w:rsidR="005A7A0C" w:rsidRPr="005A7A0C" w:rsidRDefault="005A7A0C" w:rsidP="005A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5A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</w:p>
    <w:p w:rsidR="005A7A0C" w:rsidRPr="005A7A0C" w:rsidRDefault="005A7A0C" w:rsidP="005A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5A7A0C" w:rsidRPr="005A7A0C" w:rsidRDefault="005A7A0C" w:rsidP="005A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A7A0C" w:rsidRPr="005A7A0C" w:rsidRDefault="005A7A0C" w:rsidP="005A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zwanym/zwaną dalej „</w:t>
      </w:r>
      <w:r w:rsidRPr="005A7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Wykonawcą”</w:t>
      </w:r>
    </w:p>
    <w:p w:rsidR="005A7A0C" w:rsidRPr="005A7A0C" w:rsidRDefault="005A7A0C" w:rsidP="005A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reprezentowanym/reprezentowaną przez ………………………………………………………</w:t>
      </w:r>
    </w:p>
    <w:p w:rsidR="005A7A0C" w:rsidRPr="005A7A0C" w:rsidRDefault="005A7A0C" w:rsidP="005A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7A0C" w:rsidRPr="005A7A0C" w:rsidRDefault="005A7A0C" w:rsidP="005A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postępowania o udzielenie zamówienia pn.:</w:t>
      </w:r>
      <w:r w:rsidRPr="005A7A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Pr="005A7A0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Świadczenie usług </w:t>
      </w:r>
      <w:r w:rsidRPr="005A7A0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w zakresie dezynsekcji, dezynfekcji, deratyzacji, usuwania gniazd oraz przeglądów lokali</w:t>
      </w:r>
      <w:r w:rsidRPr="005A7A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5A7A0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przeprowadzonego trybie przetargu nieograniczonego na podstawie art. 39 Ustawy z dnia 29 stycznia 2004 r. Prawo zamówień publicznych (Dz. U. z 2019 r. poz. 1843), została zawarta umowa o następującej treśc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i:</w:t>
      </w: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7B8" w:rsidRPr="009057B8" w:rsidRDefault="009057B8" w:rsidP="0090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9057B8" w:rsidRPr="009057B8" w:rsidRDefault="009057B8" w:rsidP="0090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Wykonawcy, a Wykonawca zobowiązuje się do wykonywania na rzecz Zamawiającego usług polegających na</w:t>
      </w:r>
      <w:r w:rsidRPr="009057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pl-PL"/>
        </w:rPr>
        <w:t xml:space="preserve"> kompleksowej dezynsekcji budynku mieszkalnego przy ul. Modrzejewskiej 20 w Świnoujściu. </w:t>
      </w:r>
    </w:p>
    <w:p w:rsidR="009057B8" w:rsidRPr="009057B8" w:rsidRDefault="009057B8" w:rsidP="009057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360"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rzeczowy, opis i sposób wykonania przedmiotu umowy określa Specyfikacja Istotnych Warunków Zamówienia nr RO.242.2.NB.2020, a w szczególności załącznik nr 1b do SIWZ stanowiące jednocześnie załączniki nr 1 do umowy.</w:t>
      </w:r>
    </w:p>
    <w:p w:rsidR="009057B8" w:rsidRPr="009057B8" w:rsidRDefault="009057B8" w:rsidP="009057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część umowy stanowi oferta Wykonawcy złożona w postępowaniu przetargowym. </w:t>
      </w:r>
    </w:p>
    <w:p w:rsidR="009057B8" w:rsidRPr="009057B8" w:rsidRDefault="009057B8" w:rsidP="009057B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wskazanych w ust. 1 zgodnie                  z umową oraz powszechnie obowiązującymi w tym zakresie przepisami prawa krajowego i wspólnotowego.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7B8" w:rsidRPr="009057B8" w:rsidRDefault="009057B8" w:rsidP="009057B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wykonywania usług objętych umową w okresie od             ……….. 2020 r. do 31 grudnia 2021 r.</w:t>
      </w:r>
    </w:p>
    <w:p w:rsidR="009057B8" w:rsidRPr="009057B8" w:rsidRDefault="009057B8" w:rsidP="009057B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realizacji umowy przedstawicielami Zamawiającego będą:</w:t>
      </w:r>
    </w:p>
    <w:p w:rsidR="009057B8" w:rsidRPr="009057B8" w:rsidRDefault="009057B8" w:rsidP="009057B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057B8" w:rsidRPr="009057B8" w:rsidRDefault="009057B8" w:rsidP="009057B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057B8" w:rsidRPr="009057B8" w:rsidRDefault="009057B8" w:rsidP="009057B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057B8" w:rsidRPr="009057B8" w:rsidRDefault="009057B8" w:rsidP="009057B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toku realizacji umowy przedstawicielami Wykonawcy będą:</w:t>
      </w:r>
    </w:p>
    <w:p w:rsidR="009057B8" w:rsidRPr="009057B8" w:rsidRDefault="009057B8" w:rsidP="009057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057B8" w:rsidRPr="009057B8" w:rsidRDefault="009057B8" w:rsidP="009057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057B8" w:rsidRPr="009057B8" w:rsidRDefault="009057B8" w:rsidP="009057B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9057B8" w:rsidRPr="009057B8" w:rsidRDefault="009057B8" w:rsidP="009057B8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zastrzeżenia dotyczące nienależytego wykonania przez Wykonawcę usług będących przedmiotem umowy Zamawiający przekaże Wykonawcy telefonicznie ………, a następnie potwierdzi pisemnie drogą e-mailową na adres Wykonawcy ………………..</w:t>
      </w:r>
    </w:p>
    <w:p w:rsidR="009057B8" w:rsidRPr="009057B8" w:rsidRDefault="009057B8" w:rsidP="009057B8">
      <w:pPr>
        <w:spacing w:after="200" w:line="276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36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się do zapłaty na rzecz Wykonawcy z tytułu wykonania przedmiotu umowy wynagrodzenia w kwocie ….. zł słownie:…..) netto plus obowiązujący podatek VAT …% w kwocie ….. zł (słownie:…….), co stanowi wynagrodzenie                     w wysokości …. zł (słownie:….) brutto, w tym:</w:t>
      </w:r>
    </w:p>
    <w:p w:rsidR="009057B8" w:rsidRPr="009057B8" w:rsidRDefault="009057B8" w:rsidP="009057B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za każdą z trzech usług dezynsekcji w budynku przy ul. Modrzejewskiej 20:</w:t>
      </w:r>
    </w:p>
    <w:p w:rsidR="009057B8" w:rsidRPr="009057B8" w:rsidRDefault="009057B8" w:rsidP="009057B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(powierzchnia lokali 2647 m</w:t>
      </w:r>
      <w:r w:rsidRPr="0090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90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2647 m</w:t>
      </w:r>
      <w:r w:rsidRPr="0090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cena ryczałtowa                    w wysokości ……………zł (słownie: ) netto plus obowiązujący podatek VAT …….% w kwocie ………zł (słownie: ) tj. wynagrodzenie ryczałtowe                   w wysokości ………. zł/m-c (słownie: ) brutto;</w:t>
      </w:r>
    </w:p>
    <w:p w:rsidR="009057B8" w:rsidRPr="009057B8" w:rsidRDefault="009057B8" w:rsidP="009057B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15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(powierzchnia części wspólnych 1528 m</w:t>
      </w:r>
      <w:r w:rsidRPr="0090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) …….zł/m</w:t>
      </w:r>
      <w:r w:rsidRPr="0090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 1528 m</w:t>
      </w:r>
      <w:r w:rsidRPr="009057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2 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= cena ryczałtowa                    w wysokości ……………zł (słownie: ) netto plus obowiązujący podatek VAT …….% w kwocie ………zł (słownie: ) tj. wynagrodzenie ryczałtowe w wysokości ………. zł/m-c (słownie: ) brutto.</w:t>
      </w:r>
    </w:p>
    <w:p w:rsidR="009057B8" w:rsidRPr="009057B8" w:rsidRDefault="009057B8" w:rsidP="009057B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Wykonawca wystawi fakturę, osobno za każdą należycie wykonaną usługę.</w:t>
      </w:r>
    </w:p>
    <w:p w:rsidR="009057B8" w:rsidRPr="009057B8" w:rsidRDefault="009057B8" w:rsidP="009057B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Zapłata za wykonaną usługę nastąpi w terminie do 30 dni od dnia otrzymania przez Zamawiającego poprawnie wystawionej faktury, na rachunek bankowy Wykonawcy wskazany  na fakturze.</w:t>
      </w:r>
    </w:p>
    <w:p w:rsidR="009057B8" w:rsidRPr="009057B8" w:rsidRDefault="009057B8" w:rsidP="009057B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Faktura winna być wystawiona w sposób:</w:t>
      </w:r>
    </w:p>
    <w:p w:rsidR="009057B8" w:rsidRPr="009057B8" w:rsidRDefault="009057B8" w:rsidP="009057B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ZGM sp. z o.o. </w:t>
      </w:r>
    </w:p>
    <w:p w:rsidR="009057B8" w:rsidRPr="009057B8" w:rsidRDefault="009057B8" w:rsidP="009057B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ul. Wyspiańskiego 35c </w:t>
      </w:r>
    </w:p>
    <w:p w:rsidR="009057B8" w:rsidRPr="009057B8" w:rsidRDefault="009057B8" w:rsidP="009057B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72-600 Świnoujście</w:t>
      </w:r>
    </w:p>
    <w:p w:rsidR="009057B8" w:rsidRPr="009057B8" w:rsidRDefault="009057B8" w:rsidP="009057B8">
      <w:pPr>
        <w:widowControl w:val="0"/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NIP: 855-160-06-39</w:t>
      </w:r>
    </w:p>
    <w:p w:rsidR="009057B8" w:rsidRPr="009057B8" w:rsidRDefault="009057B8" w:rsidP="009057B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Wynagrodzenie zawiera VAT i inne koszty związane z realizacją przedmiotu zamówienia według stanu prawnego na dzień złożenia oferty. </w:t>
      </w:r>
    </w:p>
    <w:p w:rsidR="009057B8" w:rsidRPr="009057B8" w:rsidRDefault="009057B8" w:rsidP="009057B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Wysokość wynagrodzenia określonego w ust. 1 może ulec zmianie w przypadku, gdy zmianie ulegnie:</w:t>
      </w:r>
    </w:p>
    <w:p w:rsidR="009057B8" w:rsidRPr="009057B8" w:rsidRDefault="009057B8" w:rsidP="009057B8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stawka podatku VAT od towarów i usług – w przypadku ustawowej zmiany stawki podatku VAT wynagrodzenie Wykonawcy określone w umowie zostanie zmienione      z uwzględnieniem nowej stawki podatki VAT, przy zachowaniu stawki netto za usługi wskazanej w ofercie Wykonawcy;</w:t>
      </w:r>
    </w:p>
    <w:p w:rsidR="009057B8" w:rsidRPr="009057B8" w:rsidRDefault="009057B8" w:rsidP="009057B8">
      <w:pPr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wielkość powierzchni objętej umową – w przypadku zmiany zasobów administrowanych przez </w:t>
      </w:r>
      <w:r w:rsidR="00766DAB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Zamawiającego</w:t>
      </w: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wynagrodzenie Wykonawcy określone                w umowie zostanie zmienione z uwzględnieniem nowej powierzchni, przy zachowaniu stawki netto wskazanej w ofercie Wykonawcy.</w:t>
      </w:r>
    </w:p>
    <w:p w:rsidR="009057B8" w:rsidRPr="009057B8" w:rsidRDefault="009057B8" w:rsidP="009057B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>Strona występująca o zmianę postanowień zawartej umowy zobowiązana jest do udokumentowania zaistnienia okoliczności, o których mowa w ust. 6. Wniosek o zmianę postanowień zawartej umowy musi być złożony na piśmie.</w:t>
      </w:r>
    </w:p>
    <w:p w:rsidR="009057B8" w:rsidRPr="009057B8" w:rsidRDefault="009057B8" w:rsidP="009057B8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Zmiana, o której mowa w ust.6 pkt 2 wymaga powiadomienia Wykonawcy z 14- dniowym wyprzedzeniem i zawarcia stosownego aneksu do umowy, przy zachowaniu stawki netto </w:t>
      </w: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lastRenderedPageBreak/>
        <w:t>za 1m</w:t>
      </w:r>
      <w:r w:rsidRPr="009057B8">
        <w:rPr>
          <w:rFonts w:ascii="Times New Roman" w:eastAsia="SimSun" w:hAnsi="Times New Roman" w:cs="Times New Roman"/>
          <w:kern w:val="3"/>
          <w:sz w:val="24"/>
          <w:szCs w:val="24"/>
          <w:vertAlign w:val="superscript"/>
          <w:lang w:eastAsia="hi-IN" w:bidi="hi-IN"/>
        </w:rPr>
        <w:t>2</w:t>
      </w:r>
      <w:r w:rsidRPr="009057B8"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  <w:t xml:space="preserve"> świadczonych usług wskazanej w ofercie Wykonawcy.</w:t>
      </w:r>
    </w:p>
    <w:p w:rsidR="009057B8" w:rsidRPr="009057B8" w:rsidRDefault="009057B8" w:rsidP="009057B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hi-IN" w:bidi="hi-IN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7B8" w:rsidRPr="009057B8" w:rsidRDefault="009057B8" w:rsidP="009057B8">
      <w:pPr>
        <w:numPr>
          <w:ilvl w:val="0"/>
          <w:numId w:val="8"/>
        </w:numPr>
        <w:tabs>
          <w:tab w:val="num" w:pos="284"/>
        </w:tabs>
        <w:suppressAutoHyphens/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należytą starannością.</w:t>
      </w:r>
    </w:p>
    <w:p w:rsidR="009057B8" w:rsidRPr="009057B8" w:rsidRDefault="009057B8" w:rsidP="009057B8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odpowiada za efekt uzyskany w wyniku wykonanego zabiegu. </w:t>
      </w:r>
    </w:p>
    <w:p w:rsidR="009057B8" w:rsidRPr="009057B8" w:rsidRDefault="009057B8" w:rsidP="009057B8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stosowania przy wykonywaniu umowy materiałów                    i substancji wprowadzonych do obrotu zgodnie z przepisami ustawy z dnia 9 października 2015 r. o produktach biobójczych (Dz. U. z 2018 r. poz. 2231 z </w:t>
      </w:r>
      <w:proofErr w:type="spellStart"/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i posiadających atest PZH. Dokumenty na tę okoliczność Wykonawca ma obowiązek przekazać Zamawiającemu w formie kserokopii potwierdzonych :za zgodność z oryginałem” wraz z fakturą za każdą wykonaną usługę. </w:t>
      </w:r>
    </w:p>
    <w:p w:rsidR="009057B8" w:rsidRPr="009057B8" w:rsidRDefault="009057B8" w:rsidP="009057B8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wywieszenia ogłoszeń informujących o terminie wykonania zabiegu. </w:t>
      </w:r>
    </w:p>
    <w:p w:rsidR="009057B8" w:rsidRPr="009057B8" w:rsidRDefault="009057B8" w:rsidP="009057B8">
      <w:pPr>
        <w:numPr>
          <w:ilvl w:val="0"/>
          <w:numId w:val="8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426" w:hanging="36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przed przystąpieniem do realizacji usługi zobowiązuje się przekazania lokatorom i użytkownikom, za pisemnym poświadczeniem odbioru, niezbędnych informacji dotyczących zachowania przy realizacji zabiegu zawierających zasady postępowania wobec użytych środków chemicznych. </w:t>
      </w:r>
    </w:p>
    <w:p w:rsidR="009057B8" w:rsidRPr="009057B8" w:rsidRDefault="009057B8" w:rsidP="009057B8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wymaga, aby Wykonawca lub Podwykonawca(y) zatrudniali na podstawie umowy o pracę wszystkie osoby wykonujące czynności w zakresie utrzymania czystości.</w:t>
      </w:r>
    </w:p>
    <w:p w:rsidR="009057B8" w:rsidRPr="009057B8" w:rsidRDefault="009057B8" w:rsidP="009057B8">
      <w:pPr>
        <w:numPr>
          <w:ilvl w:val="0"/>
          <w:numId w:val="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wykonywania usług z zachowaniem wymogów BHP i ppoż.</w:t>
      </w:r>
    </w:p>
    <w:p w:rsidR="009057B8" w:rsidRPr="009057B8" w:rsidRDefault="009057B8" w:rsidP="009057B8">
      <w:pPr>
        <w:numPr>
          <w:ilvl w:val="0"/>
          <w:numId w:val="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w okresie wykonywania przedmiotu umowy ponosi w stosunku do osób trzecich pełną odpowiedzialność za wszelkie wypadki i  szkody wyrządzone tym osobom podczas świadczenia przedmiotowych usług.</w:t>
      </w:r>
    </w:p>
    <w:p w:rsidR="009057B8" w:rsidRPr="009057B8" w:rsidRDefault="009057B8" w:rsidP="009057B8">
      <w:pPr>
        <w:numPr>
          <w:ilvl w:val="0"/>
          <w:numId w:val="8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zobowiązany jest do zabezpieczenia miejsca wykonywania zabiegu w sposób uniemożliwiający korzystanie z niego.</w:t>
      </w:r>
    </w:p>
    <w:p w:rsidR="009057B8" w:rsidRPr="009057B8" w:rsidRDefault="009057B8" w:rsidP="009057B8">
      <w:pPr>
        <w:numPr>
          <w:ilvl w:val="0"/>
          <w:numId w:val="8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przejmuje na siebie pełną odpowiedzialność w czasie realizacji umowy za wypadki  jego pracowników przy pracy, jak również za kradzieże lub zniszczenia wynikłe   z winy Wykonawcy oraz wszelkie szkody wynikłe z niewłaściwego wykonania umowy.</w:t>
      </w:r>
    </w:p>
    <w:p w:rsidR="009057B8" w:rsidRPr="009057B8" w:rsidRDefault="009057B8" w:rsidP="009057B8">
      <w:pPr>
        <w:numPr>
          <w:ilvl w:val="0"/>
          <w:numId w:val="8"/>
        </w:numPr>
        <w:tabs>
          <w:tab w:val="left" w:pos="426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sprawowania nadzoru nad skutecznością przeprowadzonych zabiegów tj. do dokonania przeglądu pomieszczeń w terminie 3 dni po każdym z nich.</w:t>
      </w:r>
    </w:p>
    <w:p w:rsidR="009057B8" w:rsidRPr="009057B8" w:rsidRDefault="009057B8" w:rsidP="009057B8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zobowiązuje się do posiadania polisy OC przez cały okres trwania umowy. 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numPr>
          <w:ilvl w:val="0"/>
          <w:numId w:val="9"/>
        </w:numPr>
        <w:tabs>
          <w:tab w:val="num" w:pos="567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zapewnia Wykonawcy dostęp do obiektów objętych usługami stanowiących przedmiot umowy umożliwiający prawidłowe i bezpieczne świadczenie usług.</w:t>
      </w:r>
    </w:p>
    <w:p w:rsidR="009057B8" w:rsidRPr="009057B8" w:rsidRDefault="009057B8" w:rsidP="009057B8">
      <w:pPr>
        <w:numPr>
          <w:ilvl w:val="0"/>
          <w:numId w:val="9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Zamawiający uprawniony jest do wykonywania czynności kontrolnych wobec Wykonawcy odnośnie spełniania przez Wykonawcę lub Podwykonawcę wymogu zatrudnienia na podstawie umowy o pracę osób wykonujących czynności związane z realizacją umowy. Zamawiający uprawniony jest w szczególności do:</w:t>
      </w:r>
    </w:p>
    <w:p w:rsidR="009057B8" w:rsidRPr="009057B8" w:rsidRDefault="009057B8" w:rsidP="009057B8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oświadczeń i dokumentów w zakresie potwierdzenia spełniania ww. wymogów i dokonywania ich oceny,</w:t>
      </w:r>
    </w:p>
    <w:p w:rsidR="009057B8" w:rsidRPr="009057B8" w:rsidRDefault="009057B8" w:rsidP="009057B8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żądania wyjaśnień w przypadku wątpliwości w zakresie potwierdzenia spełniania ww. wymogów,</w:t>
      </w:r>
    </w:p>
    <w:p w:rsidR="009057B8" w:rsidRPr="009057B8" w:rsidRDefault="009057B8" w:rsidP="009057B8">
      <w:pPr>
        <w:numPr>
          <w:ilvl w:val="0"/>
          <w:numId w:val="10"/>
        </w:numPr>
        <w:tabs>
          <w:tab w:val="left" w:pos="0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przeprowadzania kontroli na miejscu wykonywania świadczenia.</w:t>
      </w:r>
    </w:p>
    <w:p w:rsidR="009057B8" w:rsidRPr="009057B8" w:rsidRDefault="009057B8" w:rsidP="009057B8">
      <w:pPr>
        <w:numPr>
          <w:ilvl w:val="0"/>
          <w:numId w:val="9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na każde wezwanie Zamawiającego w wyznaczonym w tym wezwaniu terminie Wykonawca przedłoży Zamawiającemu wskazane poniżej dowody          w celu potwierdzenia spełnienia wymogu zatrudnienia na podstawie umowy o pracę przez Wykonawcę lub Podwykonawcę osób wykonujących czynności związane z realizacją umowy:</w:t>
      </w:r>
    </w:p>
    <w:p w:rsidR="009057B8" w:rsidRPr="009057B8" w:rsidRDefault="009057B8" w:rsidP="009057B8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lub Podwykonawcy o zatrudnieniu na podstawie umowy     o pracę osób wykonujących czynności, których dotyczy wezwanie Zamawiającego (oświadczenie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Podwykonawcy);</w:t>
      </w:r>
    </w:p>
    <w:p w:rsidR="009057B8" w:rsidRPr="009057B8" w:rsidRDefault="009057B8" w:rsidP="009057B8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umowy/umów o pracę osób wykonujących w trakcie realizacji umowy czynności, których dotyczy ww. oświadczenie Wykonawcy lub Podwykonawcy (wraz z dokumentem regulującym zakres obowiązków, jeżeli został sporządzony), (kopia umowy/umów powinna zostać zanonimizowana w sposób zapewniający ochronę danych osobowych pracowników, w szczególności bez adresów, nr PESEL pracowników, imię  i nazwisko pracownika nie podlega </w:t>
      </w:r>
      <w:proofErr w:type="spellStart"/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, informacje takie jak: data zawarcia umowy, rodzaj umowy o pracę i wymiar etatu powinny być możliwe do zidentyfikowania);</w:t>
      </w:r>
    </w:p>
    <w:p w:rsidR="009057B8" w:rsidRPr="009057B8" w:rsidRDefault="009057B8" w:rsidP="009057B8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oddziału ZUS potwierdzające opłacanie przez Wykonawcę lub Podwykonawcę składek na ubezpieczenia społeczne i zdrowotne z tytułu zatrudnienia na podstawie umów o pracę za ostatni okres rozliczeniowy;</w:t>
      </w:r>
    </w:p>
    <w:p w:rsidR="009057B8" w:rsidRPr="009057B8" w:rsidRDefault="009057B8" w:rsidP="009057B8">
      <w:pPr>
        <w:numPr>
          <w:ilvl w:val="0"/>
          <w:numId w:val="11"/>
        </w:numPr>
        <w:tabs>
          <w:tab w:val="left" w:pos="851"/>
        </w:tabs>
        <w:spacing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 (imię i nazwisko pracownika nie podlega </w:t>
      </w:r>
      <w:proofErr w:type="spellStart"/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9057B8" w:rsidRPr="009057B8" w:rsidRDefault="009057B8" w:rsidP="009057B8">
      <w:pPr>
        <w:numPr>
          <w:ilvl w:val="0"/>
          <w:numId w:val="9"/>
        </w:numPr>
        <w:tabs>
          <w:tab w:val="num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6 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numPr>
          <w:ilvl w:val="3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odpowiada wobec Zamawiającego za jakość wykonanych usług i udziela Zamawiającemu ….. – miesięcznej gwarancji, po każdym z przeprowadzonych zabiegów.</w:t>
      </w:r>
    </w:p>
    <w:p w:rsidR="009057B8" w:rsidRPr="009057B8" w:rsidRDefault="009057B8" w:rsidP="009057B8">
      <w:pPr>
        <w:numPr>
          <w:ilvl w:val="3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gwarancji Wykonawca zobowiązuje się do powtórnego wykonania zabiegu na własny koszt w terminie do 2 dni roboczych od dnia pisemnego (mailowego) zgłoszenia przez Zamawiającego o konieczności powtórzenia zabiegu. Po przeprowadzeniu zabiegu Wykonawca zobowiązany jest to niezwłocznego przedstawienia Zamawiającemu protokołu z przeprowadzonych czynności. </w:t>
      </w:r>
    </w:p>
    <w:p w:rsidR="009057B8" w:rsidRPr="009057B8" w:rsidRDefault="009057B8" w:rsidP="009057B8">
      <w:pPr>
        <w:numPr>
          <w:ilvl w:val="3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przypadku nie wywiązania się przez Wykonawcę z obowiązku o którym mowa w ust. 2, Zamawiający może przystąpić do działań we własnym zakresie, na koszt Wykonawcy, na co Wykonawca wyraża zgodę. </w:t>
      </w:r>
    </w:p>
    <w:p w:rsidR="009057B8" w:rsidRPr="009057B8" w:rsidRDefault="009057B8" w:rsidP="009057B8">
      <w:pPr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stwierdzenia, że Wykonawca wykonuje prace określone § 1 w sposób sprzeczny z treścią umowy, Zamawiający składa Wykonawcy pisemne upomnienie                  z dokładnym wyszczególnieniem usług nienależycie wykonanych oraz z podaniem daty zaistnienia nieprawidłowości.   </w:t>
      </w:r>
    </w:p>
    <w:p w:rsidR="009057B8" w:rsidRPr="009057B8" w:rsidRDefault="009057B8" w:rsidP="009057B8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zapewni niezwłoczne usunięcie nieprawidłowości wskazanych w upomnieniu nie później niż w ciągu 2 dni od chwili otrzymania upomnienia. </w:t>
      </w:r>
    </w:p>
    <w:p w:rsidR="009057B8" w:rsidRPr="009057B8" w:rsidRDefault="009057B8" w:rsidP="009057B8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usunięciu nieprawidłowości zgłoszonych w upomnieniu Zamawiający dokona odbioru jakościowego wykonanych usług. Podstawą odbioru będzie protokół odbioru jakościowego  usług  podpisany przez przedstawicieli obydwu stron.   </w:t>
      </w:r>
    </w:p>
    <w:p w:rsidR="009057B8" w:rsidRPr="009057B8" w:rsidRDefault="009057B8" w:rsidP="009057B8">
      <w:pPr>
        <w:numPr>
          <w:ilvl w:val="0"/>
          <w:numId w:val="12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zapłaci Zamawiającemu karę umowną w przypadku: </w:t>
      </w:r>
    </w:p>
    <w:p w:rsidR="009057B8" w:rsidRPr="009057B8" w:rsidRDefault="009057B8" w:rsidP="009057B8">
      <w:pPr>
        <w:numPr>
          <w:ilvl w:val="0"/>
          <w:numId w:val="13"/>
        </w:numPr>
        <w:suppressAutoHyphens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nienależytego wykonania usług określonych w § 1 w wysokości 10% wartości netto wynagrodzenia za daną usługę odpowiednio określonej w § 3 ust. 1 pkt 1 , za każdy stwierdzony przypadek;</w:t>
      </w:r>
    </w:p>
    <w:p w:rsidR="009057B8" w:rsidRPr="009057B8" w:rsidRDefault="009057B8" w:rsidP="009057B8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709" w:hanging="349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wywiązania się w terminie z obowiązków gwarancyjnych </w:t>
      </w:r>
      <w:r w:rsidR="000172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 każdy dzień zwłoki 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 wysokości </w:t>
      </w:r>
      <w:r w:rsidR="0001728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bookmarkStart w:id="0" w:name="_GoBack"/>
      <w:bookmarkEnd w:id="0"/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0 % wynagrodzenia netto wskazanego § 3 ust. 1 </w:t>
      </w:r>
      <w:r w:rsidRPr="009057B8">
        <w:rPr>
          <w:rFonts w:ascii="Times New Roman" w:eastAsia="Times New Roman" w:hAnsi="Times New Roman" w:cs="Times New Roman"/>
          <w:sz w:val="24"/>
          <w:szCs w:val="20"/>
          <w:lang w:eastAsia="pl-PL"/>
        </w:rPr>
        <w:t>pkt 1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57B8" w:rsidRPr="009057B8" w:rsidRDefault="009057B8" w:rsidP="009057B8">
      <w:pPr>
        <w:numPr>
          <w:ilvl w:val="0"/>
          <w:numId w:val="13"/>
        </w:numPr>
        <w:suppressAutoHyphens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odstąpienia od umowy z przyczyn niezależnych od Zamawiającego albo za odstąpienie od umowy przez Zamawiającego z przyczyn leżących po stronie Wykonawcy -                    w wysokości 10 % wynagrodzenia netto wskazanego § 3 ust. 1;</w:t>
      </w:r>
    </w:p>
    <w:p w:rsidR="009057B8" w:rsidRPr="009057B8" w:rsidRDefault="009057B8" w:rsidP="009057B8">
      <w:pPr>
        <w:numPr>
          <w:ilvl w:val="0"/>
          <w:numId w:val="13"/>
        </w:numPr>
        <w:suppressAutoHyphens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zapłaty lub nieterminowej zapłaty wynagrodzenia należnego podwykonawcom -       w wysokości 10% wynagrodzenia netto ustalonego w § 3 ust. 1;</w:t>
      </w:r>
    </w:p>
    <w:p w:rsidR="009057B8" w:rsidRPr="009057B8" w:rsidRDefault="009057B8" w:rsidP="009057B8">
      <w:pPr>
        <w:numPr>
          <w:ilvl w:val="0"/>
          <w:numId w:val="13"/>
        </w:numPr>
        <w:suppressAutoHyphens/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braku zatrudnienia na podstawie umowy o pracę osób wykonujących czynności w trakcie realizacji umowy - w wysokości 500,00 zł (słownie: pięćset złotych 00/100) za każde zdarzenie (</w:t>
      </w:r>
      <w:r w:rsidRPr="009057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przypadku, gdy okres braku zatrudnienia na umowę o pracę wynosi dłużej niż 1 miesiąc kalendarzowy, Zamawiający naliczy karę umowną w wysokości 500,00 zł za każdy rozpoczęty miesiąc kalendarzowy wykonywania przez każdą z 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osób </w:t>
      </w:r>
      <w:r w:rsidRPr="009057B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pracy na podstawie innego stosunku prawnego niż stosunek pracy);</w:t>
      </w:r>
    </w:p>
    <w:p w:rsidR="009057B8" w:rsidRPr="009057B8" w:rsidRDefault="009057B8" w:rsidP="009057B8">
      <w:pPr>
        <w:numPr>
          <w:ilvl w:val="0"/>
          <w:numId w:val="13"/>
        </w:numPr>
        <w:spacing w:after="0" w:line="276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zwłoki w przekazaniu dowodów zatrudnienia osób wykonujących czynności w trakcie realizacji umowy - w wysokości 100,00 zł (słownie: sto złotych 00/100) za każdy dzień opóźnienia.</w:t>
      </w:r>
    </w:p>
    <w:p w:rsidR="009057B8" w:rsidRPr="009057B8" w:rsidRDefault="009057B8" w:rsidP="009057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>5.  W przypadku poniesienia szkody przewyższającej zastrzeżoną karę umowną, Zamawiający zastrzega sobie prawo dochodzenia odszkodowania uzupełniającego na zasadach ogólnych wynikających z Kodeksu cywilnego.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9057B8" w:rsidRPr="009057B8" w:rsidRDefault="009057B8" w:rsidP="009057B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 może   rozwiązać  umowę   w  trybie natychmiastowym bez wypowiedzenia         w przypadku nie wykonywania lub nienależytego wykonywania umowy przez Wykonawcę,     w szczególności gdy Wykonawca ze swojej winy całkowicie zaprzestanie świadczenia usług     </w:t>
      </w:r>
      <w:r w:rsidRPr="009057B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i pomimo uprzedniego pisemnego wezwania do ich wykonywania nie świadczy ich przez okres co najmniej trzy dni.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9057B8" w:rsidRPr="009057B8" w:rsidRDefault="009057B8" w:rsidP="009057B8">
      <w:pPr>
        <w:suppressAutoHyphens/>
        <w:spacing w:after="0" w:line="240" w:lineRule="auto"/>
        <w:ind w:left="283"/>
        <w:jc w:val="both"/>
        <w:rPr>
          <w:rFonts w:ascii="Times New Roman" w:eastAsia="SimSun" w:hAnsi="Times New Roman" w:cs="Times New Roman"/>
          <w:b/>
          <w:bCs/>
          <w:color w:val="00B050"/>
          <w:kern w:val="1"/>
          <w:sz w:val="24"/>
          <w:szCs w:val="24"/>
          <w:lang w:eastAsia="hi-IN" w:bidi="hi-IN"/>
        </w:rPr>
      </w:pP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sprawach nieuregulowanych niniejszą umową mają zastosowanie przepisy ustawy Prawo zamówień  publicznych oraz Kodeksu cywilnego. </w:t>
      </w: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2. Wszelkie zmiany i uzupełnienia treści umowy wymagają formy pisemnego aneksu, pod rygorem nieważności i są dopuszczalne, o ile nie naruszają one ustawy Prawo zamówień publicznych.</w:t>
      </w:r>
    </w:p>
    <w:p w:rsidR="009057B8" w:rsidRDefault="009057B8" w:rsidP="00766D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Spory powstałe w związku z przedmiotową umową strony poddają pod rozstrzygnięcie sądów miejscowo właściwych dla siedziby Zamawiającego.</w:t>
      </w:r>
    </w:p>
    <w:p w:rsidR="00766DAB" w:rsidRPr="009057B8" w:rsidRDefault="00766DAB" w:rsidP="00766DAB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szCs w:val="24"/>
        </w:rPr>
      </w:pPr>
      <w:r>
        <w:rPr>
          <w:szCs w:val="24"/>
        </w:rPr>
        <w:t xml:space="preserve">4. </w:t>
      </w:r>
      <w:r w:rsidRPr="007512C1">
        <w:rPr>
          <w:szCs w:val="24"/>
        </w:rPr>
        <w:t>Wykonawca bez pisemnej zgody Zamawiającego nie może dokonać cesji wierzytelności należności wynikających z tytułu realizacji niniejszej umowy na inne podmioty, w tym banki, firmy ubezpieczeniowe, podmioty gospodarcze czy osoby fizyczne.</w:t>
      </w:r>
    </w:p>
    <w:p w:rsidR="009057B8" w:rsidRPr="009057B8" w:rsidRDefault="009057B8" w:rsidP="009057B8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7B8" w:rsidRPr="009057B8" w:rsidRDefault="009057B8" w:rsidP="00905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§ 10</w:t>
      </w:r>
    </w:p>
    <w:p w:rsidR="009057B8" w:rsidRPr="009057B8" w:rsidRDefault="009057B8" w:rsidP="009057B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Umowę sporządzono w trzech jednobrzmiących  egzemplarzach, w tym dwa dla Zamawiającego, oraz jeden dla Wykonawcy.</w:t>
      </w: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2. Integralną część umowy stanowią załączniki:</w:t>
      </w:r>
    </w:p>
    <w:p w:rsidR="009057B8" w:rsidRPr="009057B8" w:rsidRDefault="009057B8" w:rsidP="009057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załącznik nr 1– szczegółowy zakres rzeczowy </w:t>
      </w:r>
    </w:p>
    <w:p w:rsidR="009057B8" w:rsidRPr="009057B8" w:rsidRDefault="009057B8" w:rsidP="009057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2) załącznik nr 2 - oferta Wykonawcy z dnia ……. wraz z załącznikami</w:t>
      </w:r>
    </w:p>
    <w:p w:rsidR="009057B8" w:rsidRPr="009057B8" w:rsidRDefault="009057B8" w:rsidP="009057B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7B8">
        <w:rPr>
          <w:rFonts w:ascii="Times New Roman" w:eastAsia="Times New Roman" w:hAnsi="Times New Roman" w:cs="Times New Roman"/>
          <w:sz w:val="24"/>
          <w:szCs w:val="24"/>
          <w:lang w:eastAsia="pl-PL"/>
        </w:rPr>
        <w:t>3) załącznik nr 3 – SIWZ nr RO.242.2NB.2020</w:t>
      </w: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057B8" w:rsidRPr="009057B8" w:rsidRDefault="009057B8" w:rsidP="00905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</w:p>
    <w:p w:rsidR="009057B8" w:rsidRPr="009057B8" w:rsidRDefault="009057B8" w:rsidP="00905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05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Pr="009057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Zamawiający  </w:t>
      </w:r>
      <w:r w:rsidRPr="009057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9057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</w:t>
      </w:r>
      <w:r w:rsidRPr="009057B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Wykonawca</w:t>
      </w:r>
    </w:p>
    <w:p w:rsidR="009057B8" w:rsidRPr="009057B8" w:rsidRDefault="009057B8" w:rsidP="009057B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C9197F" w:rsidRDefault="00C9197F"/>
    <w:sectPr w:rsidR="00C9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300"/>
    <w:multiLevelType w:val="hybridMultilevel"/>
    <w:tmpl w:val="E77E5DB8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C575D"/>
    <w:multiLevelType w:val="hybridMultilevel"/>
    <w:tmpl w:val="44C22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EB18CB"/>
    <w:multiLevelType w:val="hybridMultilevel"/>
    <w:tmpl w:val="B7F4B9F8"/>
    <w:lvl w:ilvl="0" w:tplc="F4EA70CC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C011681"/>
    <w:multiLevelType w:val="hybridMultilevel"/>
    <w:tmpl w:val="A85EBE30"/>
    <w:lvl w:ilvl="0" w:tplc="D02E1F9A">
      <w:start w:val="1"/>
      <w:numFmt w:val="decimal"/>
      <w:lvlText w:val="%1)"/>
      <w:lvlJc w:val="left"/>
      <w:pPr>
        <w:ind w:left="1929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4" w15:restartNumberingAfterBreak="0">
    <w:nsid w:val="222A624A"/>
    <w:multiLevelType w:val="hybridMultilevel"/>
    <w:tmpl w:val="D7208A5A"/>
    <w:lvl w:ilvl="0" w:tplc="08A8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B2890"/>
    <w:multiLevelType w:val="hybridMultilevel"/>
    <w:tmpl w:val="D9006A36"/>
    <w:lvl w:ilvl="0" w:tplc="F188835C">
      <w:start w:val="1"/>
      <w:numFmt w:val="decimal"/>
      <w:lvlText w:val="%1)"/>
      <w:lvlJc w:val="left"/>
      <w:pPr>
        <w:ind w:left="3704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4424" w:hanging="360"/>
      </w:pPr>
    </w:lvl>
    <w:lvl w:ilvl="2" w:tplc="0415001B">
      <w:start w:val="1"/>
      <w:numFmt w:val="lowerRoman"/>
      <w:lvlText w:val="%3."/>
      <w:lvlJc w:val="right"/>
      <w:pPr>
        <w:ind w:left="5144" w:hanging="180"/>
      </w:pPr>
    </w:lvl>
    <w:lvl w:ilvl="3" w:tplc="0C043460">
      <w:start w:val="1"/>
      <w:numFmt w:val="decimal"/>
      <w:lvlText w:val="%4."/>
      <w:lvlJc w:val="left"/>
      <w:pPr>
        <w:ind w:left="5864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6584" w:hanging="360"/>
      </w:pPr>
    </w:lvl>
    <w:lvl w:ilvl="5" w:tplc="0415001B">
      <w:start w:val="1"/>
      <w:numFmt w:val="lowerRoman"/>
      <w:lvlText w:val="%6."/>
      <w:lvlJc w:val="right"/>
      <w:pPr>
        <w:ind w:left="7304" w:hanging="180"/>
      </w:pPr>
    </w:lvl>
    <w:lvl w:ilvl="6" w:tplc="0415000F">
      <w:start w:val="1"/>
      <w:numFmt w:val="decimal"/>
      <w:lvlText w:val="%7."/>
      <w:lvlJc w:val="left"/>
      <w:pPr>
        <w:ind w:left="8024" w:hanging="360"/>
      </w:pPr>
    </w:lvl>
    <w:lvl w:ilvl="7" w:tplc="04150019">
      <w:start w:val="1"/>
      <w:numFmt w:val="lowerLetter"/>
      <w:lvlText w:val="%8."/>
      <w:lvlJc w:val="left"/>
      <w:pPr>
        <w:ind w:left="8744" w:hanging="360"/>
      </w:pPr>
    </w:lvl>
    <w:lvl w:ilvl="8" w:tplc="0415001B">
      <w:start w:val="1"/>
      <w:numFmt w:val="lowerRoman"/>
      <w:lvlText w:val="%9."/>
      <w:lvlJc w:val="right"/>
      <w:pPr>
        <w:ind w:left="9464" w:hanging="180"/>
      </w:pPr>
    </w:lvl>
  </w:abstractNum>
  <w:abstractNum w:abstractNumId="6" w15:restartNumberingAfterBreak="0">
    <w:nsid w:val="251F6043"/>
    <w:multiLevelType w:val="hybridMultilevel"/>
    <w:tmpl w:val="BF3AC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F935159"/>
    <w:multiLevelType w:val="hybridMultilevel"/>
    <w:tmpl w:val="3320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664F"/>
    <w:multiLevelType w:val="hybridMultilevel"/>
    <w:tmpl w:val="EACC22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1C3FEA"/>
    <w:multiLevelType w:val="hybridMultilevel"/>
    <w:tmpl w:val="B7724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13E45"/>
    <w:multiLevelType w:val="hybridMultilevel"/>
    <w:tmpl w:val="97063E94"/>
    <w:lvl w:ilvl="0" w:tplc="3562552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1" w15:restartNumberingAfterBreak="0">
    <w:nsid w:val="63882CF5"/>
    <w:multiLevelType w:val="hybridMultilevel"/>
    <w:tmpl w:val="D83ADAA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66477215"/>
    <w:multiLevelType w:val="hybridMultilevel"/>
    <w:tmpl w:val="E9E81EAA"/>
    <w:lvl w:ilvl="0" w:tplc="CB0E4FC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976C98"/>
    <w:multiLevelType w:val="hybridMultilevel"/>
    <w:tmpl w:val="88906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B8"/>
    <w:rsid w:val="0001728B"/>
    <w:rsid w:val="005A7A0C"/>
    <w:rsid w:val="00766DAB"/>
    <w:rsid w:val="009057B8"/>
    <w:rsid w:val="00C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4D37D-1770-4364-9D5F-8B8F84FE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ormalny tekst,Podsis rysunku,Akapit z listą numerowaną,Normal,BulletC,Obiekt,List Paragraph1,Wyliczanie,Akapit z listą3,Akapit z listą31,Numerowanie,Akapit z listą11,Bullets,Kolorowa lista — akcent 11,normalny,Nagłówek_JP,L1"/>
    <w:basedOn w:val="Normalny"/>
    <w:link w:val="AkapitzlistZnak"/>
    <w:qFormat/>
    <w:rsid w:val="00766D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Preambuła Znak,normalny tekst Znak,Podsis rysunku Znak,Akapit z listą numerowaną Znak,Normal Znak,BulletC Znak,Obiekt Znak,List Paragraph1 Znak,Wyliczanie Znak,Akapit z listą3 Znak,Akapit z listą31 Znak,Numerowanie Znak,Bullets Znak"/>
    <w:link w:val="Akapitzlist"/>
    <w:qFormat/>
    <w:locked/>
    <w:rsid w:val="00766D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0C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A0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ACB1C2B9</Template>
  <TotalTime>3</TotalTime>
  <Pages>6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4</cp:revision>
  <dcterms:created xsi:type="dcterms:W3CDTF">2020-09-23T08:30:00Z</dcterms:created>
  <dcterms:modified xsi:type="dcterms:W3CDTF">2020-10-06T07:49:00Z</dcterms:modified>
</cp:coreProperties>
</file>