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8BCD" w14:textId="77777777" w:rsidR="0093799B" w:rsidRDefault="0093799B" w:rsidP="003E6AC6">
      <w:pPr>
        <w:pStyle w:val="Nagwek3"/>
        <w:pBdr>
          <w:top w:val="single" w:sz="4" w:space="1" w:color="auto"/>
          <w:left w:val="single" w:sz="4" w:space="4" w:color="auto"/>
          <w:bottom w:val="single" w:sz="4" w:space="1" w:color="auto"/>
          <w:right w:val="single" w:sz="4" w:space="4" w:color="auto"/>
        </w:pBdr>
        <w:shd w:val="clear" w:color="auto" w:fill="FFFF00"/>
        <w:rPr>
          <w:b w:val="0"/>
          <w:sz w:val="22"/>
          <w:szCs w:val="22"/>
        </w:rPr>
      </w:pPr>
      <w:r>
        <w:rPr>
          <w:sz w:val="24"/>
        </w:rPr>
        <w:t>Specyfikacja Istotnych Warunków Zamówienia</w:t>
      </w:r>
      <w:r w:rsidR="00687BED">
        <w:rPr>
          <w:sz w:val="24"/>
        </w:rPr>
        <w:t xml:space="preserve"> </w:t>
      </w:r>
    </w:p>
    <w:p w14:paraId="6AEAFF40" w14:textId="77777777" w:rsidR="0093799B" w:rsidRDefault="0093799B" w:rsidP="0093799B">
      <w:pPr>
        <w:jc w:val="center"/>
        <w:rPr>
          <w:b/>
          <w:sz w:val="22"/>
          <w:szCs w:val="22"/>
        </w:rPr>
      </w:pPr>
    </w:p>
    <w:p w14:paraId="544F3AE7" w14:textId="77777777" w:rsidR="0093799B" w:rsidRDefault="0093799B" w:rsidP="0093799B">
      <w:pPr>
        <w:jc w:val="center"/>
        <w:rPr>
          <w:b/>
          <w:sz w:val="22"/>
          <w:szCs w:val="22"/>
        </w:rPr>
      </w:pPr>
    </w:p>
    <w:p w14:paraId="7E93851C" w14:textId="77777777" w:rsidR="0093799B" w:rsidRDefault="0093799B" w:rsidP="0093799B">
      <w:pPr>
        <w:jc w:val="center"/>
        <w:rPr>
          <w:b/>
          <w:sz w:val="22"/>
          <w:szCs w:val="22"/>
        </w:rPr>
      </w:pPr>
      <w:r>
        <w:rPr>
          <w:b/>
          <w:sz w:val="22"/>
          <w:szCs w:val="22"/>
        </w:rPr>
        <w:t>ZAMAWIAJĄCY:</w:t>
      </w:r>
    </w:p>
    <w:p w14:paraId="7C66712A" w14:textId="77777777" w:rsidR="0093799B" w:rsidRDefault="0093799B" w:rsidP="0093799B">
      <w:pPr>
        <w:jc w:val="center"/>
        <w:rPr>
          <w:b/>
          <w:sz w:val="22"/>
          <w:szCs w:val="22"/>
        </w:rPr>
      </w:pPr>
    </w:p>
    <w:p w14:paraId="01104AFA" w14:textId="77777777" w:rsidR="0093799B" w:rsidRDefault="0093799B" w:rsidP="0093799B">
      <w:pPr>
        <w:pStyle w:val="Nagwek2"/>
        <w:rPr>
          <w:color w:val="auto"/>
          <w:sz w:val="22"/>
          <w:szCs w:val="22"/>
        </w:rPr>
      </w:pPr>
      <w:r>
        <w:rPr>
          <w:color w:val="auto"/>
          <w:sz w:val="22"/>
          <w:szCs w:val="22"/>
        </w:rPr>
        <w:t xml:space="preserve">Gmina Miasto Świnoujście </w:t>
      </w:r>
    </w:p>
    <w:p w14:paraId="69190FE4" w14:textId="77777777" w:rsidR="0093799B" w:rsidRDefault="0093799B" w:rsidP="0093799B">
      <w:pPr>
        <w:pStyle w:val="Nagwek2"/>
        <w:rPr>
          <w:b w:val="0"/>
          <w:sz w:val="22"/>
          <w:szCs w:val="22"/>
        </w:rPr>
      </w:pPr>
      <w:r>
        <w:rPr>
          <w:b w:val="0"/>
          <w:sz w:val="22"/>
          <w:szCs w:val="22"/>
        </w:rPr>
        <w:t xml:space="preserve">ul. Wojska Polskiego 1/5,72- 600 Świnoujście </w:t>
      </w:r>
    </w:p>
    <w:p w14:paraId="01838B14" w14:textId="77777777" w:rsidR="0093799B" w:rsidRPr="00161FFF" w:rsidRDefault="0093799B" w:rsidP="0093799B">
      <w:pPr>
        <w:jc w:val="center"/>
        <w:rPr>
          <w:lang w:val="en-US"/>
        </w:rPr>
      </w:pPr>
      <w:r w:rsidRPr="00161FFF">
        <w:rPr>
          <w:lang w:val="en-US"/>
        </w:rPr>
        <w:t>tel. (91) 321 27 80, fax  (91) 321</w:t>
      </w:r>
      <w:r w:rsidR="00E577DE">
        <w:rPr>
          <w:lang w:val="en-US"/>
        </w:rPr>
        <w:t xml:space="preserve"> </w:t>
      </w:r>
      <w:r w:rsidRPr="00161FFF">
        <w:rPr>
          <w:lang w:val="en-US"/>
        </w:rPr>
        <w:t>59</w:t>
      </w:r>
      <w:r w:rsidR="00E577DE">
        <w:rPr>
          <w:lang w:val="en-US"/>
        </w:rPr>
        <w:t xml:space="preserve"> </w:t>
      </w:r>
      <w:r w:rsidRPr="00161FFF">
        <w:rPr>
          <w:lang w:val="en-US"/>
        </w:rPr>
        <w:t>95</w:t>
      </w:r>
    </w:p>
    <w:p w14:paraId="2E7B36C3" w14:textId="77777777" w:rsidR="00E577DE" w:rsidRPr="00EC57AA" w:rsidRDefault="0093799B" w:rsidP="00E577DE">
      <w:pPr>
        <w:spacing w:line="276" w:lineRule="auto"/>
        <w:jc w:val="center"/>
        <w:rPr>
          <w:rStyle w:val="Hipercze"/>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hyperlink r:id="rId9" w:history="1">
        <w:r w:rsidR="00E577DE" w:rsidRPr="00EC57AA">
          <w:rPr>
            <w:rStyle w:val="Hipercze"/>
            <w:lang w:val="en-US"/>
          </w:rPr>
          <w:t>bip.um.swinoujscie.pl</w:t>
        </w:r>
      </w:hyperlink>
    </w:p>
    <w:p w14:paraId="47F0AF08" w14:textId="77777777" w:rsidR="0093799B" w:rsidRPr="00161FFF" w:rsidRDefault="0093799B" w:rsidP="0093799B">
      <w:pPr>
        <w:jc w:val="center"/>
        <w:rPr>
          <w:lang w:val="en-US"/>
        </w:rPr>
      </w:pPr>
    </w:p>
    <w:p w14:paraId="7777A33A" w14:textId="77777777" w:rsidR="0093799B" w:rsidRPr="00161FFF" w:rsidRDefault="0093799B" w:rsidP="0093799B">
      <w:pPr>
        <w:rPr>
          <w:b/>
          <w:sz w:val="22"/>
          <w:szCs w:val="22"/>
          <w:lang w:val="en-US"/>
        </w:rPr>
      </w:pPr>
    </w:p>
    <w:p w14:paraId="43BDDE02" w14:textId="77777777"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14:paraId="65FAC8F8" w14:textId="77777777"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14:paraId="60FCAE8E" w14:textId="77777777" w:rsidR="0093799B" w:rsidRPr="003F3F9E" w:rsidRDefault="0093799B" w:rsidP="0093799B">
      <w:pPr>
        <w:pStyle w:val="Tekstpodstawowy3"/>
        <w:rPr>
          <w:sz w:val="22"/>
          <w:szCs w:val="22"/>
        </w:rPr>
      </w:pPr>
    </w:p>
    <w:p w14:paraId="58C15CF8" w14:textId="6C78FE1F"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 xml:space="preserve">W PRZEPISACH WYDANYCH NA PODSTAWIE ART. 11 UST. 8 </w:t>
      </w:r>
      <w:r w:rsidR="006D6D70">
        <w:rPr>
          <w:sz w:val="22"/>
          <w:szCs w:val="22"/>
        </w:rPr>
        <w:t xml:space="preserve">USTAWY PZP </w:t>
      </w:r>
      <w:r w:rsidR="00C726A9">
        <w:rPr>
          <w:sz w:val="22"/>
          <w:szCs w:val="22"/>
        </w:rPr>
        <w:t>PN.</w:t>
      </w:r>
      <w:r>
        <w:rPr>
          <w:sz w:val="22"/>
          <w:szCs w:val="22"/>
        </w:rPr>
        <w:t>:</w:t>
      </w:r>
    </w:p>
    <w:p w14:paraId="0D1878B4" w14:textId="77777777" w:rsidR="0093799B" w:rsidRDefault="0093799B" w:rsidP="0093799B">
      <w:pPr>
        <w:pStyle w:val="Tekstpodstawowy3"/>
        <w:jc w:val="center"/>
        <w:rPr>
          <w:sz w:val="22"/>
          <w:szCs w:val="22"/>
        </w:rPr>
      </w:pPr>
    </w:p>
    <w:p w14:paraId="7EDB465D" w14:textId="77777777" w:rsidR="00876C8C" w:rsidRDefault="00876C8C" w:rsidP="0093799B">
      <w:pPr>
        <w:pStyle w:val="Tekstpodstawowy3"/>
        <w:jc w:val="center"/>
        <w:rPr>
          <w:sz w:val="22"/>
          <w:szCs w:val="22"/>
        </w:rPr>
      </w:pPr>
    </w:p>
    <w:p w14:paraId="3D2747BC" w14:textId="77777777" w:rsidR="00876C8C" w:rsidRDefault="00876C8C" w:rsidP="0093799B">
      <w:pPr>
        <w:pStyle w:val="Tekstpodstawowy3"/>
        <w:jc w:val="center"/>
        <w:rPr>
          <w:sz w:val="22"/>
          <w:szCs w:val="22"/>
        </w:rPr>
      </w:pPr>
    </w:p>
    <w:p w14:paraId="26F7CB25" w14:textId="77777777" w:rsidR="009E171F" w:rsidRPr="009A448E" w:rsidRDefault="009E171F" w:rsidP="00A856B5">
      <w:pPr>
        <w:pStyle w:val="Tekstpodstawowy"/>
        <w:spacing w:line="276" w:lineRule="auto"/>
        <w:jc w:val="center"/>
        <w:rPr>
          <w:spacing w:val="-4"/>
          <w:szCs w:val="28"/>
        </w:rPr>
      </w:pPr>
      <w:r w:rsidRPr="009A448E">
        <w:rPr>
          <w:spacing w:val="-4"/>
        </w:rPr>
        <w:t>„</w:t>
      </w:r>
      <w:r w:rsidR="00787375">
        <w:rPr>
          <w:spacing w:val="-4"/>
        </w:rPr>
        <w:t>T</w:t>
      </w:r>
      <w:r w:rsidRPr="009A448E">
        <w:rPr>
          <w:spacing w:val="-4"/>
        </w:rPr>
        <w:t>ermomodernizacj</w:t>
      </w:r>
      <w:r w:rsidR="00787375">
        <w:rPr>
          <w:spacing w:val="-4"/>
        </w:rPr>
        <w:t>a</w:t>
      </w:r>
      <w:r w:rsidRPr="009A448E">
        <w:rPr>
          <w:spacing w:val="-4"/>
        </w:rPr>
        <w:t xml:space="preserve"> budynk</w:t>
      </w:r>
      <w:r w:rsidR="003E6AC6">
        <w:rPr>
          <w:spacing w:val="-4"/>
        </w:rPr>
        <w:t>u</w:t>
      </w:r>
      <w:r w:rsidR="00CB52D3">
        <w:rPr>
          <w:spacing w:val="-4"/>
        </w:rPr>
        <w:t xml:space="preserve"> Szkoły Podstawowej nr 1 przy ul.</w:t>
      </w:r>
      <w:r w:rsidR="00190FF7">
        <w:rPr>
          <w:spacing w:val="-4"/>
        </w:rPr>
        <w:t> </w:t>
      </w:r>
      <w:r w:rsidR="00CB52D3">
        <w:rPr>
          <w:spacing w:val="-4"/>
        </w:rPr>
        <w:t>Narutowicza 10</w:t>
      </w:r>
      <w:r w:rsidR="00787375">
        <w:rPr>
          <w:spacing w:val="-4"/>
        </w:rPr>
        <w:t xml:space="preserve"> </w:t>
      </w:r>
      <w:r w:rsidRPr="009A448E">
        <w:rPr>
          <w:spacing w:val="-4"/>
        </w:rPr>
        <w:t>w ramach zadania: „Termomodernizacja obiektów użyteczności publicznej w</w:t>
      </w:r>
      <w:r w:rsidR="003E6AC6">
        <w:rPr>
          <w:spacing w:val="-4"/>
        </w:rPr>
        <w:t> </w:t>
      </w:r>
      <w:r w:rsidRPr="009A448E">
        <w:rPr>
          <w:spacing w:val="-4"/>
        </w:rPr>
        <w:t>Świnoujściu”</w:t>
      </w:r>
    </w:p>
    <w:p w14:paraId="0B3907BC" w14:textId="77777777" w:rsidR="0093799B" w:rsidRDefault="0093799B" w:rsidP="00A856B5">
      <w:pPr>
        <w:jc w:val="center"/>
        <w:rPr>
          <w:b/>
          <w:sz w:val="24"/>
          <w:szCs w:val="24"/>
        </w:rPr>
      </w:pPr>
    </w:p>
    <w:p w14:paraId="25EA811A" w14:textId="77777777" w:rsidR="004D0594" w:rsidRDefault="004D0594" w:rsidP="0093799B">
      <w:pPr>
        <w:rPr>
          <w:b/>
          <w:sz w:val="24"/>
          <w:szCs w:val="24"/>
        </w:rPr>
      </w:pPr>
    </w:p>
    <w:p w14:paraId="30679910" w14:textId="77777777" w:rsidR="004D0594" w:rsidRDefault="004D0594" w:rsidP="0093799B">
      <w:pPr>
        <w:rPr>
          <w:b/>
          <w:sz w:val="24"/>
          <w:szCs w:val="24"/>
        </w:rPr>
      </w:pPr>
    </w:p>
    <w:p w14:paraId="1167D3C1" w14:textId="77777777" w:rsidR="006132B7" w:rsidRDefault="006132B7" w:rsidP="0093799B">
      <w:pPr>
        <w:rPr>
          <w:b/>
          <w:sz w:val="24"/>
          <w:szCs w:val="24"/>
        </w:rPr>
      </w:pPr>
    </w:p>
    <w:p w14:paraId="57335DE4" w14:textId="77777777"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14:paraId="465D54BC"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A5D84E" w14:textId="77777777"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8186E" w14:textId="77777777"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7E039C" w14:textId="77777777" w:rsidR="0093799B" w:rsidRDefault="0093799B">
            <w:pPr>
              <w:jc w:val="center"/>
              <w:rPr>
                <w:b/>
                <w:i/>
                <w:sz w:val="24"/>
                <w:szCs w:val="24"/>
              </w:rPr>
            </w:pPr>
            <w:r>
              <w:rPr>
                <w:b/>
                <w:i/>
                <w:sz w:val="24"/>
                <w:szCs w:val="24"/>
              </w:rPr>
              <w:t>Wyszczególnienie</w:t>
            </w:r>
          </w:p>
        </w:tc>
      </w:tr>
      <w:tr w:rsidR="00722851" w:rsidRPr="0014776B" w14:paraId="20710980"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887AB4" w14:textId="77777777"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80D07" w14:textId="77777777" w:rsidR="00722851" w:rsidRDefault="000A5B42" w:rsidP="00722851">
            <w:pPr>
              <w:spacing w:line="276" w:lineRule="auto"/>
              <w:jc w:val="center"/>
              <w:rPr>
                <w:lang w:eastAsia="en-US"/>
              </w:rPr>
            </w:pPr>
            <w:r>
              <w:rPr>
                <w:lang w:eastAsia="en-US"/>
              </w:rPr>
              <w:t xml:space="preserve"> </w:t>
            </w:r>
          </w:p>
          <w:p w14:paraId="7E78A3E0" w14:textId="2E79FD66" w:rsidR="00722851" w:rsidRDefault="00FD2983" w:rsidP="007F4893">
            <w:pPr>
              <w:jc w:val="center"/>
              <w:rPr>
                <w:b/>
                <w:sz w:val="24"/>
                <w:szCs w:val="24"/>
              </w:rPr>
            </w:pPr>
            <w:r>
              <w:rPr>
                <w:lang w:eastAsia="en-US"/>
              </w:rPr>
              <w:t>Lipiec</w:t>
            </w:r>
            <w:r w:rsidR="00E26F4C">
              <w:rPr>
                <w:lang w:eastAsia="en-US"/>
              </w:rPr>
              <w:t xml:space="preserve"> </w:t>
            </w:r>
            <w:r w:rsidR="00787375">
              <w:rPr>
                <w:lang w:eastAsia="en-US"/>
              </w:rPr>
              <w:t>2020</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7533BC83" w14:textId="77777777" w:rsidR="00722851" w:rsidRPr="0014776B" w:rsidRDefault="00722851" w:rsidP="00A635E9">
            <w:pPr>
              <w:spacing w:line="276" w:lineRule="auto"/>
              <w:rPr>
                <w:lang w:eastAsia="en-US"/>
              </w:rPr>
            </w:pPr>
          </w:p>
          <w:p w14:paraId="5CD3DC68" w14:textId="1E7E7C2B"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787375">
              <w:rPr>
                <w:lang w:eastAsia="en-US"/>
              </w:rPr>
              <w:t xml:space="preserve"> </w:t>
            </w:r>
            <w:r w:rsidR="00B670F3">
              <w:rPr>
                <w:lang w:eastAsia="en-US"/>
              </w:rPr>
              <w:t>427/2020</w:t>
            </w:r>
            <w:r w:rsidR="007F4893">
              <w:rPr>
                <w:lang w:eastAsia="en-US"/>
              </w:rPr>
              <w:t xml:space="preserve"> </w:t>
            </w:r>
            <w:r w:rsidRPr="0014776B">
              <w:rPr>
                <w:lang w:eastAsia="en-US"/>
              </w:rPr>
              <w:t>z dnia</w:t>
            </w:r>
            <w:r w:rsidR="009A1F14" w:rsidRPr="0014776B">
              <w:rPr>
                <w:lang w:eastAsia="en-US"/>
              </w:rPr>
              <w:t xml:space="preserve"> </w:t>
            </w:r>
            <w:r w:rsidR="00B670F3">
              <w:rPr>
                <w:lang w:eastAsia="en-US"/>
              </w:rPr>
              <w:t>7.07</w:t>
            </w:r>
            <w:r w:rsidR="00136022">
              <w:rPr>
                <w:lang w:eastAsia="en-US"/>
              </w:rPr>
              <w:t>.</w:t>
            </w:r>
            <w:r w:rsidR="00787375">
              <w:rPr>
                <w:lang w:eastAsia="en-US"/>
              </w:rPr>
              <w:t>2020</w:t>
            </w:r>
            <w:r w:rsidRPr="0014776B">
              <w:rPr>
                <w:lang w:eastAsia="en-US"/>
              </w:rPr>
              <w:t xml:space="preserve"> r.</w:t>
            </w:r>
          </w:p>
          <w:p w14:paraId="46BB747F" w14:textId="77777777" w:rsidR="00722851" w:rsidRPr="0014776B" w:rsidRDefault="00722851" w:rsidP="00A635E9">
            <w:pPr>
              <w:spacing w:line="276" w:lineRule="auto"/>
              <w:rPr>
                <w:lang w:eastAsia="en-US"/>
              </w:rPr>
            </w:pPr>
          </w:p>
        </w:tc>
      </w:tr>
      <w:tr w:rsidR="00722851" w14:paraId="3B145E0E"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86336A" w14:textId="77777777"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4106" w14:textId="77777777" w:rsidR="00722851" w:rsidRDefault="00722851" w:rsidP="00722851">
            <w:pPr>
              <w:spacing w:line="276" w:lineRule="auto"/>
              <w:jc w:val="center"/>
              <w:rPr>
                <w:lang w:eastAsia="en-US"/>
              </w:rPr>
            </w:pPr>
          </w:p>
          <w:p w14:paraId="051E6304" w14:textId="77777777" w:rsidR="00722851" w:rsidRDefault="00066D6E" w:rsidP="0070359E">
            <w:pPr>
              <w:jc w:val="center"/>
              <w:rPr>
                <w:b/>
                <w:sz w:val="24"/>
                <w:szCs w:val="24"/>
              </w:rPr>
            </w:pPr>
            <w:r>
              <w:rPr>
                <w:lang w:eastAsia="en-US"/>
              </w:rPr>
              <w:t xml:space="preserve">Lipiec </w:t>
            </w:r>
            <w:r w:rsidR="00787375">
              <w:rPr>
                <w:lang w:eastAsia="en-US"/>
              </w:rPr>
              <w:t>2020</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95024" w14:textId="7E21D6B3" w:rsidR="00722851" w:rsidRPr="00161FFF" w:rsidRDefault="00722851" w:rsidP="00B670F3">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B670F3">
              <w:rPr>
                <w:lang w:eastAsia="en-US"/>
              </w:rPr>
              <w:t>428</w:t>
            </w:r>
            <w:r w:rsidR="00787375">
              <w:rPr>
                <w:lang w:eastAsia="en-US"/>
              </w:rPr>
              <w:t>/2020</w:t>
            </w:r>
            <w:r w:rsidR="007F4893">
              <w:rPr>
                <w:lang w:eastAsia="en-US"/>
              </w:rPr>
              <w:t xml:space="preserve"> </w:t>
            </w:r>
            <w:r w:rsidRPr="00876C8C">
              <w:rPr>
                <w:lang w:eastAsia="en-US"/>
              </w:rPr>
              <w:t xml:space="preserve">z dnia </w:t>
            </w:r>
            <w:r w:rsidR="00E00F0F">
              <w:rPr>
                <w:lang w:eastAsia="en-US"/>
              </w:rPr>
              <w:t xml:space="preserve">   </w:t>
            </w:r>
            <w:r w:rsidR="00B670F3">
              <w:rPr>
                <w:lang w:eastAsia="en-US"/>
              </w:rPr>
              <w:t>7.07</w:t>
            </w:r>
            <w:r w:rsidR="00787375">
              <w:rPr>
                <w:lang w:eastAsia="en-US"/>
              </w:rPr>
              <w:t>.2020</w:t>
            </w:r>
            <w:r w:rsidRPr="00876C8C">
              <w:rPr>
                <w:lang w:eastAsia="en-US"/>
              </w:rPr>
              <w:t xml:space="preserve"> r</w:t>
            </w:r>
            <w:r w:rsidR="00FF01CA">
              <w:rPr>
                <w:lang w:eastAsia="en-US"/>
              </w:rPr>
              <w:t>.</w:t>
            </w:r>
          </w:p>
        </w:tc>
      </w:tr>
    </w:tbl>
    <w:p w14:paraId="176904FF" w14:textId="77777777"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14:paraId="20BF8A4C"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32F1702C" w14:textId="77777777"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3691109" w14:textId="77777777" w:rsidR="0093799B" w:rsidRDefault="0093799B" w:rsidP="00E26F4C">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E26F4C">
              <w:rPr>
                <w:b/>
                <w:sz w:val="24"/>
                <w:szCs w:val="24"/>
              </w:rPr>
              <w:t>20</w:t>
            </w:r>
            <w:r w:rsidR="00722851">
              <w:rPr>
                <w:b/>
                <w:sz w:val="24"/>
                <w:szCs w:val="24"/>
              </w:rPr>
              <w:t>.2</w:t>
            </w:r>
            <w:r>
              <w:rPr>
                <w:b/>
                <w:sz w:val="24"/>
                <w:szCs w:val="24"/>
              </w:rPr>
              <w:t>0</w:t>
            </w:r>
            <w:r w:rsidR="00787375">
              <w:rPr>
                <w:b/>
                <w:sz w:val="24"/>
                <w:szCs w:val="24"/>
              </w:rPr>
              <w:t>20</w:t>
            </w:r>
          </w:p>
        </w:tc>
      </w:tr>
    </w:tbl>
    <w:p w14:paraId="6F293B2E" w14:textId="77777777" w:rsidR="006132B7" w:rsidRDefault="006132B7" w:rsidP="00C804C9">
      <w:pPr>
        <w:rPr>
          <w:b/>
          <w:u w:val="single"/>
        </w:rPr>
      </w:pPr>
    </w:p>
    <w:p w14:paraId="1BD04F0C" w14:textId="77777777" w:rsidR="006D0B44" w:rsidRDefault="006D0B44" w:rsidP="00C804C9">
      <w:pPr>
        <w:rPr>
          <w:b/>
          <w:u w:val="single"/>
        </w:rPr>
      </w:pPr>
    </w:p>
    <w:p w14:paraId="2175323D" w14:textId="77777777" w:rsidR="00A13211" w:rsidRDefault="00A13211" w:rsidP="00C804C9">
      <w:pPr>
        <w:rPr>
          <w:b/>
          <w:u w:val="single"/>
        </w:rPr>
      </w:pPr>
    </w:p>
    <w:p w14:paraId="28150E73" w14:textId="77777777" w:rsidR="003E6AC6" w:rsidRDefault="003E6AC6" w:rsidP="00C804C9">
      <w:pPr>
        <w:rPr>
          <w:b/>
          <w:u w:val="single"/>
        </w:rPr>
      </w:pPr>
    </w:p>
    <w:p w14:paraId="4AD825C6" w14:textId="77777777" w:rsidR="00E00F0F" w:rsidRDefault="00E00F0F" w:rsidP="00C804C9">
      <w:pPr>
        <w:rPr>
          <w:b/>
          <w:u w:val="single"/>
        </w:rPr>
      </w:pPr>
    </w:p>
    <w:p w14:paraId="612DE828" w14:textId="77777777" w:rsidR="00CB52D3" w:rsidRDefault="00CB52D3" w:rsidP="00C804C9">
      <w:pPr>
        <w:rPr>
          <w:b/>
          <w:u w:val="single"/>
        </w:rPr>
      </w:pPr>
    </w:p>
    <w:p w14:paraId="39302E75" w14:textId="77777777" w:rsidR="00CB52D3" w:rsidRDefault="00CB52D3" w:rsidP="00C804C9">
      <w:pPr>
        <w:rPr>
          <w:b/>
          <w:u w:val="single"/>
        </w:rPr>
      </w:pPr>
    </w:p>
    <w:p w14:paraId="087315E0" w14:textId="77777777" w:rsidR="00E00F0F" w:rsidRDefault="00E00F0F" w:rsidP="00C804C9">
      <w:pPr>
        <w:rPr>
          <w:b/>
          <w:u w:val="single"/>
        </w:rPr>
      </w:pPr>
    </w:p>
    <w:p w14:paraId="421ADDE9" w14:textId="77777777" w:rsidR="00A13211" w:rsidRDefault="00A13211" w:rsidP="00C804C9">
      <w:pPr>
        <w:rPr>
          <w:b/>
          <w:u w:val="single"/>
        </w:rPr>
      </w:pPr>
    </w:p>
    <w:p w14:paraId="1BBFFB94" w14:textId="77777777" w:rsidR="0093799B" w:rsidRDefault="0093799B" w:rsidP="0093799B">
      <w:pPr>
        <w:jc w:val="both"/>
        <w:rPr>
          <w:b/>
          <w:u w:val="single"/>
        </w:rPr>
      </w:pPr>
      <w:r>
        <w:rPr>
          <w:b/>
          <w:u w:val="single"/>
        </w:rPr>
        <w:t>SPIS TREŚCI SIWZ:</w:t>
      </w:r>
    </w:p>
    <w:p w14:paraId="2F231EA1" w14:textId="77777777" w:rsidR="0093799B" w:rsidRDefault="0093799B" w:rsidP="0093799B">
      <w:pPr>
        <w:jc w:val="both"/>
        <w:rPr>
          <w:b/>
          <w:u w:val="single"/>
        </w:rPr>
      </w:pPr>
    </w:p>
    <w:p w14:paraId="715AD35D" w14:textId="77777777" w:rsidR="0093799B" w:rsidRDefault="0093799B" w:rsidP="0093799B">
      <w:pPr>
        <w:jc w:val="both"/>
      </w:pPr>
      <w:r>
        <w:rPr>
          <w:b/>
        </w:rPr>
        <w:t>Rozdział I</w:t>
      </w:r>
      <w:r>
        <w:rPr>
          <w:b/>
        </w:rPr>
        <w:tab/>
      </w:r>
      <w:r>
        <w:t>Forma oferty;</w:t>
      </w:r>
    </w:p>
    <w:p w14:paraId="446B7E90" w14:textId="77777777"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14:paraId="6AE323D1" w14:textId="77777777"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14:paraId="26E1EA09" w14:textId="77777777" w:rsidR="0093799B" w:rsidRDefault="0093799B" w:rsidP="0093799B">
      <w:pPr>
        <w:ind w:left="1410" w:hanging="1410"/>
        <w:jc w:val="both"/>
      </w:pPr>
      <w:r>
        <w:rPr>
          <w:b/>
        </w:rPr>
        <w:t>Rozdział IV</w:t>
      </w:r>
      <w:r>
        <w:rPr>
          <w:b/>
        </w:rPr>
        <w:tab/>
      </w:r>
      <w:r>
        <w:t>Jawność postępowania;</w:t>
      </w:r>
    </w:p>
    <w:p w14:paraId="43DC1E55" w14:textId="77777777" w:rsidR="0093799B" w:rsidRDefault="0093799B" w:rsidP="0093799B">
      <w:pPr>
        <w:ind w:left="1410" w:hanging="1410"/>
        <w:jc w:val="both"/>
      </w:pPr>
      <w:r>
        <w:rPr>
          <w:b/>
        </w:rPr>
        <w:t>Rozdział V</w:t>
      </w:r>
      <w:r>
        <w:rPr>
          <w:b/>
        </w:rPr>
        <w:tab/>
      </w:r>
      <w:r>
        <w:t>Podstawy wykluczenia. Warunki udziału w postępowaniu. Dokumenty;</w:t>
      </w:r>
    </w:p>
    <w:p w14:paraId="6E846C28" w14:textId="77777777" w:rsidR="0093799B" w:rsidRDefault="0093799B" w:rsidP="0093799B">
      <w:pPr>
        <w:ind w:left="1418" w:hanging="1418"/>
        <w:jc w:val="both"/>
      </w:pPr>
      <w:r>
        <w:rPr>
          <w:b/>
        </w:rPr>
        <w:t>Rozdział VI</w:t>
      </w:r>
      <w:r>
        <w:rPr>
          <w:b/>
        </w:rPr>
        <w:tab/>
      </w:r>
      <w:r>
        <w:t>Wykonawcy zagraniczni;</w:t>
      </w:r>
    </w:p>
    <w:p w14:paraId="69362D18" w14:textId="77777777" w:rsidR="0093799B" w:rsidRDefault="0093799B" w:rsidP="0093799B">
      <w:pPr>
        <w:ind w:left="1418" w:hanging="1418"/>
        <w:jc w:val="both"/>
      </w:pPr>
      <w:r>
        <w:rPr>
          <w:b/>
        </w:rPr>
        <w:t>Rozdział VII</w:t>
      </w:r>
      <w:r>
        <w:rPr>
          <w:b/>
        </w:rPr>
        <w:tab/>
      </w:r>
      <w:r>
        <w:t>Termin wykonania zamówienia, gwarancja i rękojmia;</w:t>
      </w:r>
    </w:p>
    <w:p w14:paraId="5E6CE794" w14:textId="77777777" w:rsidR="0093799B" w:rsidRDefault="0093799B" w:rsidP="0093799B">
      <w:pPr>
        <w:ind w:left="1418" w:hanging="1418"/>
        <w:jc w:val="both"/>
        <w:rPr>
          <w:i/>
        </w:rPr>
      </w:pPr>
      <w:r>
        <w:rPr>
          <w:b/>
        </w:rPr>
        <w:t>Rozdział VIII</w:t>
      </w:r>
      <w:r>
        <w:rPr>
          <w:b/>
        </w:rPr>
        <w:tab/>
      </w:r>
      <w:r>
        <w:t>Wadium</w:t>
      </w:r>
    </w:p>
    <w:p w14:paraId="12FD0E42" w14:textId="77777777"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14:paraId="1118A643" w14:textId="77777777" w:rsidR="0093799B" w:rsidRDefault="0093799B" w:rsidP="0093799B">
      <w:pPr>
        <w:jc w:val="both"/>
      </w:pPr>
      <w:r>
        <w:rPr>
          <w:b/>
        </w:rPr>
        <w:t>Rozdział X</w:t>
      </w:r>
      <w:r>
        <w:rPr>
          <w:b/>
        </w:rPr>
        <w:tab/>
      </w:r>
      <w:r>
        <w:t xml:space="preserve">Sposób obliczenia ceny oferty; </w:t>
      </w:r>
    </w:p>
    <w:p w14:paraId="79AF1939" w14:textId="77777777" w:rsidR="0093799B" w:rsidRDefault="0093799B" w:rsidP="0093799B">
      <w:pPr>
        <w:jc w:val="both"/>
      </w:pPr>
      <w:r>
        <w:rPr>
          <w:b/>
        </w:rPr>
        <w:t>Rozdział XI</w:t>
      </w:r>
      <w:r>
        <w:rPr>
          <w:b/>
        </w:rPr>
        <w:tab/>
      </w:r>
      <w:r>
        <w:t>Składanie i otwarcie ofert;</w:t>
      </w:r>
    </w:p>
    <w:p w14:paraId="4D67AB73" w14:textId="77777777" w:rsidR="0093799B" w:rsidRDefault="0093799B" w:rsidP="0093799B">
      <w:pPr>
        <w:jc w:val="both"/>
      </w:pPr>
      <w:r>
        <w:rPr>
          <w:b/>
        </w:rPr>
        <w:t>Rozdział XII</w:t>
      </w:r>
      <w:r>
        <w:rPr>
          <w:b/>
        </w:rPr>
        <w:tab/>
      </w:r>
      <w:r>
        <w:t xml:space="preserve">Wybór oferty najkorzystniejszej; </w:t>
      </w:r>
    </w:p>
    <w:p w14:paraId="1D292B7A" w14:textId="77777777" w:rsidR="0093799B" w:rsidRDefault="0093799B" w:rsidP="0093799B">
      <w:pPr>
        <w:jc w:val="both"/>
      </w:pPr>
      <w:r>
        <w:rPr>
          <w:b/>
        </w:rPr>
        <w:t>Rozdział XIII</w:t>
      </w:r>
      <w:r>
        <w:rPr>
          <w:b/>
        </w:rPr>
        <w:tab/>
      </w:r>
      <w:r>
        <w:t>Zawarcie umowy, zabezpieczenie należytego wykonania umowy;</w:t>
      </w:r>
    </w:p>
    <w:p w14:paraId="4F75B2D9" w14:textId="77777777" w:rsidR="0093799B" w:rsidRDefault="0093799B" w:rsidP="0093799B">
      <w:pPr>
        <w:jc w:val="both"/>
      </w:pPr>
      <w:r>
        <w:rPr>
          <w:b/>
        </w:rPr>
        <w:t>Rozdział XIV</w:t>
      </w:r>
      <w:r>
        <w:rPr>
          <w:b/>
        </w:rPr>
        <w:tab/>
      </w:r>
      <w:r>
        <w:t>Pouczenie o środkach ochrony prawnej;</w:t>
      </w:r>
    </w:p>
    <w:p w14:paraId="715B0C44" w14:textId="77777777" w:rsidR="007A1CB9" w:rsidRDefault="0093799B" w:rsidP="0093799B">
      <w:pPr>
        <w:jc w:val="both"/>
      </w:pPr>
      <w:r>
        <w:rPr>
          <w:b/>
        </w:rPr>
        <w:t>Rozdział XV</w:t>
      </w:r>
      <w:r>
        <w:rPr>
          <w:b/>
        </w:rPr>
        <w:tab/>
      </w:r>
      <w:r>
        <w:t>Opis przedmiotu zamówienia</w:t>
      </w:r>
      <w:r w:rsidR="007A1CB9">
        <w:t>;</w:t>
      </w:r>
    </w:p>
    <w:p w14:paraId="4CF279F3" w14:textId="77777777"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14:paraId="0D3D32D3" w14:textId="77777777" w:rsidR="00AB71A2" w:rsidRPr="00B23B2B" w:rsidRDefault="00AB71A2" w:rsidP="00AB71A2">
      <w:pPr>
        <w:jc w:val="both"/>
        <w:rPr>
          <w:b/>
        </w:rPr>
      </w:pPr>
      <w:r w:rsidRPr="00B23B2B">
        <w:rPr>
          <w:b/>
        </w:rPr>
        <w:t>Załączniki:</w:t>
      </w:r>
    </w:p>
    <w:p w14:paraId="7FD3906E" w14:textId="77777777"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14:paraId="7258CC9C" w14:textId="77777777" w:rsidR="00AB71A2" w:rsidRDefault="00AB71A2" w:rsidP="00AB71A2">
      <w:pPr>
        <w:tabs>
          <w:tab w:val="left" w:pos="1134"/>
        </w:tabs>
      </w:pPr>
      <w:r w:rsidRPr="00B23B2B">
        <w:rPr>
          <w:b/>
        </w:rPr>
        <w:tab/>
      </w:r>
      <w:r w:rsidRPr="00B23B2B">
        <w:rPr>
          <w:b/>
        </w:rPr>
        <w:tab/>
        <w:t xml:space="preserve">Załącznik nr  </w:t>
      </w:r>
      <w:r w:rsidR="00AB26FB">
        <w:rPr>
          <w:b/>
        </w:rPr>
        <w:t>2</w:t>
      </w:r>
      <w:r w:rsidRPr="00B23B2B">
        <w:tab/>
      </w:r>
      <w:r>
        <w:tab/>
      </w:r>
      <w:r w:rsidR="00707C12">
        <w:t xml:space="preserve">projekt </w:t>
      </w:r>
      <w:r w:rsidRPr="00B23B2B">
        <w:t>umowy</w:t>
      </w:r>
      <w:r w:rsidR="00C22397">
        <w:t>;</w:t>
      </w:r>
      <w:r>
        <w:t xml:space="preserve"> </w:t>
      </w:r>
    </w:p>
    <w:p w14:paraId="53AE783A" w14:textId="77777777" w:rsidR="00AB71A2" w:rsidRPr="001A5117" w:rsidRDefault="00AB71A2" w:rsidP="00AB71A2">
      <w:pPr>
        <w:tabs>
          <w:tab w:val="left" w:pos="1134"/>
        </w:tabs>
      </w:pPr>
      <w:r>
        <w:tab/>
      </w:r>
      <w:r>
        <w:tab/>
      </w:r>
      <w:r w:rsidRPr="001A5117">
        <w:rPr>
          <w:b/>
        </w:rPr>
        <w:t xml:space="preserve">Załącznik nr </w:t>
      </w:r>
      <w:r>
        <w:rPr>
          <w:b/>
        </w:rPr>
        <w:t xml:space="preserve"> </w:t>
      </w:r>
      <w:r w:rsidR="00AB26FB">
        <w:rPr>
          <w:b/>
        </w:rPr>
        <w:t>2</w:t>
      </w:r>
      <w:r w:rsidRPr="001A5117">
        <w:rPr>
          <w:b/>
        </w:rPr>
        <w:t>.1</w:t>
      </w:r>
      <w:r w:rsidRPr="001A5117">
        <w:t xml:space="preserve"> </w:t>
      </w:r>
      <w:r>
        <w:tab/>
      </w:r>
      <w:r w:rsidRPr="001A5117">
        <w:t>opis przedmiotu zamówienia</w:t>
      </w:r>
      <w:r w:rsidR="00C22397">
        <w:t>;</w:t>
      </w:r>
    </w:p>
    <w:p w14:paraId="67473723" w14:textId="77777777" w:rsidR="008B41B0" w:rsidRDefault="00AB71A2" w:rsidP="008B41B0">
      <w:pPr>
        <w:tabs>
          <w:tab w:val="left" w:pos="1134"/>
        </w:tabs>
      </w:pPr>
      <w:r w:rsidRPr="001A5117">
        <w:tab/>
      </w:r>
      <w:r w:rsidRPr="001A5117">
        <w:tab/>
      </w:r>
      <w:r w:rsidRPr="001A5117">
        <w:rPr>
          <w:b/>
        </w:rPr>
        <w:t xml:space="preserve">Załącznik nr  </w:t>
      </w:r>
      <w:r w:rsidR="00AB26FB">
        <w:rPr>
          <w:b/>
        </w:rPr>
        <w:t>2</w:t>
      </w:r>
      <w:r w:rsidRPr="001A5117">
        <w:rPr>
          <w:b/>
        </w:rPr>
        <w:t>.2</w:t>
      </w:r>
      <w:r>
        <w:tab/>
      </w:r>
      <w:r w:rsidR="007A1EF2">
        <w:t>wykaz elementów</w:t>
      </w:r>
      <w:r w:rsidR="008B41B0">
        <w:t xml:space="preserve"> </w:t>
      </w:r>
      <w:r w:rsidR="00C67B0F">
        <w:t>rozliczeniowych</w:t>
      </w:r>
      <w:r w:rsidR="008B41B0">
        <w:t>;</w:t>
      </w:r>
    </w:p>
    <w:p w14:paraId="321B3366" w14:textId="77777777" w:rsidR="00DA7383" w:rsidRDefault="008B41B0" w:rsidP="00ED03F6">
      <w:pPr>
        <w:tabs>
          <w:tab w:val="left" w:pos="1134"/>
        </w:tabs>
      </w:pPr>
      <w:r>
        <w:rPr>
          <w:b/>
        </w:rPr>
        <w:tab/>
      </w:r>
      <w:r>
        <w:rPr>
          <w:b/>
        </w:rPr>
        <w:tab/>
      </w:r>
      <w:r w:rsidR="00AB71A2" w:rsidRPr="001A5117">
        <w:rPr>
          <w:b/>
        </w:rPr>
        <w:t xml:space="preserve">Załącznik nr  </w:t>
      </w:r>
      <w:r w:rsidR="00AB26FB">
        <w:rPr>
          <w:b/>
        </w:rPr>
        <w:t>2</w:t>
      </w:r>
      <w:r w:rsidR="00AB71A2" w:rsidRPr="001A5117">
        <w:rPr>
          <w:b/>
        </w:rPr>
        <w:t>.3</w:t>
      </w:r>
      <w:r w:rsidR="00AB71A2">
        <w:rPr>
          <w:b/>
        </w:rPr>
        <w:tab/>
      </w:r>
      <w:r w:rsidR="00B64E17" w:rsidRPr="00B64E17">
        <w:t>wzór</w:t>
      </w:r>
      <w:r w:rsidR="00B64E17">
        <w:rPr>
          <w:b/>
        </w:rPr>
        <w:t xml:space="preserve"> </w:t>
      </w:r>
      <w:r w:rsidR="00AB71A2">
        <w:t>kart</w:t>
      </w:r>
      <w:r w:rsidR="00B64E17">
        <w:t>y gwarancyjnej</w:t>
      </w:r>
      <w:r w:rsidR="00C22397">
        <w:t>;</w:t>
      </w:r>
      <w:r w:rsidR="00ED03F6">
        <w:t xml:space="preserve"> </w:t>
      </w:r>
    </w:p>
    <w:p w14:paraId="588FA94B" w14:textId="77777777" w:rsidR="00D57256" w:rsidRDefault="00F26037" w:rsidP="00D57256">
      <w:pPr>
        <w:tabs>
          <w:tab w:val="left" w:pos="1134"/>
        </w:tabs>
      </w:pPr>
      <w:r>
        <w:rPr>
          <w:b/>
        </w:rPr>
        <w:tab/>
      </w:r>
      <w:r>
        <w:rPr>
          <w:b/>
        </w:rPr>
        <w:tab/>
      </w:r>
      <w:r w:rsidRPr="001A5117">
        <w:rPr>
          <w:b/>
        </w:rPr>
        <w:t xml:space="preserve">Załącznik nr  </w:t>
      </w:r>
      <w:r w:rsidR="00AB26FB">
        <w:rPr>
          <w:b/>
        </w:rPr>
        <w:t>2</w:t>
      </w:r>
      <w:r w:rsidRPr="001A5117">
        <w:rPr>
          <w:b/>
        </w:rPr>
        <w:t>.</w:t>
      </w:r>
      <w:r>
        <w:rPr>
          <w:b/>
        </w:rPr>
        <w:t>4</w:t>
      </w:r>
      <w:r>
        <w:tab/>
      </w:r>
      <w:r w:rsidR="00D57256" w:rsidRPr="00D01AD7">
        <w:t xml:space="preserve">wykaz osób skierowanych do </w:t>
      </w:r>
      <w:r w:rsidR="008A1FBB">
        <w:t>realizacji zamów</w:t>
      </w:r>
      <w:r w:rsidR="006D6D70">
        <w:t>ienia</w:t>
      </w:r>
      <w:r w:rsidR="00D57256">
        <w:t>;</w:t>
      </w:r>
    </w:p>
    <w:p w14:paraId="1A5E88E7" w14:textId="77777777" w:rsidR="00AB26FB" w:rsidRPr="005336E2" w:rsidRDefault="00D57256" w:rsidP="00D57256">
      <w:pPr>
        <w:tabs>
          <w:tab w:val="left" w:pos="1134"/>
        </w:tabs>
      </w:pPr>
      <w:r>
        <w:tab/>
      </w:r>
      <w:r>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14:paraId="37B6B38D" w14:textId="77777777"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14:paraId="7712F373" w14:textId="77777777"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14:paraId="2D126AB4" w14:textId="77777777"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14:paraId="369452D5" w14:textId="77777777"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14:paraId="733A8E3E" w14:textId="77777777"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14:paraId="286FCAB3" w14:textId="77777777" w:rsidR="00D01AD7" w:rsidRDefault="00AB71A2" w:rsidP="001D115A">
      <w:pPr>
        <w:tabs>
          <w:tab w:val="left" w:pos="1134"/>
        </w:tabs>
        <w:ind w:left="3544" w:hanging="2126"/>
      </w:pPr>
      <w:r w:rsidRPr="00AB71A2">
        <w:rPr>
          <w:b/>
        </w:rPr>
        <w:t>Załącznik nr 8</w:t>
      </w:r>
      <w:r>
        <w:tab/>
        <w:t>wykaz wykonanych robót</w:t>
      </w:r>
      <w:r w:rsidR="00741AA7">
        <w:t>;</w:t>
      </w:r>
    </w:p>
    <w:p w14:paraId="63BFF756" w14:textId="77777777" w:rsidR="00D01AD7" w:rsidRDefault="00D01AD7" w:rsidP="001D115A">
      <w:pPr>
        <w:tabs>
          <w:tab w:val="left" w:pos="1134"/>
        </w:tabs>
        <w:ind w:left="3544" w:hanging="2126"/>
        <w:rPr>
          <w:b/>
        </w:rPr>
      </w:pPr>
      <w:r>
        <w:rPr>
          <w:b/>
        </w:rPr>
        <w:t>Załącznik nr 9</w:t>
      </w:r>
      <w:r>
        <w:rPr>
          <w:b/>
        </w:rPr>
        <w:tab/>
      </w:r>
      <w:r w:rsidR="00D57256">
        <w:t>dokumentacja projektowa</w:t>
      </w:r>
      <w:r w:rsidR="00D55C32">
        <w:t>.</w:t>
      </w:r>
    </w:p>
    <w:p w14:paraId="568094ED" w14:textId="77777777" w:rsidR="0093799B" w:rsidRDefault="0093799B" w:rsidP="0093799B">
      <w:pPr>
        <w:jc w:val="both"/>
      </w:pPr>
    </w:p>
    <w:p w14:paraId="1DDE3D83" w14:textId="77777777" w:rsidR="0093799B" w:rsidRDefault="0093799B" w:rsidP="0093799B">
      <w:pPr>
        <w:jc w:val="both"/>
      </w:pPr>
    </w:p>
    <w:p w14:paraId="71EA9644" w14:textId="77777777" w:rsidR="0093799B" w:rsidRDefault="0093799B" w:rsidP="0093799B">
      <w:pPr>
        <w:jc w:val="both"/>
      </w:pPr>
    </w:p>
    <w:p w14:paraId="4F939A13" w14:textId="77777777" w:rsidR="0093799B" w:rsidRDefault="0093799B" w:rsidP="0093799B">
      <w:pPr>
        <w:jc w:val="both"/>
      </w:pPr>
    </w:p>
    <w:p w14:paraId="6C8AAFFA" w14:textId="77777777" w:rsidR="0093799B" w:rsidRDefault="0093799B" w:rsidP="0093799B">
      <w:pPr>
        <w:jc w:val="both"/>
      </w:pPr>
    </w:p>
    <w:p w14:paraId="1F8E0B4C" w14:textId="77777777" w:rsidR="0093799B" w:rsidRDefault="0093799B" w:rsidP="0093799B">
      <w:pPr>
        <w:jc w:val="both"/>
      </w:pPr>
    </w:p>
    <w:p w14:paraId="275437A8" w14:textId="77777777" w:rsidR="00D01AD7" w:rsidRDefault="00D01AD7" w:rsidP="0093799B">
      <w:pPr>
        <w:jc w:val="both"/>
      </w:pPr>
    </w:p>
    <w:p w14:paraId="64E7E1B9" w14:textId="77777777" w:rsidR="003E6AC6" w:rsidRDefault="003E6AC6" w:rsidP="0093799B">
      <w:pPr>
        <w:jc w:val="both"/>
      </w:pPr>
    </w:p>
    <w:p w14:paraId="2ECB712A" w14:textId="77777777" w:rsidR="003E6AC6" w:rsidRDefault="003E6AC6" w:rsidP="0093799B">
      <w:pPr>
        <w:jc w:val="both"/>
      </w:pPr>
    </w:p>
    <w:p w14:paraId="4DC134DE" w14:textId="77777777" w:rsidR="00D01AD7" w:rsidRDefault="00D01AD7" w:rsidP="0093799B">
      <w:pPr>
        <w:jc w:val="both"/>
      </w:pPr>
    </w:p>
    <w:p w14:paraId="081615F9" w14:textId="77777777" w:rsidR="00D01AD7" w:rsidRPr="00C3774A" w:rsidRDefault="00D01AD7" w:rsidP="0093799B">
      <w:pPr>
        <w:jc w:val="both"/>
        <w:rPr>
          <w:sz w:val="24"/>
          <w:szCs w:val="24"/>
        </w:rPr>
      </w:pPr>
    </w:p>
    <w:p w14:paraId="5255A575" w14:textId="77777777" w:rsidR="0093799B" w:rsidRPr="00C3774A" w:rsidRDefault="0093799B" w:rsidP="0093799B">
      <w:pPr>
        <w:jc w:val="both"/>
        <w:rPr>
          <w:sz w:val="24"/>
          <w:szCs w:val="24"/>
        </w:rPr>
      </w:pPr>
      <w:r w:rsidRPr="00C3774A">
        <w:rPr>
          <w:sz w:val="24"/>
          <w:szCs w:val="24"/>
        </w:rPr>
        <w:t>Podstawa prawna: Ustawa z dnia 29.01.2004r. Prawo zamówie</w:t>
      </w:r>
      <w:r w:rsidR="001A721F" w:rsidRPr="00C3774A">
        <w:rPr>
          <w:sz w:val="24"/>
          <w:szCs w:val="24"/>
        </w:rPr>
        <w:t>ń publicznych (tj. Dz. U. z 201</w:t>
      </w:r>
      <w:r w:rsidR="00E577DE" w:rsidRPr="00C3774A">
        <w:rPr>
          <w:sz w:val="24"/>
          <w:szCs w:val="24"/>
        </w:rPr>
        <w:t>9</w:t>
      </w:r>
      <w:r w:rsidR="001A721F" w:rsidRPr="00C3774A">
        <w:rPr>
          <w:sz w:val="24"/>
          <w:szCs w:val="24"/>
        </w:rPr>
        <w:t xml:space="preserve"> r. poz. 1</w:t>
      </w:r>
      <w:r w:rsidR="00E577DE" w:rsidRPr="00C3774A">
        <w:rPr>
          <w:sz w:val="24"/>
          <w:szCs w:val="24"/>
        </w:rPr>
        <w:t>843</w:t>
      </w:r>
      <w:r w:rsidR="00381195">
        <w:rPr>
          <w:sz w:val="24"/>
          <w:szCs w:val="24"/>
        </w:rPr>
        <w:t xml:space="preserve"> ze zm.</w:t>
      </w:r>
      <w:r w:rsidRPr="00C3774A">
        <w:rPr>
          <w:sz w:val="24"/>
          <w:szCs w:val="24"/>
        </w:rPr>
        <w:t>), zwana dalej ustawą</w:t>
      </w:r>
      <w:r w:rsidR="004C4D84" w:rsidRPr="00C3774A">
        <w:rPr>
          <w:sz w:val="24"/>
          <w:szCs w:val="24"/>
        </w:rPr>
        <w:t xml:space="preserve"> Pzp</w:t>
      </w:r>
      <w:r w:rsidRPr="00C3774A">
        <w:rPr>
          <w:sz w:val="24"/>
          <w:szCs w:val="24"/>
        </w:rPr>
        <w:t>.</w:t>
      </w:r>
    </w:p>
    <w:p w14:paraId="3AB95597" w14:textId="77777777" w:rsidR="0093799B" w:rsidRPr="00C3774A" w:rsidRDefault="0093799B" w:rsidP="0093799B">
      <w:pPr>
        <w:jc w:val="both"/>
        <w:rPr>
          <w:sz w:val="24"/>
          <w:szCs w:val="24"/>
        </w:rPr>
      </w:pPr>
      <w:r w:rsidRPr="00C3774A">
        <w:rPr>
          <w:sz w:val="24"/>
          <w:szCs w:val="24"/>
        </w:rPr>
        <w:t>Tryb postępowania został</w:t>
      </w:r>
      <w:r w:rsidR="0098789D" w:rsidRPr="00C3774A">
        <w:rPr>
          <w:sz w:val="24"/>
          <w:szCs w:val="24"/>
        </w:rPr>
        <w:t xml:space="preserve"> zatwierdzony Z</w:t>
      </w:r>
      <w:r w:rsidRPr="00C3774A">
        <w:rPr>
          <w:sz w:val="24"/>
          <w:szCs w:val="24"/>
        </w:rPr>
        <w:t>arządzeniem Prezydenta Miasta Świnoujście.</w:t>
      </w:r>
    </w:p>
    <w:p w14:paraId="731564C2" w14:textId="77777777" w:rsidR="0093799B" w:rsidRPr="00C3774A" w:rsidRDefault="0093799B" w:rsidP="0093799B">
      <w:pPr>
        <w:jc w:val="both"/>
        <w:rPr>
          <w:sz w:val="24"/>
          <w:szCs w:val="24"/>
        </w:rPr>
      </w:pPr>
      <w:r w:rsidRPr="00C3774A">
        <w:rPr>
          <w:sz w:val="24"/>
          <w:szCs w:val="24"/>
        </w:rPr>
        <w:t xml:space="preserve">Wszelka korespondencja oraz dokumentacji w tej sprawie będzie powoływać się na powyższe oznaczenie. </w:t>
      </w:r>
    </w:p>
    <w:p w14:paraId="16C75DB1" w14:textId="77777777" w:rsidR="00E629B0" w:rsidRPr="00C3774A" w:rsidRDefault="00E629B0" w:rsidP="0093799B">
      <w:pPr>
        <w:jc w:val="both"/>
        <w:rPr>
          <w:sz w:val="24"/>
          <w:szCs w:val="24"/>
        </w:rPr>
      </w:pPr>
    </w:p>
    <w:p w14:paraId="79620279" w14:textId="77777777" w:rsidR="00E629B0" w:rsidRDefault="00E629B0" w:rsidP="0093799B">
      <w:pPr>
        <w:jc w:val="both"/>
      </w:pPr>
    </w:p>
    <w:p w14:paraId="4005DE7C" w14:textId="77777777" w:rsidR="00E629B0" w:rsidRDefault="00E629B0" w:rsidP="006302D5">
      <w:pPr>
        <w:pBdr>
          <w:top w:val="single" w:sz="4" w:space="1" w:color="auto"/>
          <w:left w:val="single" w:sz="4" w:space="0" w:color="auto"/>
          <w:bottom w:val="single" w:sz="4" w:space="1" w:color="auto"/>
          <w:right w:val="single" w:sz="4" w:space="4" w:color="auto"/>
        </w:pBdr>
        <w:shd w:val="clear" w:color="auto" w:fill="FFFF00"/>
        <w:jc w:val="both"/>
        <w:rPr>
          <w:b/>
          <w:sz w:val="24"/>
        </w:rPr>
      </w:pPr>
    </w:p>
    <w:p w14:paraId="3C34FEB5" w14:textId="77777777"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581C406A" w14:textId="77777777" w:rsidR="00CB675C" w:rsidRPr="005B5AC2" w:rsidRDefault="00CB675C">
      <w:pPr>
        <w:pStyle w:val="BodyText21"/>
        <w:tabs>
          <w:tab w:val="clear" w:pos="0"/>
        </w:tabs>
      </w:pPr>
    </w:p>
    <w:p w14:paraId="4EE01A78"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14:paraId="06644005" w14:textId="77777777"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14:paraId="4EF8ABCC" w14:textId="78B9D655" w:rsidR="00CB675C" w:rsidRPr="006A228B" w:rsidRDefault="00CB675C" w:rsidP="008A6094">
      <w:pPr>
        <w:pStyle w:val="BodyText21"/>
        <w:numPr>
          <w:ilvl w:val="0"/>
          <w:numId w:val="1"/>
        </w:numPr>
        <w:tabs>
          <w:tab w:val="clear" w:pos="0"/>
          <w:tab w:val="clear" w:pos="360"/>
          <w:tab w:val="num" w:pos="284"/>
        </w:tabs>
        <w:ind w:left="284" w:hanging="284"/>
      </w:pPr>
      <w:r w:rsidRPr="005B5AC2">
        <w:t xml:space="preserve">Oferta musi być sporządzona na formularzu oferty, według wzoru stanowiącego </w:t>
      </w:r>
      <w:r w:rsidRPr="005B5AC2">
        <w:rPr>
          <w:b/>
        </w:rPr>
        <w:t>załącznik nr 1</w:t>
      </w:r>
      <w:r w:rsidRPr="005B5AC2">
        <w:t xml:space="preserve"> do siwz</w:t>
      </w:r>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siwz.</w:t>
      </w:r>
      <w:r w:rsidR="008A6094">
        <w:t xml:space="preserve"> </w:t>
      </w:r>
      <w:r w:rsidRPr="006A228B">
        <w:t xml:space="preserve">Oferta musi być sporządzona </w:t>
      </w:r>
      <w:r w:rsidR="00ED5AE1" w:rsidRPr="006A228B">
        <w:t>czytelnie, w języku polskim.</w:t>
      </w:r>
    </w:p>
    <w:p w14:paraId="34E3A2DA" w14:textId="77777777" w:rsidR="00CB675C" w:rsidRDefault="00CB675C" w:rsidP="00700DBA">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r w:rsidRPr="005B5AC2">
        <w:t>Zaleca się, aby wszystkie strony oferty były ponumerowane. Ponadto, wszelkie miejsca, w</w:t>
      </w:r>
      <w:r w:rsidR="000A019B">
        <w:t> </w:t>
      </w:r>
      <w:r w:rsidRPr="005B5AC2">
        <w:t>których wykonawca naniósł zmiany, muszą być przez niego parafowane.</w:t>
      </w:r>
    </w:p>
    <w:p w14:paraId="1BEB54B2" w14:textId="77777777" w:rsidR="00700DBA" w:rsidRDefault="00700DBA" w:rsidP="00700DBA">
      <w:pPr>
        <w:pStyle w:val="BodyText21"/>
        <w:numPr>
          <w:ilvl w:val="0"/>
          <w:numId w:val="1"/>
        </w:numPr>
        <w:tabs>
          <w:tab w:val="clear" w:pos="0"/>
          <w:tab w:val="clear" w:pos="360"/>
          <w:tab w:val="num" w:pos="284"/>
        </w:tabs>
        <w:ind w:left="284" w:hanging="284"/>
      </w:pPr>
      <w:r>
        <w:t>Wykonawca składa tylko jedną ofertę</w:t>
      </w:r>
    </w:p>
    <w:p w14:paraId="2E1CFFCA" w14:textId="77777777" w:rsidR="001A721F" w:rsidRPr="001A721F" w:rsidRDefault="001A721F" w:rsidP="00EC57AA">
      <w:pPr>
        <w:numPr>
          <w:ilvl w:val="0"/>
          <w:numId w:val="1"/>
        </w:numPr>
        <w:tabs>
          <w:tab w:val="clear" w:pos="360"/>
        </w:tabs>
        <w:ind w:left="284" w:hanging="284"/>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003E6AC6">
        <w:rPr>
          <w:bCs/>
          <w:sz w:val="24"/>
          <w:szCs w:val="24"/>
          <w:lang w:eastAsia="x-none"/>
        </w:rPr>
        <w:t xml:space="preserve"> nie </w:t>
      </w:r>
      <w:r w:rsidRPr="001A721F">
        <w:rPr>
          <w:bCs/>
          <w:sz w:val="24"/>
          <w:szCs w:val="24"/>
          <w:lang w:val="x-none" w:eastAsia="x-none"/>
        </w:rPr>
        <w:t>przewiduje możliwość składania ofert częściowych.</w:t>
      </w:r>
    </w:p>
    <w:p w14:paraId="298DBB08" w14:textId="77777777" w:rsidR="001A721F" w:rsidRP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14:paraId="3D4CE2CB" w14:textId="77777777" w:rsidR="001A721F" w:rsidRDefault="001A721F" w:rsidP="008A6094">
      <w:pPr>
        <w:numPr>
          <w:ilvl w:val="0"/>
          <w:numId w:val="1"/>
        </w:numPr>
        <w:tabs>
          <w:tab w:val="clear" w:pos="360"/>
          <w:tab w:val="num" w:pos="284"/>
        </w:tabs>
        <w:ind w:left="284" w:hanging="284"/>
        <w:jc w:val="both"/>
        <w:rPr>
          <w:sz w:val="24"/>
          <w:szCs w:val="24"/>
        </w:rPr>
      </w:pPr>
      <w:r w:rsidRPr="001A721F">
        <w:rPr>
          <w:sz w:val="24"/>
          <w:szCs w:val="24"/>
        </w:rPr>
        <w:t>Zamówienia, o których mowa w art. 67 ust. 1 pkt 6 ustawy Pzp:</w:t>
      </w:r>
    </w:p>
    <w:p w14:paraId="49A56B20" w14:textId="684A25BC" w:rsidR="00B92516" w:rsidRPr="001A721F" w:rsidRDefault="00B92516" w:rsidP="00E629B0">
      <w:pPr>
        <w:pStyle w:val="BodyText21"/>
        <w:tabs>
          <w:tab w:val="clear" w:pos="0"/>
        </w:tabs>
        <w:ind w:left="357"/>
      </w:pPr>
      <w:r w:rsidRPr="00B734D5">
        <w:t>Zamawiający przewiduje udzielenie zamówie</w:t>
      </w:r>
      <w:r w:rsidR="00FF24C7">
        <w:t>nia</w:t>
      </w:r>
      <w:r w:rsidRPr="00B734D5">
        <w:t xml:space="preserve"> </w:t>
      </w:r>
      <w:r w:rsidR="00FF24C7">
        <w:t>polegającego na powtórzeniu</w:t>
      </w:r>
      <w:r w:rsidRPr="00B734D5">
        <w:t xml:space="preserve"> </w:t>
      </w:r>
      <w:r w:rsidR="00FF24C7">
        <w:t>podobnych robót budowlanych,</w:t>
      </w:r>
      <w:r w:rsidRPr="00B734D5">
        <w:t xml:space="preserve"> w okresie nie dłuższym niż 3 lata od udzielenia zamówienia podstawowego. Zakres rzeczowy t</w:t>
      </w:r>
      <w:r w:rsidR="00FF24C7">
        <w:t>ego</w:t>
      </w:r>
      <w:r w:rsidRPr="00B734D5">
        <w:t xml:space="preserve"> </w:t>
      </w:r>
      <w:r w:rsidR="00FF24C7" w:rsidRPr="00B734D5">
        <w:t>zamówie</w:t>
      </w:r>
      <w:r w:rsidR="00FF24C7">
        <w:t>nia</w:t>
      </w:r>
      <w:r w:rsidR="00FF24C7" w:rsidRPr="00B734D5">
        <w:t xml:space="preserve"> </w:t>
      </w:r>
      <w:r w:rsidRPr="00B734D5">
        <w:t>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w:t>
      </w:r>
      <w:r w:rsidR="00FF24C7">
        <w:t>,</w:t>
      </w:r>
      <w:r w:rsidRPr="00B734D5">
        <w:t xml:space="preserve"> z uwzględnieniem różnic wynikających z wartości, czasu realizacji i innych istotnych okoliczności mających miejsce w chwili udzielania zamówienia.</w:t>
      </w:r>
    </w:p>
    <w:p w14:paraId="6A0B7B3F" w14:textId="77777777"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14:paraId="55840ACF" w14:textId="77777777" w:rsidR="00700DBA" w:rsidRPr="001A721F" w:rsidRDefault="00700DBA" w:rsidP="001A721F">
      <w:pPr>
        <w:numPr>
          <w:ilvl w:val="0"/>
          <w:numId w:val="1"/>
        </w:numPr>
        <w:tabs>
          <w:tab w:val="clear" w:pos="360"/>
          <w:tab w:val="num" w:pos="284"/>
        </w:tabs>
        <w:ind w:left="284" w:hanging="426"/>
        <w:jc w:val="both"/>
        <w:rPr>
          <w:sz w:val="24"/>
          <w:szCs w:val="24"/>
        </w:rPr>
      </w:pPr>
      <w:r>
        <w:rPr>
          <w:sz w:val="24"/>
          <w:szCs w:val="24"/>
        </w:rPr>
        <w:t>Oferta musi być zabezpieczona wadium.</w:t>
      </w:r>
    </w:p>
    <w:p w14:paraId="459F88C1" w14:textId="77777777"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14:paraId="144E40FD" w14:textId="26042246" w:rsidR="001A721F" w:rsidRPr="00A70169" w:rsidRDefault="001A721F" w:rsidP="00D556EC">
      <w:pPr>
        <w:pStyle w:val="Tekstpodstawowy"/>
        <w:numPr>
          <w:ilvl w:val="0"/>
          <w:numId w:val="44"/>
        </w:numPr>
        <w:ind w:left="578"/>
        <w:rPr>
          <w:sz w:val="24"/>
          <w:szCs w:val="24"/>
        </w:rPr>
      </w:pPr>
      <w:r w:rsidRPr="00A70169">
        <w:rPr>
          <w:b w:val="0"/>
          <w:sz w:val="24"/>
          <w:szCs w:val="24"/>
        </w:rPr>
        <w:t>zewnętrzna koperta powinna być oznaczona w następujący sposób</w:t>
      </w:r>
      <w:r w:rsidRPr="00A70169">
        <w:rPr>
          <w:sz w:val="24"/>
          <w:szCs w:val="24"/>
        </w:rPr>
        <w:t xml:space="preserve">: Gmina Miasto Świnoujście, ul. Wojska Polskiego 1/5, 72-600 Świnoujście, Stanowisko Obsługi </w:t>
      </w:r>
      <w:r w:rsidR="00662063" w:rsidRPr="00A70169">
        <w:rPr>
          <w:sz w:val="24"/>
          <w:szCs w:val="24"/>
        </w:rPr>
        <w:t>Interesant</w:t>
      </w:r>
      <w:r w:rsidR="00662063">
        <w:rPr>
          <w:sz w:val="24"/>
          <w:szCs w:val="24"/>
        </w:rPr>
        <w:t>ów</w:t>
      </w:r>
      <w:r w:rsidRPr="00A70169">
        <w:rPr>
          <w:sz w:val="24"/>
          <w:szCs w:val="24"/>
        </w:rPr>
        <w:t>, przetar</w:t>
      </w:r>
      <w:r w:rsidR="000A5B42" w:rsidRPr="00A70169">
        <w:rPr>
          <w:sz w:val="24"/>
          <w:szCs w:val="24"/>
        </w:rPr>
        <w:t>g nieograniczony nr WIM.271.1.</w:t>
      </w:r>
      <w:r w:rsidR="00C3774A">
        <w:rPr>
          <w:sz w:val="24"/>
          <w:szCs w:val="24"/>
        </w:rPr>
        <w:t>20</w:t>
      </w:r>
      <w:r w:rsidR="000A5B42" w:rsidRPr="00A70169">
        <w:rPr>
          <w:sz w:val="24"/>
          <w:szCs w:val="24"/>
        </w:rPr>
        <w:t>.20</w:t>
      </w:r>
      <w:r w:rsidR="00A61C58">
        <w:rPr>
          <w:sz w:val="24"/>
          <w:szCs w:val="24"/>
        </w:rPr>
        <w:t>20</w:t>
      </w:r>
      <w:r w:rsidRPr="00A70169">
        <w:rPr>
          <w:sz w:val="24"/>
          <w:szCs w:val="24"/>
        </w:rPr>
        <w:t xml:space="preserve"> pn.:</w:t>
      </w:r>
      <w:r w:rsidRPr="00A70169">
        <w:rPr>
          <w:b w:val="0"/>
          <w:sz w:val="24"/>
          <w:szCs w:val="24"/>
        </w:rPr>
        <w:t xml:space="preserve"> </w:t>
      </w:r>
      <w:r w:rsidR="000A5B42" w:rsidRPr="00A70169">
        <w:rPr>
          <w:sz w:val="24"/>
          <w:szCs w:val="24"/>
        </w:rPr>
        <w:t>„</w:t>
      </w:r>
      <w:r w:rsidR="00CB52D3">
        <w:rPr>
          <w:sz w:val="24"/>
          <w:szCs w:val="24"/>
        </w:rPr>
        <w:t>T</w:t>
      </w:r>
      <w:r w:rsidR="00A856B5" w:rsidRPr="00A70169">
        <w:rPr>
          <w:sz w:val="24"/>
          <w:szCs w:val="24"/>
        </w:rPr>
        <w:t>ermo</w:t>
      </w:r>
      <w:r w:rsidRPr="00A70169">
        <w:rPr>
          <w:sz w:val="24"/>
          <w:szCs w:val="24"/>
        </w:rPr>
        <w:t>modernizacj</w:t>
      </w:r>
      <w:r w:rsidR="00CB52D3">
        <w:rPr>
          <w:sz w:val="24"/>
          <w:szCs w:val="24"/>
        </w:rPr>
        <w:t>a</w:t>
      </w:r>
      <w:r w:rsidRPr="00A70169">
        <w:rPr>
          <w:b w:val="0"/>
          <w:spacing w:val="-4"/>
          <w:sz w:val="24"/>
          <w:szCs w:val="24"/>
          <w:lang w:eastAsia="ar-SA"/>
        </w:rPr>
        <w:t xml:space="preserve"> </w:t>
      </w:r>
      <w:r w:rsidR="00A856B5" w:rsidRPr="00A70169">
        <w:rPr>
          <w:spacing w:val="-4"/>
          <w:sz w:val="24"/>
          <w:szCs w:val="24"/>
        </w:rPr>
        <w:t>budynk</w:t>
      </w:r>
      <w:r w:rsidR="00E00F0F">
        <w:rPr>
          <w:spacing w:val="-4"/>
          <w:sz w:val="24"/>
          <w:szCs w:val="24"/>
        </w:rPr>
        <w:t>u</w:t>
      </w:r>
      <w:r w:rsidR="00CB52D3">
        <w:rPr>
          <w:spacing w:val="-4"/>
          <w:sz w:val="24"/>
          <w:szCs w:val="24"/>
        </w:rPr>
        <w:t xml:space="preserve"> Szkoły Podstawowej nr 1 przy ul. Narutowicza 10</w:t>
      </w:r>
      <w:r w:rsidR="00A856B5" w:rsidRPr="00A70169">
        <w:rPr>
          <w:spacing w:val="-4"/>
          <w:sz w:val="24"/>
          <w:szCs w:val="24"/>
        </w:rPr>
        <w:t xml:space="preserve"> w</w:t>
      </w:r>
      <w:r w:rsidR="00E00F0F">
        <w:rPr>
          <w:spacing w:val="-4"/>
          <w:sz w:val="24"/>
          <w:szCs w:val="24"/>
        </w:rPr>
        <w:t> </w:t>
      </w:r>
      <w:r w:rsidR="00A856B5" w:rsidRPr="00A70169">
        <w:rPr>
          <w:spacing w:val="-4"/>
          <w:sz w:val="24"/>
          <w:szCs w:val="24"/>
        </w:rPr>
        <w:t>ramach zadania: „Termomodernizacja obiektów użyteczności publicznej w</w:t>
      </w:r>
      <w:r w:rsidR="00E00F0F">
        <w:rPr>
          <w:spacing w:val="-4"/>
          <w:sz w:val="24"/>
          <w:szCs w:val="24"/>
        </w:rPr>
        <w:t> </w:t>
      </w:r>
      <w:r w:rsidR="00A856B5" w:rsidRPr="00A70169">
        <w:rPr>
          <w:spacing w:val="-4"/>
          <w:sz w:val="24"/>
          <w:szCs w:val="24"/>
        </w:rPr>
        <w:t>Świnoujściu”</w:t>
      </w:r>
      <w:r w:rsidR="00A70169">
        <w:rPr>
          <w:spacing w:val="-4"/>
          <w:sz w:val="24"/>
          <w:szCs w:val="24"/>
          <w:lang w:eastAsia="ar-SA"/>
        </w:rPr>
        <w:t xml:space="preserve"> </w:t>
      </w:r>
      <w:r w:rsidR="00A70169" w:rsidRPr="00A70169">
        <w:rPr>
          <w:spacing w:val="-4"/>
          <w:sz w:val="24"/>
          <w:szCs w:val="24"/>
          <w:lang w:eastAsia="ar-SA"/>
        </w:rPr>
        <w:t xml:space="preserve"> </w:t>
      </w:r>
      <w:r w:rsidR="00A70169">
        <w:rPr>
          <w:spacing w:val="-4"/>
          <w:sz w:val="24"/>
          <w:szCs w:val="24"/>
          <w:lang w:eastAsia="ar-SA"/>
        </w:rPr>
        <w:t xml:space="preserve"> </w:t>
      </w:r>
      <w:r w:rsidRPr="00A70169">
        <w:rPr>
          <w:sz w:val="24"/>
          <w:szCs w:val="24"/>
        </w:rPr>
        <w:t>Uwaga: „nie otwierać przed</w:t>
      </w:r>
      <w:r w:rsidR="000A5B42" w:rsidRPr="00A70169">
        <w:rPr>
          <w:sz w:val="24"/>
          <w:szCs w:val="24"/>
        </w:rPr>
        <w:t xml:space="preserve"> </w:t>
      </w:r>
      <w:r w:rsidR="00A61C58">
        <w:rPr>
          <w:sz w:val="24"/>
          <w:szCs w:val="24"/>
        </w:rPr>
        <w:t xml:space="preserve">  </w:t>
      </w:r>
      <w:r w:rsidR="00FD2983">
        <w:rPr>
          <w:sz w:val="24"/>
          <w:szCs w:val="24"/>
        </w:rPr>
        <w:t>22.07</w:t>
      </w:r>
      <w:r w:rsidR="008A6094">
        <w:rPr>
          <w:sz w:val="24"/>
          <w:szCs w:val="24"/>
        </w:rPr>
        <w:t>.</w:t>
      </w:r>
      <w:r w:rsidR="00422F9D" w:rsidRPr="00A70169">
        <w:rPr>
          <w:sz w:val="24"/>
          <w:szCs w:val="24"/>
        </w:rPr>
        <w:t>20</w:t>
      </w:r>
      <w:r w:rsidR="00A61C58">
        <w:rPr>
          <w:sz w:val="24"/>
          <w:szCs w:val="24"/>
        </w:rPr>
        <w:t>20</w:t>
      </w:r>
      <w:r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Pr="00A70169">
        <w:rPr>
          <w:sz w:val="24"/>
          <w:szCs w:val="24"/>
        </w:rPr>
        <w:t>” - bez nazwy i</w:t>
      </w:r>
      <w:r w:rsidR="00A70169">
        <w:rPr>
          <w:sz w:val="24"/>
          <w:szCs w:val="24"/>
        </w:rPr>
        <w:t> </w:t>
      </w:r>
      <w:r w:rsidRPr="00A70169">
        <w:rPr>
          <w:sz w:val="24"/>
          <w:szCs w:val="24"/>
        </w:rPr>
        <w:t>pieczątki wykonawcy;</w:t>
      </w:r>
    </w:p>
    <w:p w14:paraId="191FDA77" w14:textId="77777777" w:rsidR="001A721F" w:rsidRPr="00A44646" w:rsidRDefault="001A721F" w:rsidP="00D556EC">
      <w:pPr>
        <w:pStyle w:val="Akapitzlist"/>
        <w:numPr>
          <w:ilvl w:val="0"/>
          <w:numId w:val="44"/>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14:paraId="760CD5AD" w14:textId="4B5F6023"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Jeżeli oferta wykonawcy nie będzie oznaczona w sposób wskazany w pkt 1</w:t>
      </w:r>
      <w:r w:rsidR="008A6094">
        <w:rPr>
          <w:sz w:val="24"/>
          <w:szCs w:val="24"/>
        </w:rPr>
        <w:t>1</w:t>
      </w:r>
      <w:r w:rsidRPr="001A721F">
        <w:rPr>
          <w:sz w:val="24"/>
          <w:szCs w:val="24"/>
        </w:rPr>
        <w:t xml:space="preserve">, zamawiający nie będzie ponosić żadnej odpowiedzialności za nieterminowe wpłynięcie oferty. Zamawiający nie będzie ponosić odpowiedzialności za nieterminowe złożenie oferty w szczególności w sytuacji, gdy oferta nie zostanie złożona do </w:t>
      </w:r>
      <w:r w:rsidR="00FB5FE4">
        <w:rPr>
          <w:sz w:val="24"/>
          <w:szCs w:val="24"/>
        </w:rPr>
        <w:t>biura</w:t>
      </w:r>
      <w:r w:rsidR="00FB5FE4" w:rsidRPr="001A721F">
        <w:rPr>
          <w:sz w:val="24"/>
          <w:szCs w:val="24"/>
        </w:rPr>
        <w:t xml:space="preserve"> </w:t>
      </w:r>
      <w:r w:rsidRPr="001A721F">
        <w:rPr>
          <w:sz w:val="24"/>
          <w:szCs w:val="24"/>
        </w:rPr>
        <w:t>wskazanego w pkt 1</w:t>
      </w:r>
      <w:r w:rsidR="008A6094">
        <w:rPr>
          <w:sz w:val="24"/>
          <w:szCs w:val="24"/>
        </w:rPr>
        <w:t>1</w:t>
      </w:r>
      <w:r w:rsidRPr="001A721F">
        <w:rPr>
          <w:sz w:val="24"/>
          <w:szCs w:val="24"/>
        </w:rPr>
        <w:t xml:space="preserve"> ppkt 1) lecz wpłynie do kancelarii Urzędu Miasta. </w:t>
      </w:r>
    </w:p>
    <w:p w14:paraId="656E54DE" w14:textId="77777777" w:rsidR="00C67B0F" w:rsidRPr="006D0B44" w:rsidRDefault="00C67B0F" w:rsidP="00C67B0F">
      <w:pPr>
        <w:numPr>
          <w:ilvl w:val="0"/>
          <w:numId w:val="1"/>
        </w:numPr>
        <w:tabs>
          <w:tab w:val="clear" w:pos="360"/>
          <w:tab w:val="num" w:pos="284"/>
        </w:tabs>
        <w:ind w:left="284" w:hanging="426"/>
        <w:jc w:val="both"/>
        <w:rPr>
          <w:sz w:val="24"/>
          <w:szCs w:val="24"/>
        </w:rPr>
      </w:pPr>
      <w:r w:rsidRPr="006D0B44">
        <w:rPr>
          <w:b/>
          <w:sz w:val="24"/>
          <w:szCs w:val="24"/>
        </w:rPr>
        <w:t>Źródła finansowania.</w:t>
      </w:r>
    </w:p>
    <w:p w14:paraId="54BAAEC6" w14:textId="77777777" w:rsidR="00C67B0F" w:rsidRPr="00066D6E" w:rsidRDefault="00C67B0F" w:rsidP="003236C8">
      <w:pPr>
        <w:ind w:left="284"/>
        <w:jc w:val="both"/>
        <w:rPr>
          <w:sz w:val="24"/>
          <w:szCs w:val="24"/>
        </w:rPr>
      </w:pPr>
      <w:r w:rsidRPr="00066D6E">
        <w:rPr>
          <w:bCs/>
          <w:sz w:val="24"/>
          <w:szCs w:val="24"/>
        </w:rPr>
        <w:lastRenderedPageBreak/>
        <w:t xml:space="preserve">Zamówienie jest przewidziane do współfinansowania ze środków pochodzących z Unii Europejskiej w ramach </w:t>
      </w:r>
      <w:r w:rsidRPr="00066D6E">
        <w:rPr>
          <w:sz w:val="24"/>
          <w:szCs w:val="24"/>
        </w:rPr>
        <w:t xml:space="preserve">Regionalnego Programu Operacyjnego Województwa Zachodniopomorskiego 2014-2020 </w:t>
      </w:r>
      <w:r w:rsidR="003236C8" w:rsidRPr="00066D6E">
        <w:rPr>
          <w:sz w:val="24"/>
          <w:szCs w:val="24"/>
        </w:rPr>
        <w:t xml:space="preserve"> </w:t>
      </w:r>
      <w:r w:rsidRPr="00066D6E">
        <w:rPr>
          <w:bCs/>
          <w:sz w:val="24"/>
          <w:szCs w:val="24"/>
        </w:rPr>
        <w:t>oraz ze środków będących w dyspozycji Gminy Miasto Świnoujście.</w:t>
      </w:r>
    </w:p>
    <w:p w14:paraId="18CFD1E0" w14:textId="77777777" w:rsidR="00A856B5" w:rsidRPr="005B5AC2" w:rsidRDefault="00A856B5">
      <w:pPr>
        <w:pStyle w:val="BodyText21"/>
        <w:tabs>
          <w:tab w:val="clear" w:pos="0"/>
        </w:tabs>
      </w:pPr>
    </w:p>
    <w:p w14:paraId="77B34016"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14:paraId="32AE714C" w14:textId="77777777" w:rsidR="00CB675C" w:rsidRPr="005B5AC2" w:rsidRDefault="00CB675C">
      <w:pPr>
        <w:jc w:val="both"/>
        <w:rPr>
          <w:sz w:val="24"/>
        </w:rPr>
      </w:pPr>
    </w:p>
    <w:p w14:paraId="693D3A43" w14:textId="77777777"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6CF10B62"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14:paraId="764E8FC8" w14:textId="77777777"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14:paraId="3EEEDC20" w14:textId="77777777"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14:paraId="6C7F83D3" w14:textId="77777777"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72F12B70" w14:textId="77777777"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291C5635" w14:textId="77777777" w:rsidR="00CB675C" w:rsidRPr="005B5AC2" w:rsidRDefault="00CB675C">
      <w:pPr>
        <w:pStyle w:val="BodyText21"/>
        <w:tabs>
          <w:tab w:val="clear" w:pos="0"/>
        </w:tabs>
      </w:pPr>
    </w:p>
    <w:p w14:paraId="3F240619" w14:textId="77777777"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40AB490" w14:textId="77777777" w:rsidR="00CB675C" w:rsidRPr="005B5AC2" w:rsidRDefault="00CB675C">
      <w:pPr>
        <w:pStyle w:val="BodyText21"/>
        <w:tabs>
          <w:tab w:val="clear" w:pos="0"/>
        </w:tabs>
      </w:pPr>
    </w:p>
    <w:p w14:paraId="09BDDD18"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14:paraId="53D7A0F5" w14:textId="77777777"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14:paraId="1246BC89" w14:textId="77777777"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3EBB8BF7" w14:textId="24F7EAEB"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r w:rsidR="00FB5FE4">
        <w:t>.</w:t>
      </w:r>
    </w:p>
    <w:p w14:paraId="3BF56569" w14:textId="55FC08CB"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r w:rsidR="00FB5FE4">
        <w:t>.</w:t>
      </w:r>
    </w:p>
    <w:p w14:paraId="50404F73"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4E34D49B" w14:textId="77777777"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14:paraId="5BCD1260" w14:textId="77777777"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6546E56F" w14:textId="77777777"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6BDCB720" w14:textId="77777777"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14:paraId="0D6A44BC" w14:textId="77777777" w:rsidR="00CB675C" w:rsidRPr="005B5AC2" w:rsidRDefault="00CB675C">
      <w:pPr>
        <w:jc w:val="both"/>
        <w:rPr>
          <w:sz w:val="24"/>
        </w:rPr>
      </w:pPr>
    </w:p>
    <w:p w14:paraId="40DB8862" w14:textId="77777777" w:rsidR="00CB675C" w:rsidRPr="005B5AC2" w:rsidRDefault="00CB675C">
      <w:pPr>
        <w:pStyle w:val="Nagwek4"/>
        <w:pBdr>
          <w:left w:val="single" w:sz="4" w:space="3" w:color="auto"/>
        </w:pBdr>
        <w:ind w:left="1843" w:hanging="1843"/>
        <w:rPr>
          <w:color w:val="auto"/>
        </w:rPr>
      </w:pPr>
      <w:r w:rsidRPr="005B5AC2">
        <w:rPr>
          <w:color w:val="auto"/>
        </w:rPr>
        <w:lastRenderedPageBreak/>
        <w:t>ROZDZIAŁ IV Jawność postępowania</w:t>
      </w:r>
    </w:p>
    <w:p w14:paraId="410BF842" w14:textId="77777777" w:rsidR="00CB675C" w:rsidRPr="005B5AC2" w:rsidRDefault="00CB675C">
      <w:pPr>
        <w:jc w:val="both"/>
        <w:rPr>
          <w:b/>
          <w:sz w:val="24"/>
        </w:rPr>
      </w:pPr>
    </w:p>
    <w:p w14:paraId="033FE1F5" w14:textId="77777777"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14:paraId="44CC2FA6" w14:textId="40EA4244" w:rsidR="00CB675C" w:rsidRPr="00AA1C83" w:rsidRDefault="00CB675C" w:rsidP="00EC57AA">
      <w:pPr>
        <w:pStyle w:val="Akapitzlist"/>
        <w:numPr>
          <w:ilvl w:val="0"/>
          <w:numId w:val="5"/>
        </w:numPr>
        <w:tabs>
          <w:tab w:val="clear" w:pos="360"/>
        </w:tabs>
        <w:spacing w:after="0" w:line="240" w:lineRule="auto"/>
        <w:ind w:left="284" w:hanging="284"/>
        <w:jc w:val="both"/>
        <w:rPr>
          <w:sz w:val="24"/>
        </w:rPr>
      </w:pPr>
      <w:r w:rsidRPr="00EC57AA">
        <w:rPr>
          <w:rFonts w:ascii="Times New Roman" w:hAnsi="Times New Roman"/>
          <w:sz w:val="24"/>
        </w:rPr>
        <w:t xml:space="preserve">Protokół postępowania wraz z załącznikami jest jawny. </w:t>
      </w:r>
      <w:r w:rsidRPr="00EC57AA">
        <w:rPr>
          <w:rFonts w:ascii="Times New Roman" w:hAnsi="Times New Roman"/>
          <w:bCs/>
          <w:sz w:val="24"/>
        </w:rPr>
        <w:t>Z</w:t>
      </w:r>
      <w:r w:rsidRPr="00EC57AA">
        <w:rPr>
          <w:rFonts w:ascii="Times New Roman" w:hAnsi="Times New Roman"/>
          <w:bCs/>
          <w:sz w:val="24"/>
          <w:szCs w:val="24"/>
        </w:rPr>
        <w:t>ałączniki</w:t>
      </w:r>
      <w:r w:rsidRPr="00EC57AA">
        <w:rPr>
          <w:rFonts w:ascii="Times New Roman" w:hAnsi="Times New Roman"/>
          <w:sz w:val="24"/>
          <w:szCs w:val="24"/>
        </w:rPr>
        <w:t xml:space="preserve"> do protokołu udostępnia się na wniosek, po dokonaniu wyboru najkorzystniejszej oferty lub unieważnieniu postępowania, z tym że oferty udostępnia się od chwili ich otwarcia.</w:t>
      </w:r>
      <w:r w:rsidR="006D6620">
        <w:rPr>
          <w:rFonts w:ascii="Times New Roman" w:hAnsi="Times New Roman"/>
          <w:sz w:val="24"/>
          <w:szCs w:val="24"/>
        </w:rPr>
        <w:t xml:space="preserve"> </w:t>
      </w:r>
      <w:r w:rsidR="006D6620" w:rsidRPr="00EC57AA">
        <w:rPr>
          <w:rFonts w:ascii="Times New Roman" w:hAnsi="Times New Roman"/>
          <w:sz w:val="24"/>
          <w:szCs w:val="24"/>
        </w:rPr>
        <w:t xml:space="preserve">Zasada jawności, o której mowa </w:t>
      </w:r>
      <w:r w:rsidR="006D6620">
        <w:rPr>
          <w:rFonts w:ascii="Times New Roman" w:hAnsi="Times New Roman"/>
          <w:sz w:val="24"/>
          <w:szCs w:val="24"/>
        </w:rPr>
        <w:br/>
      </w:r>
      <w:r w:rsidR="006D6620" w:rsidRPr="00EC57AA">
        <w:rPr>
          <w:rFonts w:ascii="Times New Roman" w:hAnsi="Times New Roman"/>
          <w:sz w:val="24"/>
          <w:szCs w:val="24"/>
        </w:rPr>
        <w:t xml:space="preserve">w zdaniu pierwszym, ma zastosowanie do wszystkich danych osobowych, z wyjątkiem danych, o których mowa w art. 9 ust. 1 rozporządzenia Parlamentu Europejskiego i Rady (UE) 2016/679 z dnia 27 kwietnia 2016 r. w sprawie ochrony osób fizycznych w związku </w:t>
      </w:r>
      <w:r w:rsidR="006D6620">
        <w:rPr>
          <w:rFonts w:ascii="Times New Roman" w:hAnsi="Times New Roman"/>
          <w:sz w:val="24"/>
          <w:szCs w:val="24"/>
        </w:rPr>
        <w:br/>
      </w:r>
      <w:r w:rsidR="006D6620" w:rsidRPr="00EC57AA">
        <w:rPr>
          <w:rFonts w:ascii="Times New Roman" w:hAnsi="Times New Roman"/>
          <w:sz w:val="24"/>
          <w:szCs w:val="24"/>
        </w:rPr>
        <w:t>z przetwarzaniem danych osobowych i w sprawie swobodnego przepływu takich danych oraz uchylenia dyrektywy 95/46/WE (ogólne rozporządzenie o ochronie danych) (Dz. Urz. UE L 119  z 04.05.2016, str. 1), dalej „RODO”, zebranych w toku postępowania o udzielenie zamówienia.</w:t>
      </w:r>
    </w:p>
    <w:p w14:paraId="684CBD42"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14:paraId="63058888"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6653B766"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14:paraId="34AFB6C5" w14:textId="77777777"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D034D76" w14:textId="77777777" w:rsidR="000B43CC" w:rsidRPr="00DC3F43" w:rsidRDefault="000B43CC" w:rsidP="000B43CC">
      <w:pPr>
        <w:numPr>
          <w:ilvl w:val="0"/>
          <w:numId w:val="5"/>
        </w:numPr>
        <w:tabs>
          <w:tab w:val="clear" w:pos="360"/>
          <w:tab w:val="num" w:pos="284"/>
        </w:tabs>
        <w:ind w:left="284" w:hanging="284"/>
        <w:jc w:val="both"/>
        <w:rPr>
          <w:sz w:val="24"/>
        </w:rPr>
      </w:pPr>
      <w:r w:rsidRPr="00DC3F43">
        <w:rPr>
          <w:sz w:val="24"/>
          <w:szCs w:val="24"/>
        </w:rPr>
        <w:t xml:space="preserve">Nie ujawnia się informacji stanowiących tajemnicę przedsiębiorstwa w rozumieniu przepisów </w:t>
      </w:r>
      <w:r>
        <w:rPr>
          <w:sz w:val="24"/>
          <w:szCs w:val="24"/>
        </w:rPr>
        <w:t>ustawy z dnia 16.03.1993 r.</w:t>
      </w:r>
      <w:r w:rsidRPr="00E7131F">
        <w:rPr>
          <w:sz w:val="24"/>
          <w:szCs w:val="24"/>
        </w:rPr>
        <w:t xml:space="preserve"> </w:t>
      </w:r>
      <w:r w:rsidRPr="00C85F1A">
        <w:rPr>
          <w:sz w:val="24"/>
          <w:szCs w:val="24"/>
        </w:rPr>
        <w:t>o zwalczaniu nieuczciwej konkurencji</w:t>
      </w:r>
      <w:r>
        <w:rPr>
          <w:sz w:val="24"/>
          <w:szCs w:val="24"/>
        </w:rPr>
        <w:t xml:space="preserve"> </w:t>
      </w:r>
      <w:r w:rsidRPr="003624F3">
        <w:rPr>
          <w:sz w:val="24"/>
          <w:szCs w:val="24"/>
        </w:rPr>
        <w:t>(t. j. Dz.</w:t>
      </w:r>
      <w:r>
        <w:rPr>
          <w:sz w:val="24"/>
          <w:szCs w:val="24"/>
        </w:rPr>
        <w:t xml:space="preserve"> </w:t>
      </w:r>
      <w:r w:rsidRPr="003624F3">
        <w:rPr>
          <w:sz w:val="24"/>
          <w:szCs w:val="24"/>
        </w:rPr>
        <w:t xml:space="preserve">U. </w:t>
      </w:r>
      <w:r>
        <w:rPr>
          <w:sz w:val="24"/>
          <w:szCs w:val="24"/>
        </w:rPr>
        <w:br/>
      </w:r>
      <w:r w:rsidRPr="003624F3">
        <w:rPr>
          <w:sz w:val="24"/>
          <w:szCs w:val="24"/>
        </w:rPr>
        <w:t>z 2019 r. poz. 1010</w:t>
      </w:r>
      <w:r>
        <w:rPr>
          <w:sz w:val="24"/>
          <w:szCs w:val="24"/>
        </w:rPr>
        <w:t xml:space="preserve"> z późn. zm.</w:t>
      </w:r>
      <w:r w:rsidRPr="003624F3">
        <w:rPr>
          <w:sz w:val="24"/>
          <w:szCs w:val="24"/>
        </w:rPr>
        <w:t>)</w:t>
      </w:r>
      <w:r>
        <w:rPr>
          <w:sz w:val="24"/>
          <w:szCs w:val="24"/>
        </w:rPr>
        <w:t xml:space="preserve"> – dalej zwaną „u.z.n.k.”</w:t>
      </w:r>
      <w:r w:rsidRPr="00DC3F43">
        <w:rPr>
          <w:sz w:val="24"/>
          <w:szCs w:val="24"/>
        </w:rPr>
        <w:t>, jeżeli Wykonawca, nie później niż w terminie składania ofert zastrzegł, że nie mogą być one udostępniane oraz wykazał, iż zastrzeżone informacje stanowią tajemnicę przedsiębiorstwa. Wykonawca nie może zastrzec informacji,</w:t>
      </w:r>
      <w:r>
        <w:rPr>
          <w:sz w:val="24"/>
          <w:szCs w:val="24"/>
        </w:rPr>
        <w:t xml:space="preserve"> </w:t>
      </w:r>
      <w:r w:rsidRPr="00DC3F43">
        <w:rPr>
          <w:sz w:val="24"/>
          <w:szCs w:val="24"/>
        </w:rPr>
        <w:t>o których mowa w art. 86 ust. 4 ustawy</w:t>
      </w:r>
      <w:r>
        <w:rPr>
          <w:sz w:val="24"/>
          <w:szCs w:val="24"/>
        </w:rPr>
        <w:t xml:space="preserve"> Pzp</w:t>
      </w:r>
      <w:r w:rsidRPr="00DC3F43">
        <w:rPr>
          <w:sz w:val="24"/>
          <w:szCs w:val="24"/>
        </w:rPr>
        <w:t>.</w:t>
      </w:r>
    </w:p>
    <w:p w14:paraId="2575EA60" w14:textId="0B05F1E0"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 xml:space="preserve">udostępniać. Informacje stanowią tajemnicę przedsiębiorstwa w rozumieniu art. 11 ust. </w:t>
      </w:r>
      <w:r w:rsidR="000B43CC">
        <w:rPr>
          <w:sz w:val="24"/>
        </w:rPr>
        <w:t xml:space="preserve">2 </w:t>
      </w:r>
      <w:r w:rsidRPr="005B5AC2">
        <w:rPr>
          <w:sz w:val="24"/>
        </w:rPr>
        <w:t>ustawy o zwalczaniu nieuczciwej konkurencji</w:t>
      </w:r>
      <w:r w:rsidR="00851A34">
        <w:rPr>
          <w:sz w:val="24"/>
        </w:rPr>
        <w:t xml:space="preserve"> </w:t>
      </w:r>
      <w:r w:rsidR="00851A34" w:rsidRPr="005B5AC2">
        <w:rPr>
          <w:sz w:val="24"/>
          <w:szCs w:val="24"/>
        </w:rPr>
        <w:t>(</w:t>
      </w:r>
      <w:r w:rsidR="003E6AC6">
        <w:rPr>
          <w:sz w:val="24"/>
          <w:szCs w:val="24"/>
        </w:rPr>
        <w:t xml:space="preserve">tj. </w:t>
      </w:r>
      <w:r w:rsidR="00851A34" w:rsidRPr="005B5AC2">
        <w:rPr>
          <w:sz w:val="24"/>
          <w:szCs w:val="24"/>
        </w:rPr>
        <w:t>Dz. U. z 20</w:t>
      </w:r>
      <w:r w:rsidR="00851A34">
        <w:rPr>
          <w:sz w:val="24"/>
          <w:szCs w:val="24"/>
        </w:rPr>
        <w:t>1</w:t>
      </w:r>
      <w:r w:rsidR="00601746">
        <w:rPr>
          <w:sz w:val="24"/>
          <w:szCs w:val="24"/>
        </w:rPr>
        <w:t>9</w:t>
      </w:r>
      <w:r w:rsidR="00851A34">
        <w:rPr>
          <w:sz w:val="24"/>
          <w:szCs w:val="24"/>
        </w:rPr>
        <w:t xml:space="preserve"> r.</w:t>
      </w:r>
      <w:r w:rsidR="00851A34" w:rsidRPr="005B5AC2">
        <w:rPr>
          <w:sz w:val="24"/>
          <w:szCs w:val="24"/>
        </w:rPr>
        <w:t xml:space="preserve">, poz. </w:t>
      </w:r>
      <w:r w:rsidR="00601746">
        <w:rPr>
          <w:sz w:val="24"/>
          <w:szCs w:val="24"/>
        </w:rPr>
        <w:t>1010</w:t>
      </w:r>
      <w:r w:rsidR="00851A34">
        <w:rPr>
          <w:sz w:val="24"/>
          <w:szCs w:val="24"/>
        </w:rPr>
        <w:t xml:space="preserve"> </w:t>
      </w:r>
      <w:r w:rsidR="00981107">
        <w:rPr>
          <w:sz w:val="24"/>
        </w:rPr>
        <w:t>ze</w:t>
      </w:r>
      <w:r w:rsidR="00D61129">
        <w:rPr>
          <w:sz w:val="24"/>
        </w:rPr>
        <w:t xml:space="preserve"> zm.</w:t>
      </w:r>
      <w:r w:rsidRPr="005B5AC2">
        <w:rPr>
          <w:sz w:val="24"/>
        </w:rPr>
        <w:t>)”.</w:t>
      </w:r>
      <w:r w:rsidR="000B43CC">
        <w:rPr>
          <w:sz w:val="24"/>
        </w:rPr>
        <w:t xml:space="preserve"> </w:t>
      </w:r>
    </w:p>
    <w:p w14:paraId="37AD3C64" w14:textId="7E1CDCF0"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W sytuacji, gdy wykonawca zastrzeże w ofercie informacje, które nie stanowią tajemnicy przedsiębiorstwa lub są jawne na podstawie przepisów ustawy </w:t>
      </w:r>
      <w:r w:rsidR="00614563">
        <w:rPr>
          <w:sz w:val="24"/>
        </w:rPr>
        <w:t>Pzp</w:t>
      </w:r>
      <w:r w:rsidRPr="005B5AC2">
        <w:rPr>
          <w:sz w:val="24"/>
        </w:rPr>
        <w:t xml:space="preserve"> lub odrębnych przepisów, informacje te będą podlegały udostępnieniu na takich samych zasadach, jak pozostałe niezastrzeżone dokumenty.</w:t>
      </w:r>
    </w:p>
    <w:p w14:paraId="0BF2A82A" w14:textId="77777777" w:rsidR="00CB675C" w:rsidRPr="005B5AC2" w:rsidRDefault="00CB675C">
      <w:pPr>
        <w:jc w:val="both"/>
        <w:rPr>
          <w:sz w:val="24"/>
        </w:rPr>
      </w:pPr>
    </w:p>
    <w:p w14:paraId="772A12F2" w14:textId="77777777"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2425B6E4" w14:textId="77777777" w:rsidR="008635CD" w:rsidRDefault="008635CD" w:rsidP="00965B27">
      <w:pPr>
        <w:pStyle w:val="Akapitzlist"/>
        <w:tabs>
          <w:tab w:val="left" w:pos="567"/>
        </w:tabs>
        <w:spacing w:after="0" w:line="240" w:lineRule="auto"/>
        <w:ind w:left="0"/>
        <w:jc w:val="both"/>
        <w:rPr>
          <w:rFonts w:ascii="Times New Roman" w:hAnsi="Times New Roman"/>
          <w:sz w:val="24"/>
          <w:szCs w:val="24"/>
        </w:rPr>
      </w:pPr>
    </w:p>
    <w:p w14:paraId="55E60EBC" w14:textId="77777777"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lastRenderedPageBreak/>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14:paraId="75D02E31" w14:textId="052CE37D" w:rsidR="008635CD" w:rsidRPr="005B5AC2" w:rsidRDefault="00614563"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w:t>
      </w:r>
      <w:r w:rsidR="008635CD"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008635CD" w:rsidRPr="005B5AC2">
        <w:rPr>
          <w:rFonts w:ascii="Times New Roman" w:hAnsi="Times New Roman"/>
          <w:sz w:val="24"/>
          <w:szCs w:val="24"/>
        </w:rPr>
        <w:t>;</w:t>
      </w:r>
    </w:p>
    <w:p w14:paraId="4E88FD38" w14:textId="3454D6BA" w:rsidR="008635CD" w:rsidRPr="005B5AC2" w:rsidRDefault="00614563"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Pr>
          <w:rFonts w:ascii="Times New Roman" w:hAnsi="Times New Roman"/>
          <w:sz w:val="24"/>
          <w:szCs w:val="24"/>
        </w:rPr>
        <w:t xml:space="preserve"> </w:t>
      </w:r>
      <w:r w:rsidR="008635CD" w:rsidRPr="005B5AC2">
        <w:rPr>
          <w:rFonts w:ascii="Times New Roman" w:hAnsi="Times New Roman"/>
          <w:sz w:val="24"/>
          <w:szCs w:val="24"/>
        </w:rPr>
        <w:t xml:space="preserve">art. 24 ust. 5 pkt 1) </w:t>
      </w:r>
      <w:r w:rsidR="008635CD">
        <w:rPr>
          <w:rFonts w:ascii="Times New Roman" w:hAnsi="Times New Roman"/>
          <w:sz w:val="24"/>
          <w:szCs w:val="24"/>
        </w:rPr>
        <w:t>ustawy</w:t>
      </w:r>
      <w:r w:rsidR="0079278D">
        <w:rPr>
          <w:rFonts w:ascii="Times New Roman" w:hAnsi="Times New Roman"/>
          <w:sz w:val="24"/>
          <w:szCs w:val="24"/>
        </w:rPr>
        <w:t xml:space="preserve"> Pzp</w:t>
      </w:r>
      <w:r w:rsidR="008635CD" w:rsidRPr="005B5AC2">
        <w:rPr>
          <w:rFonts w:ascii="Times New Roman" w:hAnsi="Times New Roman"/>
          <w:sz w:val="24"/>
          <w:szCs w:val="24"/>
        </w:rPr>
        <w:t xml:space="preserve">; wykluczeniu na tej podstawie podlega wykonawca: </w:t>
      </w:r>
    </w:p>
    <w:p w14:paraId="78672B13" w14:textId="21D9CC55" w:rsidR="008635CD" w:rsidRPr="00066D6E" w:rsidRDefault="008635CD" w:rsidP="00066D6E">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 xml:space="preserve">postępowaniu restrukturyzacyjnym jest przewidziane zaspokojenie wierzycieli przez likwidację jego majątku lub sąd zarządził likwidację jego majątku w trybie art. 332 ust. 1 ustawy z dnia 15 maja 2015 r. – Prawo restrukturyzacyjne </w:t>
      </w:r>
      <w:r w:rsidR="004516D1" w:rsidRPr="00E6616E">
        <w:rPr>
          <w:rFonts w:ascii="Times New Roman" w:hAnsi="Times New Roman" w:cs="Times New Roman"/>
          <w:color w:val="000000"/>
          <w:szCs w:val="24"/>
        </w:rPr>
        <w:t>(Dz. U. z 2020 r.                    poz. 814</w:t>
      </w:r>
      <w:r w:rsidR="004516D1">
        <w:rPr>
          <w:rFonts w:ascii="Times New Roman" w:hAnsi="Times New Roman" w:cs="Times New Roman"/>
          <w:color w:val="000000"/>
          <w:szCs w:val="24"/>
        </w:rPr>
        <w:t>, ze zm.</w:t>
      </w:r>
      <w:r w:rsidR="004516D1" w:rsidRPr="00E6616E">
        <w:rPr>
          <w:rFonts w:ascii="Times New Roman" w:hAnsi="Times New Roman" w:cs="Times New Roman"/>
          <w:color w:val="000000"/>
          <w:szCs w:val="24"/>
        </w:rPr>
        <w:t>)</w:t>
      </w:r>
      <w:r w:rsidR="00735506">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5B5AC2">
        <w:rPr>
          <w:rFonts w:ascii="Times New Roman" w:hAnsi="Times New Roman" w:cs="Times New Roman"/>
        </w:rPr>
        <w:t>(</w:t>
      </w:r>
      <w:r w:rsidR="003E6AC6">
        <w:rPr>
          <w:rFonts w:ascii="Times New Roman" w:hAnsi="Times New Roman" w:cs="Times New Roman"/>
        </w:rPr>
        <w:t xml:space="preserve">tj. </w:t>
      </w:r>
      <w:r w:rsidR="00851A34" w:rsidRPr="005B5AC2">
        <w:rPr>
          <w:rFonts w:ascii="Times New Roman" w:hAnsi="Times New Roman" w:cs="Times New Roman"/>
        </w:rPr>
        <w:t>Dz. U. z 201</w:t>
      </w:r>
      <w:r w:rsidR="003E6AC6">
        <w:rPr>
          <w:rFonts w:ascii="Times New Roman" w:hAnsi="Times New Roman" w:cs="Times New Roman"/>
        </w:rPr>
        <w:t>9</w:t>
      </w:r>
      <w:r w:rsidR="00851A34" w:rsidRPr="005B5AC2">
        <w:rPr>
          <w:rFonts w:ascii="Times New Roman" w:hAnsi="Times New Roman" w:cs="Times New Roman"/>
        </w:rPr>
        <w:t xml:space="preserve"> r. poz. </w:t>
      </w:r>
      <w:r w:rsidR="003E6AC6">
        <w:rPr>
          <w:rFonts w:ascii="Times New Roman" w:hAnsi="Times New Roman" w:cs="Times New Roman"/>
        </w:rPr>
        <w:t>498</w:t>
      </w:r>
      <w:r w:rsidR="00851A34">
        <w:rPr>
          <w:rFonts w:ascii="Times New Roman" w:hAnsi="Times New Roman" w:cs="Times New Roman"/>
        </w:rPr>
        <w:t xml:space="preserve"> </w:t>
      </w:r>
      <w:r w:rsidR="00735506">
        <w:rPr>
          <w:rFonts w:ascii="Times New Roman" w:hAnsi="Times New Roman" w:cs="Times New Roman"/>
          <w:szCs w:val="24"/>
        </w:rPr>
        <w:t>z</w:t>
      </w:r>
      <w:r w:rsidR="00242E91">
        <w:rPr>
          <w:rFonts w:ascii="Times New Roman" w:hAnsi="Times New Roman" w:cs="Times New Roman"/>
          <w:szCs w:val="24"/>
        </w:rPr>
        <w:t>e</w:t>
      </w:r>
      <w:r w:rsidR="00735506">
        <w:rPr>
          <w:rFonts w:ascii="Times New Roman" w:hAnsi="Times New Roman" w:cs="Times New Roman"/>
          <w:szCs w:val="24"/>
        </w:rPr>
        <w:t xml:space="preserve"> zm.</w:t>
      </w:r>
      <w:r w:rsidR="00465DBA">
        <w:rPr>
          <w:rFonts w:ascii="Times New Roman" w:hAnsi="Times New Roman" w:cs="Times New Roman"/>
          <w:szCs w:val="24"/>
        </w:rPr>
        <w:t>).</w:t>
      </w:r>
    </w:p>
    <w:p w14:paraId="28EC8106" w14:textId="77777777" w:rsidR="00851A34" w:rsidRPr="0094512D" w:rsidRDefault="00851A34" w:rsidP="008635CD">
      <w:pPr>
        <w:keepNext/>
        <w:ind w:left="851" w:hanging="284"/>
        <w:jc w:val="both"/>
        <w:rPr>
          <w:sz w:val="24"/>
          <w:szCs w:val="24"/>
        </w:rPr>
      </w:pPr>
    </w:p>
    <w:p w14:paraId="141E863E" w14:textId="6FA3AAFA" w:rsidR="008635CD"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14:paraId="74E31BB9" w14:textId="77777777" w:rsidR="004516D1" w:rsidRPr="005B5AC2" w:rsidRDefault="004516D1" w:rsidP="00EC57AA">
      <w:pPr>
        <w:ind w:left="284"/>
        <w:jc w:val="both"/>
        <w:rPr>
          <w:sz w:val="24"/>
          <w:szCs w:val="24"/>
        </w:rPr>
      </w:pPr>
    </w:p>
    <w:p w14:paraId="7210C1CD" w14:textId="47AB7F6B" w:rsidR="008635CD" w:rsidRPr="00EC57AA"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14:paraId="1944056A" w14:textId="77777777" w:rsidR="004516D1" w:rsidRPr="00141DE5" w:rsidRDefault="004516D1" w:rsidP="00EC57AA">
      <w:pPr>
        <w:pStyle w:val="ZLITPKTzmpktliter"/>
        <w:tabs>
          <w:tab w:val="left" w:pos="567"/>
        </w:tabs>
        <w:spacing w:line="240" w:lineRule="auto"/>
        <w:ind w:left="1800" w:firstLine="0"/>
        <w:jc w:val="left"/>
        <w:rPr>
          <w:rFonts w:ascii="Times New Roman" w:hAnsi="Times New Roman" w:cs="Times New Roman"/>
          <w:szCs w:val="24"/>
        </w:rPr>
      </w:pPr>
    </w:p>
    <w:p w14:paraId="07E7C80B" w14:textId="77777777" w:rsidR="008635CD" w:rsidRPr="005B5AC2" w:rsidRDefault="008635CD" w:rsidP="00EC57AA">
      <w:pPr>
        <w:pStyle w:val="Akapitzlist"/>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61F1F721" w14:textId="77777777" w:rsidR="000461A1" w:rsidRDefault="008635CD" w:rsidP="00133775">
      <w:pPr>
        <w:tabs>
          <w:tab w:val="left" w:pos="851"/>
        </w:tabs>
        <w:ind w:left="851" w:hanging="284"/>
        <w:jc w:val="both"/>
        <w:rPr>
          <w:sz w:val="24"/>
          <w:szCs w:val="24"/>
        </w:rPr>
      </w:pPr>
      <w:r w:rsidRPr="005B5AC2">
        <w:rPr>
          <w:sz w:val="24"/>
          <w:szCs w:val="24"/>
        </w:rPr>
        <w:t>-</w:t>
      </w:r>
      <w:r w:rsidRPr="005B5AC2">
        <w:rPr>
          <w:sz w:val="24"/>
          <w:szCs w:val="24"/>
        </w:rPr>
        <w:tab/>
      </w:r>
      <w:r w:rsidR="00851A34" w:rsidRPr="005B5AC2">
        <w:rPr>
          <w:sz w:val="24"/>
          <w:szCs w:val="24"/>
        </w:rPr>
        <w:t>zamawiający uzna, że wykonawca znajduje się w sytuacji ekonomicznej i/lub finansowej zapewniającej należyte wykonanie zamówien</w:t>
      </w:r>
      <w:r w:rsidR="00133775">
        <w:rPr>
          <w:sz w:val="24"/>
          <w:szCs w:val="24"/>
        </w:rPr>
        <w:t xml:space="preserve">ia, jeżeli wykonawca wykaże, </w:t>
      </w:r>
    </w:p>
    <w:p w14:paraId="1AA2A27A" w14:textId="77777777" w:rsidR="000461A1" w:rsidRDefault="000461A1" w:rsidP="000461A1">
      <w:pPr>
        <w:pStyle w:val="Akapitzlist"/>
        <w:tabs>
          <w:tab w:val="left" w:pos="851"/>
        </w:tabs>
        <w:ind w:left="1287"/>
        <w:jc w:val="both"/>
        <w:rPr>
          <w:sz w:val="24"/>
          <w:szCs w:val="24"/>
        </w:rPr>
      </w:pPr>
    </w:p>
    <w:p w14:paraId="6CA58EFB" w14:textId="45F58FC1" w:rsidR="00133775" w:rsidRPr="00EC57AA" w:rsidRDefault="00133775" w:rsidP="00EC57AA">
      <w:pPr>
        <w:pStyle w:val="Akapitzlist"/>
        <w:numPr>
          <w:ilvl w:val="0"/>
          <w:numId w:val="46"/>
        </w:numPr>
        <w:tabs>
          <w:tab w:val="left" w:pos="851"/>
        </w:tabs>
        <w:spacing w:line="240" w:lineRule="auto"/>
        <w:jc w:val="both"/>
        <w:rPr>
          <w:rFonts w:ascii="Times New Roman" w:hAnsi="Times New Roman"/>
          <w:b/>
          <w:sz w:val="24"/>
          <w:szCs w:val="24"/>
          <w:u w:val="single"/>
        </w:rPr>
      </w:pPr>
      <w:r w:rsidRPr="00E00F0F">
        <w:rPr>
          <w:rFonts w:ascii="Times New Roman" w:hAnsi="Times New Roman"/>
          <w:b/>
          <w:sz w:val="24"/>
          <w:szCs w:val="24"/>
        </w:rPr>
        <w:t xml:space="preserve">że </w:t>
      </w:r>
      <w:r w:rsidR="00851A34" w:rsidRPr="00E00F0F">
        <w:rPr>
          <w:rFonts w:ascii="Times New Roman" w:hAnsi="Times New Roman"/>
          <w:b/>
          <w:sz w:val="24"/>
          <w:szCs w:val="24"/>
        </w:rPr>
        <w:t>posiada środki finansowe lub zdolność kredytową w wysokości nie niższej niż</w:t>
      </w:r>
      <w:r w:rsidR="004516D1">
        <w:rPr>
          <w:rFonts w:ascii="Times New Roman" w:hAnsi="Times New Roman"/>
          <w:b/>
          <w:sz w:val="24"/>
          <w:szCs w:val="24"/>
        </w:rPr>
        <w:t xml:space="preserve"> </w:t>
      </w:r>
      <w:r w:rsidRPr="00EC57AA">
        <w:rPr>
          <w:rFonts w:ascii="Times New Roman" w:hAnsi="Times New Roman"/>
          <w:b/>
          <w:sz w:val="24"/>
          <w:szCs w:val="24"/>
        </w:rPr>
        <w:t>700 000,00 zł (słownie złotych: siedemset tysięcy 00/100);</w:t>
      </w:r>
    </w:p>
    <w:p w14:paraId="266B18B7" w14:textId="77777777" w:rsidR="00851A34" w:rsidRDefault="00851A34" w:rsidP="008247D0">
      <w:pPr>
        <w:ind w:left="851"/>
        <w:jc w:val="both"/>
        <w:rPr>
          <w:sz w:val="24"/>
          <w:szCs w:val="24"/>
          <w:u w:val="single"/>
        </w:rPr>
      </w:pPr>
      <w:r w:rsidRPr="006A11A3">
        <w:rPr>
          <w:sz w:val="24"/>
          <w:szCs w:val="24"/>
          <w:u w:val="single"/>
        </w:rPr>
        <w:t>W przypadku składania oferty wspólnej ww. warunek wykonawcy mogą spełniać łącznie.</w:t>
      </w:r>
    </w:p>
    <w:p w14:paraId="759FDCC0" w14:textId="77777777" w:rsidR="00CA2AC7" w:rsidRPr="00FA7C74" w:rsidRDefault="00CA2AC7" w:rsidP="008247D0">
      <w:pPr>
        <w:ind w:left="851"/>
        <w:jc w:val="both"/>
        <w:rPr>
          <w:sz w:val="24"/>
          <w:szCs w:val="24"/>
          <w:u w:val="single"/>
        </w:rPr>
      </w:pPr>
    </w:p>
    <w:p w14:paraId="510CA81A" w14:textId="40D63B6A" w:rsidR="00625F46" w:rsidRPr="002C28D6" w:rsidRDefault="00CA2AC7" w:rsidP="00EC57AA">
      <w:pPr>
        <w:pStyle w:val="Akapitzlist"/>
        <w:numPr>
          <w:ilvl w:val="0"/>
          <w:numId w:val="46"/>
        </w:numPr>
        <w:jc w:val="both"/>
      </w:pPr>
      <w:r w:rsidRPr="00FF2BDC">
        <w:rPr>
          <w:rFonts w:ascii="Times New Roman" w:hAnsi="Times New Roman"/>
          <w:b/>
          <w:sz w:val="24"/>
          <w:szCs w:val="24"/>
        </w:rPr>
        <w:t xml:space="preserve">jest ubezpieczony od odpowiedzialności cywilnej w zakresie prowadzonej działalności związanej z przedmiotem zamówienia na sumę gwarancyjną </w:t>
      </w:r>
      <w:r w:rsidR="00EB5E63">
        <w:rPr>
          <w:rFonts w:ascii="Times New Roman" w:hAnsi="Times New Roman"/>
          <w:b/>
          <w:sz w:val="24"/>
          <w:szCs w:val="24"/>
        </w:rPr>
        <w:t xml:space="preserve">nie niższą niż </w:t>
      </w:r>
      <w:r w:rsidR="00FA7C74" w:rsidRPr="00FF2BDC">
        <w:rPr>
          <w:rFonts w:ascii="Times New Roman" w:hAnsi="Times New Roman"/>
          <w:b/>
          <w:sz w:val="24"/>
          <w:szCs w:val="24"/>
        </w:rPr>
        <w:t>7</w:t>
      </w:r>
      <w:r w:rsidRPr="00FF2BDC">
        <w:rPr>
          <w:rFonts w:ascii="Times New Roman" w:hAnsi="Times New Roman"/>
          <w:b/>
          <w:sz w:val="24"/>
          <w:szCs w:val="24"/>
        </w:rPr>
        <w:t>00 000, 00</w:t>
      </w:r>
      <w:r w:rsidR="00FA7C74" w:rsidRPr="00FF2BDC">
        <w:rPr>
          <w:rFonts w:ascii="Times New Roman" w:hAnsi="Times New Roman"/>
          <w:b/>
          <w:sz w:val="24"/>
          <w:szCs w:val="24"/>
        </w:rPr>
        <w:t xml:space="preserve"> zł</w:t>
      </w:r>
      <w:r w:rsidRPr="00FF2BDC">
        <w:rPr>
          <w:rFonts w:ascii="Times New Roman" w:hAnsi="Times New Roman"/>
          <w:b/>
          <w:sz w:val="24"/>
          <w:szCs w:val="24"/>
        </w:rPr>
        <w:t xml:space="preserve"> (słownie</w:t>
      </w:r>
      <w:r w:rsidR="00EB5E63">
        <w:rPr>
          <w:rFonts w:ascii="Times New Roman" w:hAnsi="Times New Roman"/>
          <w:b/>
          <w:sz w:val="24"/>
          <w:szCs w:val="24"/>
        </w:rPr>
        <w:t xml:space="preserve"> </w:t>
      </w:r>
      <w:r w:rsidR="00EB5E63" w:rsidRPr="00FF2BDC">
        <w:rPr>
          <w:rFonts w:ascii="Times New Roman" w:hAnsi="Times New Roman"/>
          <w:b/>
          <w:sz w:val="24"/>
          <w:szCs w:val="24"/>
        </w:rPr>
        <w:t>złotych</w:t>
      </w:r>
      <w:r w:rsidRPr="00FF2BDC">
        <w:rPr>
          <w:rFonts w:ascii="Times New Roman" w:hAnsi="Times New Roman"/>
          <w:b/>
          <w:sz w:val="24"/>
          <w:szCs w:val="24"/>
        </w:rPr>
        <w:t>: s</w:t>
      </w:r>
      <w:r w:rsidR="00FA7C74" w:rsidRPr="00FF2BDC">
        <w:rPr>
          <w:rFonts w:ascii="Times New Roman" w:hAnsi="Times New Roman"/>
          <w:b/>
          <w:sz w:val="24"/>
          <w:szCs w:val="24"/>
        </w:rPr>
        <w:t>iedemset tysięcy</w:t>
      </w:r>
      <w:r w:rsidRPr="00FF2BDC">
        <w:rPr>
          <w:rFonts w:ascii="Times New Roman" w:hAnsi="Times New Roman"/>
          <w:b/>
          <w:sz w:val="24"/>
          <w:szCs w:val="24"/>
        </w:rPr>
        <w:t xml:space="preserve"> 00/100)</w:t>
      </w:r>
      <w:r w:rsidR="004516D1">
        <w:rPr>
          <w:rFonts w:ascii="Times New Roman" w:hAnsi="Times New Roman"/>
          <w:b/>
          <w:sz w:val="24"/>
          <w:szCs w:val="24"/>
        </w:rPr>
        <w:t>.</w:t>
      </w:r>
    </w:p>
    <w:p w14:paraId="6D99DC1D" w14:textId="6E86775D" w:rsidR="008635CD"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14:paraId="379E146F" w14:textId="77777777" w:rsidR="004516D1" w:rsidRPr="00051F79" w:rsidRDefault="004516D1" w:rsidP="00EC57AA">
      <w:pPr>
        <w:pStyle w:val="ZLITPKTzmpktliter"/>
        <w:tabs>
          <w:tab w:val="num" w:pos="567"/>
        </w:tabs>
        <w:spacing w:line="240" w:lineRule="auto"/>
        <w:ind w:left="1800" w:firstLine="0"/>
        <w:rPr>
          <w:rFonts w:ascii="Times New Roman" w:hAnsi="Times New Roman" w:cs="Times New Roman"/>
          <w:b/>
          <w:szCs w:val="24"/>
        </w:rPr>
      </w:pPr>
    </w:p>
    <w:p w14:paraId="429E293D" w14:textId="77777777" w:rsidR="008635CD" w:rsidRPr="005B5AC2" w:rsidRDefault="008635CD" w:rsidP="004D2DE1">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48A0E7CB" w14:textId="1BBD819C" w:rsidR="00392726" w:rsidRDefault="008635CD" w:rsidP="004D2DE1">
      <w:pPr>
        <w:tabs>
          <w:tab w:val="left" w:pos="851"/>
        </w:tabs>
        <w:ind w:left="851" w:hanging="284"/>
        <w:jc w:val="both"/>
        <w:rPr>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40641">
        <w:rPr>
          <w:sz w:val="24"/>
          <w:szCs w:val="24"/>
        </w:rPr>
        <w:t>wca wykaże, że</w:t>
      </w:r>
      <w:r w:rsidR="00EB5E63">
        <w:rPr>
          <w:sz w:val="24"/>
          <w:szCs w:val="24"/>
        </w:rPr>
        <w:t>:</w:t>
      </w:r>
      <w:r w:rsidR="00B40641">
        <w:rPr>
          <w:sz w:val="24"/>
          <w:szCs w:val="24"/>
        </w:rPr>
        <w:t xml:space="preserve"> </w:t>
      </w:r>
    </w:p>
    <w:p w14:paraId="5FE94065" w14:textId="77777777" w:rsidR="009D3155" w:rsidRPr="009D3155" w:rsidRDefault="009D3155" w:rsidP="004D2DE1">
      <w:pPr>
        <w:pStyle w:val="Akapitzlist"/>
        <w:tabs>
          <w:tab w:val="left" w:pos="851"/>
        </w:tabs>
        <w:spacing w:after="0" w:line="240" w:lineRule="auto"/>
        <w:ind w:left="1287"/>
        <w:jc w:val="both"/>
        <w:rPr>
          <w:rFonts w:ascii="Times New Roman" w:hAnsi="Times New Roman"/>
          <w:sz w:val="24"/>
          <w:szCs w:val="24"/>
        </w:rPr>
      </w:pPr>
    </w:p>
    <w:p w14:paraId="125840E1" w14:textId="75B217CA" w:rsidR="009D3155" w:rsidRPr="00EC57AA" w:rsidRDefault="00D137A7" w:rsidP="00FF450C">
      <w:pPr>
        <w:pStyle w:val="Akapitzlist"/>
        <w:numPr>
          <w:ilvl w:val="0"/>
          <w:numId w:val="50"/>
        </w:numPr>
        <w:tabs>
          <w:tab w:val="left" w:pos="851"/>
        </w:tabs>
        <w:spacing w:after="0" w:line="240" w:lineRule="auto"/>
        <w:ind w:left="851" w:hanging="284"/>
        <w:jc w:val="both"/>
        <w:rPr>
          <w:sz w:val="24"/>
          <w:szCs w:val="24"/>
        </w:rPr>
      </w:pPr>
      <w:r w:rsidRPr="00CA2AC7">
        <w:rPr>
          <w:rFonts w:ascii="Times New Roman" w:hAnsi="Times New Roman"/>
          <w:b/>
          <w:sz w:val="24"/>
          <w:szCs w:val="24"/>
        </w:rPr>
        <w:t xml:space="preserve">w okresie </w:t>
      </w:r>
      <w:r w:rsidR="00CB52D3" w:rsidRPr="00CA2AC7">
        <w:rPr>
          <w:rFonts w:ascii="Times New Roman" w:hAnsi="Times New Roman"/>
          <w:b/>
          <w:sz w:val="24"/>
          <w:szCs w:val="24"/>
        </w:rPr>
        <w:t>pięciu</w:t>
      </w:r>
      <w:r w:rsidRPr="00CA2AC7">
        <w:rPr>
          <w:rFonts w:ascii="Times New Roman" w:hAnsi="Times New Roman"/>
          <w:b/>
          <w:sz w:val="24"/>
          <w:szCs w:val="24"/>
        </w:rPr>
        <w:t xml:space="preserve"> lat</w:t>
      </w:r>
      <w:r w:rsidRPr="00CA2AC7">
        <w:rPr>
          <w:rFonts w:ascii="Times New Roman" w:hAnsi="Times New Roman"/>
          <w:sz w:val="24"/>
          <w:szCs w:val="24"/>
        </w:rPr>
        <w:t xml:space="preserve"> przed upływem terminu składania ofert, a jeżeli okres prowadzenia działalności jest krótszy – w tym okresie, wykonał należycie minimum </w:t>
      </w:r>
      <w:r w:rsidRPr="00CA2AC7">
        <w:rPr>
          <w:rFonts w:ascii="Times New Roman" w:hAnsi="Times New Roman"/>
          <w:b/>
          <w:sz w:val="24"/>
          <w:szCs w:val="24"/>
        </w:rPr>
        <w:t>dwie roboty</w:t>
      </w:r>
      <w:r w:rsidR="00EB5E63">
        <w:rPr>
          <w:rFonts w:ascii="Times New Roman" w:hAnsi="Times New Roman"/>
          <w:b/>
          <w:sz w:val="24"/>
          <w:szCs w:val="24"/>
        </w:rPr>
        <w:t xml:space="preserve"> budowlane </w:t>
      </w:r>
      <w:r w:rsidRPr="00EC57AA">
        <w:rPr>
          <w:rFonts w:ascii="Times New Roman" w:hAnsi="Times New Roman"/>
          <w:sz w:val="24"/>
          <w:szCs w:val="24"/>
        </w:rPr>
        <w:t>odpowiadające swoim rodzajem i wartością robotom budowlanym stanowiącym przedmiot zamówienia.</w:t>
      </w:r>
      <w:r w:rsidRPr="00EC57AA">
        <w:rPr>
          <w:sz w:val="24"/>
          <w:szCs w:val="24"/>
        </w:rPr>
        <w:t xml:space="preserve"> </w:t>
      </w:r>
    </w:p>
    <w:p w14:paraId="5EBDB793" w14:textId="4C4788C2" w:rsidR="00DA631C" w:rsidRPr="00CA2AC7" w:rsidRDefault="00F4798C" w:rsidP="00EC57AA">
      <w:pPr>
        <w:ind w:left="851"/>
        <w:jc w:val="both"/>
        <w:rPr>
          <w:rFonts w:ascii="Calibri" w:hAnsi="Calibri"/>
          <w:sz w:val="24"/>
          <w:szCs w:val="24"/>
        </w:rPr>
      </w:pPr>
      <w:r w:rsidRPr="00CA2AC7">
        <w:rPr>
          <w:sz w:val="24"/>
          <w:szCs w:val="24"/>
        </w:rPr>
        <w:t>Przez zadanie (robotę budowlaną) odpowiadające wymaganemu rodzajowi</w:t>
      </w:r>
      <w:r w:rsidR="00DA631C" w:rsidRPr="00CA2AC7">
        <w:rPr>
          <w:sz w:val="24"/>
          <w:szCs w:val="24"/>
        </w:rPr>
        <w:t xml:space="preserve"> i wartości </w:t>
      </w:r>
      <w:r w:rsidR="00EB5E63">
        <w:rPr>
          <w:sz w:val="24"/>
          <w:szCs w:val="24"/>
        </w:rPr>
        <w:t>z</w:t>
      </w:r>
      <w:r w:rsidR="00DA631C" w:rsidRPr="00CA2AC7">
        <w:rPr>
          <w:sz w:val="24"/>
          <w:szCs w:val="24"/>
        </w:rPr>
        <w:t>amawiający rozumie</w:t>
      </w:r>
      <w:r w:rsidR="00EB5E63">
        <w:rPr>
          <w:sz w:val="24"/>
          <w:szCs w:val="24"/>
        </w:rPr>
        <w:t>:</w:t>
      </w:r>
    </w:p>
    <w:p w14:paraId="2F387951" w14:textId="692782FE" w:rsidR="00D137A7" w:rsidRPr="00E00F0F" w:rsidRDefault="0070359E" w:rsidP="00EC57AA">
      <w:pPr>
        <w:pStyle w:val="Akapitzlist"/>
        <w:tabs>
          <w:tab w:val="left" w:pos="1276"/>
        </w:tabs>
        <w:spacing w:after="0" w:line="240" w:lineRule="auto"/>
        <w:ind w:left="856"/>
        <w:jc w:val="both"/>
        <w:rPr>
          <w:rFonts w:ascii="Times New Roman" w:hAnsi="Times New Roman"/>
          <w:b/>
          <w:sz w:val="24"/>
          <w:szCs w:val="24"/>
        </w:rPr>
      </w:pPr>
      <w:r w:rsidRPr="00E00F0F">
        <w:rPr>
          <w:rFonts w:ascii="Times New Roman" w:hAnsi="Times New Roman"/>
          <w:b/>
          <w:sz w:val="24"/>
          <w:szCs w:val="24"/>
        </w:rPr>
        <w:lastRenderedPageBreak/>
        <w:t xml:space="preserve">budowę, przebudowę lub </w:t>
      </w:r>
      <w:r w:rsidR="00952CA9" w:rsidRPr="00E00F0F">
        <w:rPr>
          <w:rFonts w:ascii="Times New Roman" w:hAnsi="Times New Roman"/>
          <w:b/>
          <w:sz w:val="24"/>
          <w:szCs w:val="24"/>
        </w:rPr>
        <w:t>termomodernizacj</w:t>
      </w:r>
      <w:r w:rsidRPr="00E00F0F">
        <w:rPr>
          <w:rFonts w:ascii="Times New Roman" w:hAnsi="Times New Roman"/>
          <w:b/>
          <w:sz w:val="24"/>
          <w:szCs w:val="24"/>
        </w:rPr>
        <w:t xml:space="preserve">ę </w:t>
      </w:r>
      <w:r w:rsidR="003F078D" w:rsidRPr="00E00F0F">
        <w:rPr>
          <w:rFonts w:ascii="Times New Roman" w:hAnsi="Times New Roman"/>
          <w:b/>
          <w:sz w:val="24"/>
          <w:szCs w:val="24"/>
        </w:rPr>
        <w:t>budynku mieszkalnego,</w:t>
      </w:r>
      <w:r w:rsidR="00754262">
        <w:rPr>
          <w:rFonts w:ascii="Times New Roman" w:hAnsi="Times New Roman"/>
          <w:b/>
          <w:sz w:val="24"/>
          <w:szCs w:val="24"/>
        </w:rPr>
        <w:t xml:space="preserve"> budynku</w:t>
      </w:r>
      <w:r w:rsidRPr="00E00F0F">
        <w:rPr>
          <w:rFonts w:ascii="Times New Roman" w:hAnsi="Times New Roman"/>
          <w:b/>
          <w:sz w:val="24"/>
          <w:szCs w:val="24"/>
        </w:rPr>
        <w:t xml:space="preserve"> zamieszkania zbiorowego</w:t>
      </w:r>
      <w:r w:rsidR="00952CA9" w:rsidRPr="00E00F0F">
        <w:rPr>
          <w:rFonts w:ascii="Times New Roman" w:hAnsi="Times New Roman"/>
          <w:b/>
          <w:sz w:val="24"/>
          <w:szCs w:val="24"/>
        </w:rPr>
        <w:t xml:space="preserve"> </w:t>
      </w:r>
      <w:r w:rsidR="003F078D" w:rsidRPr="00E00F0F">
        <w:rPr>
          <w:rFonts w:ascii="Times New Roman" w:hAnsi="Times New Roman"/>
          <w:b/>
          <w:sz w:val="24"/>
          <w:szCs w:val="24"/>
        </w:rPr>
        <w:t>lub obiektu użyteczności publicznej</w:t>
      </w:r>
      <w:r w:rsidR="00C13C1E" w:rsidRPr="00E00F0F">
        <w:rPr>
          <w:rFonts w:ascii="Times New Roman" w:hAnsi="Times New Roman"/>
          <w:b/>
          <w:sz w:val="24"/>
          <w:szCs w:val="24"/>
        </w:rPr>
        <w:t xml:space="preserve"> </w:t>
      </w:r>
      <w:r w:rsidR="003F078D" w:rsidRPr="00E00F0F">
        <w:rPr>
          <w:rFonts w:ascii="Times New Roman" w:hAnsi="Times New Roman"/>
          <w:b/>
          <w:sz w:val="24"/>
          <w:szCs w:val="24"/>
        </w:rPr>
        <w:t>o</w:t>
      </w:r>
      <w:r w:rsidR="00DF0ABB" w:rsidRPr="00E00F0F">
        <w:rPr>
          <w:rFonts w:ascii="Times New Roman" w:hAnsi="Times New Roman"/>
          <w:b/>
          <w:sz w:val="24"/>
          <w:szCs w:val="24"/>
        </w:rPr>
        <w:t> </w:t>
      </w:r>
      <w:r w:rsidR="003F078D" w:rsidRPr="00E00F0F">
        <w:rPr>
          <w:rFonts w:ascii="Times New Roman" w:hAnsi="Times New Roman"/>
          <w:b/>
          <w:sz w:val="24"/>
          <w:szCs w:val="24"/>
        </w:rPr>
        <w:t xml:space="preserve">powierzchni użytkowej min. 500 </w:t>
      </w:r>
      <w:r w:rsidR="00D137A7" w:rsidRPr="00E00F0F">
        <w:rPr>
          <w:rFonts w:ascii="Times New Roman" w:hAnsi="Times New Roman"/>
          <w:b/>
          <w:sz w:val="24"/>
          <w:szCs w:val="24"/>
        </w:rPr>
        <w:t xml:space="preserve">m² </w:t>
      </w:r>
      <w:r w:rsidR="003F078D" w:rsidRPr="00E00F0F">
        <w:rPr>
          <w:rFonts w:ascii="Times New Roman" w:hAnsi="Times New Roman"/>
          <w:b/>
          <w:sz w:val="24"/>
          <w:szCs w:val="24"/>
        </w:rPr>
        <w:t xml:space="preserve">każdy lub </w:t>
      </w:r>
      <w:r w:rsidR="00754262">
        <w:rPr>
          <w:rFonts w:ascii="Times New Roman" w:hAnsi="Times New Roman"/>
          <w:b/>
          <w:sz w:val="24"/>
          <w:szCs w:val="24"/>
        </w:rPr>
        <w:t xml:space="preserve">o </w:t>
      </w:r>
      <w:r w:rsidR="003F078D" w:rsidRPr="00E00F0F">
        <w:rPr>
          <w:rFonts w:ascii="Times New Roman" w:hAnsi="Times New Roman"/>
          <w:b/>
          <w:sz w:val="24"/>
          <w:szCs w:val="24"/>
        </w:rPr>
        <w:t xml:space="preserve">wartości wykonanych robót budowlanych </w:t>
      </w:r>
      <w:r w:rsidR="00DF0ABB" w:rsidRPr="00E00F0F">
        <w:rPr>
          <w:rFonts w:ascii="Times New Roman" w:hAnsi="Times New Roman"/>
          <w:b/>
          <w:sz w:val="24"/>
          <w:szCs w:val="24"/>
        </w:rPr>
        <w:t xml:space="preserve">co najmniej </w:t>
      </w:r>
      <w:r w:rsidR="003F078D" w:rsidRPr="00E00F0F">
        <w:rPr>
          <w:rFonts w:ascii="Times New Roman" w:hAnsi="Times New Roman"/>
          <w:b/>
          <w:sz w:val="24"/>
          <w:szCs w:val="24"/>
        </w:rPr>
        <w:t>1 000 000,00 zł</w:t>
      </w:r>
      <w:r w:rsidR="00754262">
        <w:rPr>
          <w:rFonts w:ascii="Times New Roman" w:hAnsi="Times New Roman"/>
          <w:b/>
          <w:sz w:val="24"/>
          <w:szCs w:val="24"/>
        </w:rPr>
        <w:t xml:space="preserve"> </w:t>
      </w:r>
      <w:r w:rsidR="00DF0ABB" w:rsidRPr="00E00F0F">
        <w:rPr>
          <w:rFonts w:ascii="Times New Roman" w:hAnsi="Times New Roman"/>
          <w:b/>
          <w:sz w:val="24"/>
          <w:szCs w:val="24"/>
        </w:rPr>
        <w:t xml:space="preserve">brutto </w:t>
      </w:r>
      <w:r w:rsidR="00754262">
        <w:rPr>
          <w:rFonts w:ascii="Times New Roman" w:hAnsi="Times New Roman"/>
          <w:b/>
          <w:sz w:val="24"/>
          <w:szCs w:val="24"/>
        </w:rPr>
        <w:t>każda</w:t>
      </w:r>
      <w:r w:rsidR="002249E9">
        <w:rPr>
          <w:rFonts w:ascii="Times New Roman" w:hAnsi="Times New Roman"/>
          <w:b/>
          <w:sz w:val="24"/>
          <w:szCs w:val="24"/>
        </w:rPr>
        <w:t xml:space="preserve">. </w:t>
      </w:r>
    </w:p>
    <w:p w14:paraId="2492D605" w14:textId="77777777" w:rsidR="00392726" w:rsidRPr="006E66F2" w:rsidRDefault="00392726" w:rsidP="004D2DE1">
      <w:pPr>
        <w:tabs>
          <w:tab w:val="left" w:pos="1276"/>
        </w:tabs>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30293D22" w14:textId="77777777" w:rsidR="00C61C51" w:rsidRPr="000538FB" w:rsidRDefault="00D137A7" w:rsidP="00E00F0F">
      <w:pPr>
        <w:tabs>
          <w:tab w:val="left" w:pos="851"/>
        </w:tabs>
        <w:spacing w:line="276" w:lineRule="auto"/>
        <w:jc w:val="both"/>
        <w:rPr>
          <w:sz w:val="24"/>
          <w:szCs w:val="24"/>
        </w:rPr>
      </w:pPr>
      <w:r>
        <w:rPr>
          <w:b/>
          <w:sz w:val="24"/>
          <w:szCs w:val="24"/>
        </w:rPr>
        <w:tab/>
      </w:r>
    </w:p>
    <w:p w14:paraId="391B077C" w14:textId="77777777" w:rsidR="00C61C51" w:rsidRPr="000538FB" w:rsidRDefault="00C61C51" w:rsidP="00E00F0F">
      <w:pPr>
        <w:spacing w:line="276" w:lineRule="auto"/>
        <w:ind w:left="540"/>
        <w:jc w:val="both"/>
        <w:rPr>
          <w:sz w:val="24"/>
          <w:szCs w:val="24"/>
          <w:u w:val="single"/>
        </w:rPr>
      </w:pPr>
      <w:r w:rsidRPr="000538FB">
        <w:rPr>
          <w:sz w:val="24"/>
          <w:szCs w:val="24"/>
          <w:u w:val="single"/>
        </w:rPr>
        <w:t xml:space="preserve">W przypadku składania oferty wspólnej ww. warunek </w:t>
      </w:r>
      <w:r>
        <w:rPr>
          <w:sz w:val="24"/>
          <w:szCs w:val="24"/>
          <w:u w:val="single"/>
        </w:rPr>
        <w:t>musi spełniać co najmniej jeden z</w:t>
      </w:r>
      <w:r w:rsidR="00FA329D">
        <w:rPr>
          <w:sz w:val="24"/>
          <w:szCs w:val="24"/>
          <w:u w:val="single"/>
        </w:rPr>
        <w:t> </w:t>
      </w:r>
      <w:r w:rsidR="004A6FDD">
        <w:rPr>
          <w:sz w:val="24"/>
          <w:szCs w:val="24"/>
          <w:u w:val="single"/>
        </w:rPr>
        <w:t>w</w:t>
      </w:r>
      <w:r>
        <w:rPr>
          <w:sz w:val="24"/>
          <w:szCs w:val="24"/>
          <w:u w:val="single"/>
        </w:rPr>
        <w:t>ykonawców w całości.</w:t>
      </w:r>
    </w:p>
    <w:p w14:paraId="5CFAFA7C" w14:textId="77777777" w:rsidR="00C61C51" w:rsidRDefault="00C61C51" w:rsidP="00E00F0F">
      <w:pPr>
        <w:spacing w:line="276" w:lineRule="auto"/>
        <w:ind w:left="900" w:hanging="360"/>
        <w:jc w:val="both"/>
        <w:rPr>
          <w:sz w:val="24"/>
          <w:szCs w:val="24"/>
          <w:u w:val="single"/>
        </w:rPr>
      </w:pPr>
    </w:p>
    <w:p w14:paraId="23684A1B" w14:textId="77777777" w:rsidR="00631623" w:rsidRPr="00356997" w:rsidRDefault="00C61C51" w:rsidP="00D831D9">
      <w:pPr>
        <w:pStyle w:val="Akapitzlist"/>
        <w:numPr>
          <w:ilvl w:val="0"/>
          <w:numId w:val="50"/>
        </w:numPr>
        <w:tabs>
          <w:tab w:val="left" w:pos="993"/>
        </w:tabs>
        <w:spacing w:after="0"/>
        <w:ind w:hanging="426"/>
        <w:jc w:val="both"/>
        <w:rPr>
          <w:sz w:val="24"/>
          <w:szCs w:val="24"/>
        </w:rPr>
      </w:pPr>
      <w:r w:rsidRPr="00356997">
        <w:rPr>
          <w:rFonts w:ascii="Times New Roman" w:hAnsi="Times New Roman"/>
          <w:b/>
          <w:bCs/>
          <w:sz w:val="24"/>
          <w:szCs w:val="24"/>
        </w:rPr>
        <w:t xml:space="preserve">dysponuje osobami zdolnymi do realizacji zamówienia, tj.: </w:t>
      </w:r>
    </w:p>
    <w:p w14:paraId="72EFA63A" w14:textId="77777777" w:rsidR="00356997" w:rsidRPr="00EC57AA" w:rsidRDefault="00356997" w:rsidP="00EC57AA">
      <w:pPr>
        <w:tabs>
          <w:tab w:val="left" w:pos="993"/>
        </w:tabs>
        <w:jc w:val="both"/>
        <w:rPr>
          <w:sz w:val="24"/>
          <w:szCs w:val="24"/>
        </w:rPr>
      </w:pPr>
    </w:p>
    <w:p w14:paraId="6EC8F6A7" w14:textId="5580573C" w:rsidR="00E420CB" w:rsidRDefault="00E420CB" w:rsidP="00EC57AA">
      <w:pPr>
        <w:pStyle w:val="Akapitzlist"/>
        <w:numPr>
          <w:ilvl w:val="0"/>
          <w:numId w:val="51"/>
        </w:numPr>
        <w:tabs>
          <w:tab w:val="left" w:pos="540"/>
        </w:tabs>
        <w:autoSpaceDE w:val="0"/>
        <w:autoSpaceDN w:val="0"/>
        <w:adjustRightInd w:val="0"/>
        <w:spacing w:line="240" w:lineRule="auto"/>
        <w:ind w:left="1701" w:hanging="425"/>
        <w:jc w:val="both"/>
        <w:rPr>
          <w:rFonts w:ascii="Times New Roman" w:hAnsi="Times New Roman"/>
          <w:b/>
          <w:bCs/>
          <w:sz w:val="24"/>
          <w:szCs w:val="24"/>
        </w:rPr>
      </w:pPr>
      <w:r w:rsidRPr="00EC6A8E">
        <w:rPr>
          <w:rFonts w:ascii="Times New Roman" w:hAnsi="Times New Roman"/>
          <w:b/>
          <w:bCs/>
          <w:sz w:val="24"/>
          <w:szCs w:val="24"/>
        </w:rPr>
        <w:t>kierownik budowy w specjalności konstrukcyjno-budowlanej</w:t>
      </w:r>
      <w:r w:rsidR="00754262">
        <w:rPr>
          <w:rFonts w:ascii="Times New Roman" w:hAnsi="Times New Roman"/>
          <w:sz w:val="24"/>
          <w:szCs w:val="24"/>
        </w:rPr>
        <w:t>,</w:t>
      </w:r>
      <w:r w:rsidR="00356997">
        <w:rPr>
          <w:rFonts w:ascii="Times New Roman" w:hAnsi="Times New Roman"/>
          <w:b/>
          <w:bCs/>
          <w:sz w:val="24"/>
          <w:szCs w:val="24"/>
        </w:rPr>
        <w:t xml:space="preserve"> </w:t>
      </w:r>
      <w:r w:rsidR="00356997" w:rsidRPr="00A04609">
        <w:rPr>
          <w:rFonts w:ascii="Times New Roman" w:hAnsi="Times New Roman"/>
          <w:sz w:val="24"/>
          <w:szCs w:val="24"/>
        </w:rPr>
        <w:t>który posiada uprawnienia do kierowania robotami budowlanymi w zakresie zgodnym z przedmiotem zamówienia</w:t>
      </w:r>
      <w:r w:rsidRPr="00EC57AA">
        <w:rPr>
          <w:rFonts w:ascii="Times New Roman" w:hAnsi="Times New Roman"/>
          <w:sz w:val="24"/>
          <w:szCs w:val="24"/>
        </w:rPr>
        <w:t>,</w:t>
      </w:r>
    </w:p>
    <w:p w14:paraId="2EAB60FA" w14:textId="77777777" w:rsidR="00E420CB" w:rsidRPr="00465DBA" w:rsidRDefault="00E420CB" w:rsidP="00356997">
      <w:pPr>
        <w:pStyle w:val="Akapitzlist"/>
        <w:numPr>
          <w:ilvl w:val="0"/>
          <w:numId w:val="51"/>
        </w:numPr>
        <w:tabs>
          <w:tab w:val="left" w:pos="540"/>
        </w:tabs>
        <w:autoSpaceDE w:val="0"/>
        <w:autoSpaceDN w:val="0"/>
        <w:adjustRightInd w:val="0"/>
        <w:ind w:left="1701" w:hanging="425"/>
        <w:jc w:val="both"/>
        <w:rPr>
          <w:rFonts w:ascii="Times New Roman" w:hAnsi="Times New Roman"/>
          <w:b/>
          <w:bCs/>
          <w:sz w:val="24"/>
          <w:szCs w:val="24"/>
        </w:rPr>
      </w:pPr>
      <w:r w:rsidRPr="00E420CB">
        <w:rPr>
          <w:rFonts w:ascii="Times New Roman" w:hAnsi="Times New Roman"/>
          <w:b/>
          <w:bCs/>
          <w:sz w:val="24"/>
          <w:szCs w:val="24"/>
        </w:rPr>
        <w:t>kierownik robót w specjalności sanitarnej</w:t>
      </w:r>
      <w:r w:rsidR="00465DBA">
        <w:rPr>
          <w:rFonts w:ascii="Times New Roman" w:hAnsi="Times New Roman"/>
          <w:b/>
          <w:bCs/>
          <w:sz w:val="24"/>
          <w:szCs w:val="24"/>
        </w:rPr>
        <w:t>.</w:t>
      </w:r>
    </w:p>
    <w:p w14:paraId="7FB4177B" w14:textId="77777777" w:rsidR="00392726" w:rsidRDefault="00392726" w:rsidP="00392726">
      <w:pPr>
        <w:jc w:val="both"/>
        <w:rPr>
          <w:sz w:val="24"/>
          <w:szCs w:val="24"/>
        </w:rPr>
      </w:pPr>
      <w:r w:rsidRPr="00E264CB">
        <w:rPr>
          <w:sz w:val="24"/>
          <w:szCs w:val="24"/>
        </w:rPr>
        <w:t>Za</w:t>
      </w:r>
      <w:r>
        <w:rPr>
          <w:sz w:val="24"/>
          <w:szCs w:val="24"/>
        </w:rPr>
        <w:t>mawiający nie dopuszcza łączenie</w:t>
      </w:r>
      <w:r w:rsidRPr="00E264CB">
        <w:rPr>
          <w:sz w:val="24"/>
          <w:szCs w:val="24"/>
        </w:rPr>
        <w:t xml:space="preserve"> powyższych stanowisk.</w:t>
      </w:r>
    </w:p>
    <w:p w14:paraId="3AF5C085" w14:textId="77777777" w:rsidR="00692E8E" w:rsidRDefault="00692E8E" w:rsidP="00392726">
      <w:pPr>
        <w:jc w:val="both"/>
        <w:rPr>
          <w:sz w:val="24"/>
          <w:szCs w:val="24"/>
        </w:rPr>
      </w:pPr>
    </w:p>
    <w:p w14:paraId="00E78B75" w14:textId="77777777" w:rsidR="00692E8E" w:rsidRPr="00C85F1A" w:rsidRDefault="00692E8E" w:rsidP="00692E8E">
      <w:pPr>
        <w:autoSpaceDE w:val="0"/>
        <w:autoSpaceDN w:val="0"/>
        <w:adjustRightInd w:val="0"/>
        <w:jc w:val="both"/>
        <w:rPr>
          <w:i/>
          <w:iCs/>
          <w:lang w:eastAsia="en-US"/>
        </w:rPr>
      </w:pPr>
      <w:r w:rsidRPr="00C85F1A">
        <w:rPr>
          <w:i/>
          <w:iCs/>
          <w:lang w:eastAsia="en-US"/>
        </w:rPr>
        <w:t xml:space="preserve">Przez uprawnienia należy rozumieć: uprawnienia budowlane, o których mowa w ustawie z dnia 7 lipca 1994 r. Prawo budowlane oraz w </w:t>
      </w:r>
      <w:r w:rsidRPr="00C85F1A">
        <w:rPr>
          <w:i/>
        </w:rPr>
        <w:t>Rozporządzeniu Ministra Inwestycji i Rozwoju z dnia 29 kwietnia 2019 r. w sprawie przygotowania zawodowego do wykonywania samodzielnych funkcji technicznych w budownictwie (Dz. U. z 2019 r., poz. 831)</w:t>
      </w:r>
      <w:r w:rsidRPr="00C85F1A">
        <w:rPr>
          <w:i/>
          <w:iCs/>
          <w:lang w:eastAsia="en-US"/>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 U. z 2018 r. poz. 2272).</w:t>
      </w:r>
    </w:p>
    <w:p w14:paraId="4DDDB283" w14:textId="77777777" w:rsidR="00692E8E" w:rsidRDefault="00692E8E" w:rsidP="00392726">
      <w:pPr>
        <w:jc w:val="both"/>
        <w:rPr>
          <w:sz w:val="24"/>
          <w:szCs w:val="24"/>
        </w:rPr>
      </w:pPr>
    </w:p>
    <w:p w14:paraId="4D162F78" w14:textId="2BD93FB0" w:rsidR="00692E8E" w:rsidRDefault="00692E8E" w:rsidP="00EC57AA">
      <w:pPr>
        <w:tabs>
          <w:tab w:val="left" w:pos="1276"/>
        </w:tabs>
        <w:jc w:val="both"/>
        <w:rPr>
          <w:i/>
          <w:iCs/>
          <w:sz w:val="18"/>
          <w:szCs w:val="18"/>
        </w:rPr>
      </w:pPr>
      <w:r w:rsidRPr="00EC57AA">
        <w:rPr>
          <w:i/>
          <w:iCs/>
        </w:rPr>
        <w:t>Wszystkie osoby przewidziane do realizacji zamówienia muszą posługiwać się językiem polskim</w:t>
      </w:r>
      <w:r w:rsidR="00252487" w:rsidRPr="00EC57AA">
        <w:rPr>
          <w:i/>
          <w:iCs/>
        </w:rPr>
        <w:t xml:space="preserve"> umożliwiającym prawidłową realizację zamówienia oraz kontakt z zamawiającym</w:t>
      </w:r>
      <w:r w:rsidRPr="00EC57AA">
        <w:rPr>
          <w:i/>
          <w:iCs/>
        </w:rPr>
        <w:t>, w przeciwnym wypadku wykonawca udostępnia wystarczającą ilość tłumaczy, wykazujących znajomość języka technicznego w zakresie terminologii budowlanej w specjalności</w:t>
      </w:r>
      <w:r w:rsidR="00252487" w:rsidRPr="00EC57AA">
        <w:rPr>
          <w:i/>
          <w:iCs/>
        </w:rPr>
        <w:t>ach</w:t>
      </w:r>
      <w:r w:rsidRPr="00EC57AA">
        <w:rPr>
          <w:i/>
          <w:iCs/>
        </w:rPr>
        <w:t xml:space="preserve"> występujących przy realizacji zamówienia</w:t>
      </w:r>
      <w:r w:rsidRPr="00A37936">
        <w:rPr>
          <w:i/>
          <w:iCs/>
          <w:sz w:val="18"/>
          <w:szCs w:val="18"/>
        </w:rPr>
        <w:t>.</w:t>
      </w:r>
    </w:p>
    <w:p w14:paraId="037F5FCF" w14:textId="77777777" w:rsidR="00631623" w:rsidRDefault="00631623" w:rsidP="00392726">
      <w:pPr>
        <w:jc w:val="both"/>
        <w:rPr>
          <w:sz w:val="24"/>
          <w:szCs w:val="24"/>
        </w:rPr>
      </w:pPr>
    </w:p>
    <w:p w14:paraId="488B2B31" w14:textId="322DB342" w:rsidR="00631623" w:rsidRDefault="00631623" w:rsidP="00631623">
      <w:pPr>
        <w:autoSpaceDE w:val="0"/>
        <w:autoSpaceDN w:val="0"/>
        <w:adjustRightInd w:val="0"/>
        <w:jc w:val="both"/>
        <w:rPr>
          <w:rFonts w:eastAsiaTheme="minorHAnsi"/>
          <w:iCs/>
          <w:sz w:val="24"/>
          <w:szCs w:val="24"/>
          <w:u w:val="single"/>
          <w:lang w:eastAsia="en-US"/>
        </w:rPr>
      </w:pPr>
      <w:r w:rsidRPr="00E41CCF">
        <w:rPr>
          <w:rFonts w:eastAsiaTheme="minorHAnsi"/>
          <w:iCs/>
          <w:sz w:val="24"/>
          <w:szCs w:val="24"/>
          <w:u w:val="single"/>
          <w:lang w:eastAsia="en-US"/>
        </w:rPr>
        <w:t>W przypadku składania oferty wspólnej ww. warunek</w:t>
      </w:r>
      <w:r w:rsidR="00252487">
        <w:rPr>
          <w:rFonts w:eastAsiaTheme="minorHAnsi"/>
          <w:iCs/>
          <w:sz w:val="24"/>
          <w:szCs w:val="24"/>
          <w:u w:val="single"/>
          <w:lang w:eastAsia="en-US"/>
        </w:rPr>
        <w:t xml:space="preserve"> wykonawcy</w:t>
      </w:r>
      <w:r w:rsidRPr="00E41CCF">
        <w:rPr>
          <w:rFonts w:eastAsiaTheme="minorHAnsi"/>
          <w:iCs/>
          <w:sz w:val="24"/>
          <w:szCs w:val="24"/>
          <w:u w:val="single"/>
          <w:lang w:eastAsia="en-US"/>
        </w:rPr>
        <w:t xml:space="preserve"> </w:t>
      </w:r>
      <w:r>
        <w:rPr>
          <w:rFonts w:eastAsiaTheme="minorHAnsi"/>
          <w:iCs/>
          <w:sz w:val="24"/>
          <w:szCs w:val="24"/>
          <w:u w:val="single"/>
          <w:lang w:eastAsia="en-US"/>
        </w:rPr>
        <w:t xml:space="preserve"> </w:t>
      </w:r>
      <w:r w:rsidRPr="00E41CCF">
        <w:rPr>
          <w:rFonts w:eastAsiaTheme="minorHAnsi"/>
          <w:iCs/>
          <w:sz w:val="24"/>
          <w:szCs w:val="24"/>
          <w:u w:val="single"/>
          <w:lang w:eastAsia="en-US"/>
        </w:rPr>
        <w:t>mogą spełniać łącznie.</w:t>
      </w:r>
    </w:p>
    <w:p w14:paraId="1E04C9F9" w14:textId="77777777" w:rsidR="000546AE" w:rsidRDefault="000546AE" w:rsidP="00631623">
      <w:pPr>
        <w:autoSpaceDE w:val="0"/>
        <w:autoSpaceDN w:val="0"/>
        <w:adjustRightInd w:val="0"/>
        <w:jc w:val="both"/>
        <w:rPr>
          <w:rFonts w:eastAsiaTheme="minorHAnsi"/>
          <w:iCs/>
          <w:sz w:val="24"/>
          <w:szCs w:val="24"/>
          <w:u w:val="single"/>
          <w:lang w:eastAsia="en-US"/>
        </w:rPr>
      </w:pPr>
    </w:p>
    <w:p w14:paraId="38C520C3" w14:textId="486D0E9D" w:rsidR="000546AE" w:rsidRPr="00C85F1A" w:rsidRDefault="000546AE" w:rsidP="00D556EC">
      <w:pPr>
        <w:numPr>
          <w:ilvl w:val="1"/>
          <w:numId w:val="54"/>
        </w:numPr>
        <w:autoSpaceDE w:val="0"/>
        <w:autoSpaceDN w:val="0"/>
        <w:adjustRightInd w:val="0"/>
        <w:ind w:left="1276" w:hanging="425"/>
        <w:jc w:val="both"/>
        <w:rPr>
          <w:rFonts w:eastAsia="Calibri"/>
          <w:iCs/>
          <w:sz w:val="24"/>
          <w:szCs w:val="24"/>
          <w:u w:val="single"/>
          <w:lang w:eastAsia="en-US"/>
        </w:rPr>
      </w:pPr>
      <w:r w:rsidRPr="00C85F1A">
        <w:rPr>
          <w:rFonts w:eastAsia="Calibri"/>
          <w:iCs/>
          <w:sz w:val="24"/>
          <w:szCs w:val="24"/>
          <w:u w:val="single"/>
          <w:lang w:eastAsia="en-US"/>
        </w:rPr>
        <w:t xml:space="preserve">w przypadku, gdy podmiot trzeci, którego potencjałem wspiera się wykonawca realizował zamówienie, w zakres którego wchodziły roboty budowlane określone w lit. a wspólnie z innym podmiotem, nie ubiegającym się o udzielenie zamówienia, </w:t>
      </w:r>
      <w:r w:rsidR="00252487">
        <w:rPr>
          <w:rFonts w:eastAsia="Calibri"/>
          <w:iCs/>
          <w:sz w:val="24"/>
          <w:szCs w:val="24"/>
          <w:u w:val="single"/>
          <w:lang w:eastAsia="en-US"/>
        </w:rPr>
        <w:t>z</w:t>
      </w:r>
      <w:r w:rsidRPr="00C85F1A">
        <w:rPr>
          <w:rFonts w:eastAsia="Calibri"/>
          <w:iCs/>
          <w:sz w:val="24"/>
          <w:szCs w:val="24"/>
          <w:u w:val="single"/>
          <w:lang w:eastAsia="en-US"/>
        </w:rPr>
        <w:t>amawiający wymaga, aby podmiot trzeci udostępniający potencjał wykonawcy faktycznie uczestniczył w realizacji ww. zakresu robót budowlanych.</w:t>
      </w:r>
    </w:p>
    <w:p w14:paraId="7D86A15E" w14:textId="1AD68869" w:rsidR="000546AE" w:rsidRPr="00C85F1A" w:rsidRDefault="000546AE" w:rsidP="00D556EC">
      <w:pPr>
        <w:numPr>
          <w:ilvl w:val="1"/>
          <w:numId w:val="54"/>
        </w:numPr>
        <w:autoSpaceDE w:val="0"/>
        <w:autoSpaceDN w:val="0"/>
        <w:adjustRightInd w:val="0"/>
        <w:ind w:left="1276" w:hanging="425"/>
        <w:jc w:val="both"/>
        <w:rPr>
          <w:rFonts w:eastAsia="Calibri"/>
          <w:iCs/>
          <w:sz w:val="24"/>
          <w:szCs w:val="24"/>
          <w:u w:val="single"/>
          <w:lang w:eastAsia="en-US"/>
        </w:rPr>
      </w:pPr>
      <w:r w:rsidRPr="00C85F1A">
        <w:rPr>
          <w:rFonts w:eastAsia="Calibri"/>
          <w:iCs/>
          <w:sz w:val="24"/>
          <w:szCs w:val="24"/>
          <w:u w:val="single"/>
          <w:lang w:eastAsia="en-US"/>
        </w:rPr>
        <w:t xml:space="preserve">w przypadku, gdy zamówienie, w zakres którego wchodzą roboty budowlane, o których mowa w lit. a były realizowane przez wykonawcę wspólnie z innym podmiotem, nie ubiegającym się o udzielenie zamówienia, </w:t>
      </w:r>
      <w:r w:rsidR="00252487">
        <w:rPr>
          <w:rFonts w:eastAsia="Calibri"/>
          <w:iCs/>
          <w:sz w:val="24"/>
          <w:szCs w:val="24"/>
          <w:u w:val="single"/>
          <w:lang w:eastAsia="en-US"/>
        </w:rPr>
        <w:t>z</w:t>
      </w:r>
      <w:r w:rsidRPr="00C85F1A">
        <w:rPr>
          <w:rFonts w:eastAsia="Calibri"/>
          <w:iCs/>
          <w:sz w:val="24"/>
          <w:szCs w:val="24"/>
          <w:u w:val="single"/>
          <w:lang w:eastAsia="en-US"/>
        </w:rPr>
        <w:t>amawiający wymaga, aby wykonawca składający ofertę w niniejszym postępowaniu faktycznie uczestniczył w realizacji ww. zakresu robót budowlanych.</w:t>
      </w:r>
    </w:p>
    <w:p w14:paraId="30E98CC2" w14:textId="1B780D2B" w:rsidR="000546AE" w:rsidRDefault="000546AE" w:rsidP="00D556EC">
      <w:pPr>
        <w:numPr>
          <w:ilvl w:val="1"/>
          <w:numId w:val="54"/>
        </w:numPr>
        <w:autoSpaceDE w:val="0"/>
        <w:autoSpaceDN w:val="0"/>
        <w:adjustRightInd w:val="0"/>
        <w:ind w:left="1276" w:hanging="425"/>
        <w:jc w:val="both"/>
        <w:rPr>
          <w:rFonts w:eastAsia="Calibri"/>
          <w:iCs/>
          <w:sz w:val="24"/>
          <w:szCs w:val="24"/>
          <w:u w:val="single"/>
          <w:lang w:eastAsia="en-US"/>
        </w:rPr>
      </w:pPr>
      <w:r w:rsidRPr="00C85F1A">
        <w:rPr>
          <w:rFonts w:eastAsia="Calibri"/>
          <w:iCs/>
          <w:sz w:val="24"/>
          <w:szCs w:val="24"/>
          <w:u w:val="single"/>
          <w:lang w:eastAsia="en-US"/>
        </w:rPr>
        <w:t xml:space="preserve">jeżeli wykonawca lub podmiot trzeci, którego potencjałem wspiera się wykonawca realizował zadanie w trybie zaprojektuj i wybuduj, </w:t>
      </w:r>
      <w:r w:rsidR="00252487">
        <w:rPr>
          <w:rFonts w:eastAsia="Calibri"/>
          <w:iCs/>
          <w:sz w:val="24"/>
          <w:szCs w:val="24"/>
          <w:u w:val="single"/>
          <w:lang w:eastAsia="en-US"/>
        </w:rPr>
        <w:t>z</w:t>
      </w:r>
      <w:r w:rsidR="00252487" w:rsidRPr="00C85F1A">
        <w:rPr>
          <w:rFonts w:eastAsia="Calibri"/>
          <w:iCs/>
          <w:sz w:val="24"/>
          <w:szCs w:val="24"/>
          <w:u w:val="single"/>
          <w:lang w:eastAsia="en-US"/>
        </w:rPr>
        <w:t xml:space="preserve">amawiający </w:t>
      </w:r>
      <w:r w:rsidRPr="00C85F1A">
        <w:rPr>
          <w:rFonts w:eastAsia="Calibri"/>
          <w:iCs/>
          <w:sz w:val="24"/>
          <w:szCs w:val="24"/>
          <w:u w:val="single"/>
          <w:lang w:eastAsia="en-US"/>
        </w:rPr>
        <w:t xml:space="preserve">uzna robotę </w:t>
      </w:r>
      <w:r w:rsidRPr="00C85F1A">
        <w:rPr>
          <w:rFonts w:eastAsia="Calibri"/>
          <w:iCs/>
          <w:sz w:val="24"/>
          <w:szCs w:val="24"/>
          <w:u w:val="single"/>
          <w:lang w:eastAsia="en-US"/>
        </w:rPr>
        <w:lastRenderedPageBreak/>
        <w:t>budowlaną, o której mowa w lit. a za spełniającą warunek, jeżeli robota ta będzie odpowiadała swoim zakresem i wartością wymogom określonym w lit. a.</w:t>
      </w:r>
    </w:p>
    <w:p w14:paraId="0AC9C0D4" w14:textId="2E4457EB" w:rsidR="000546AE" w:rsidRPr="00833C1B" w:rsidRDefault="000546AE" w:rsidP="00D556EC">
      <w:pPr>
        <w:numPr>
          <w:ilvl w:val="1"/>
          <w:numId w:val="54"/>
        </w:numPr>
        <w:autoSpaceDE w:val="0"/>
        <w:autoSpaceDN w:val="0"/>
        <w:adjustRightInd w:val="0"/>
        <w:ind w:left="1276" w:hanging="425"/>
        <w:jc w:val="both"/>
        <w:rPr>
          <w:rFonts w:eastAsia="Calibri"/>
          <w:iCs/>
          <w:sz w:val="24"/>
          <w:szCs w:val="24"/>
          <w:u w:val="single"/>
          <w:lang w:eastAsia="en-US"/>
        </w:rPr>
      </w:pPr>
      <w:r w:rsidRPr="00833C1B">
        <w:rPr>
          <w:rFonts w:eastAsia="Calibri"/>
          <w:iCs/>
          <w:sz w:val="24"/>
          <w:szCs w:val="24"/>
          <w:u w:val="single"/>
          <w:lang w:eastAsia="en-US"/>
        </w:rPr>
        <w:t>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 j.</w:t>
      </w:r>
      <w:r w:rsidR="00252487">
        <w:rPr>
          <w:rFonts w:eastAsia="Calibri"/>
          <w:iCs/>
          <w:sz w:val="24"/>
          <w:szCs w:val="24"/>
          <w:u w:val="single"/>
          <w:lang w:eastAsia="en-US"/>
        </w:rPr>
        <w:t xml:space="preserve"> Dz. U.</w:t>
      </w:r>
      <w:r w:rsidRPr="00833C1B">
        <w:rPr>
          <w:rFonts w:eastAsia="Calibri"/>
          <w:iCs/>
          <w:sz w:val="24"/>
          <w:szCs w:val="24"/>
          <w:u w:val="single"/>
          <w:lang w:eastAsia="en-US"/>
        </w:rPr>
        <w:t xml:space="preserve"> z 2019 r. poz. 1186) zwane dalej „Prawem budowlanym” lub dla których wydano zaświadczenie o braku podstaw do wniesienia sprzeciwu, o którym mowa w art. 54 ust. 2 Prawo budowlane albo dla których wydano inny równoważny dokument/dokumenty, zgodnie z przepisami kraju, w którym zostały wykonane wykazywane roboty budowlane</w:t>
      </w:r>
      <w:r w:rsidR="00252487">
        <w:rPr>
          <w:rFonts w:eastAsia="Calibri"/>
          <w:iCs/>
          <w:sz w:val="24"/>
          <w:szCs w:val="24"/>
          <w:u w:val="single"/>
          <w:lang w:eastAsia="en-US"/>
        </w:rPr>
        <w:t>.</w:t>
      </w:r>
    </w:p>
    <w:p w14:paraId="3D144468" w14:textId="77777777" w:rsidR="00C61C51" w:rsidRDefault="00C61C51" w:rsidP="00EC57AA">
      <w:pPr>
        <w:spacing w:line="276" w:lineRule="auto"/>
        <w:jc w:val="both"/>
        <w:rPr>
          <w:sz w:val="24"/>
          <w:szCs w:val="24"/>
          <w:u w:val="single"/>
        </w:rPr>
      </w:pPr>
    </w:p>
    <w:p w14:paraId="4D9118FB" w14:textId="77777777"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52782ECC" w14:textId="77777777" w:rsidR="000546AE" w:rsidRDefault="000546AE" w:rsidP="00C61C51">
      <w:pPr>
        <w:spacing w:line="276" w:lineRule="auto"/>
        <w:jc w:val="both"/>
        <w:rPr>
          <w:i/>
          <w:iCs/>
        </w:rPr>
      </w:pPr>
    </w:p>
    <w:p w14:paraId="398FA8EA" w14:textId="4EB24843" w:rsidR="000546AE" w:rsidRDefault="000546AE" w:rsidP="00EC57AA">
      <w:pPr>
        <w:jc w:val="both"/>
        <w:rPr>
          <w:i/>
          <w:iCs/>
        </w:rPr>
      </w:pPr>
      <w:r w:rsidRPr="00E264CB">
        <w:rPr>
          <w:sz w:val="24"/>
          <w:szCs w:val="24"/>
        </w:rPr>
        <w:t>Zamawiający wymaga od wykonawców wskazania w ofercie im</w:t>
      </w:r>
      <w:r>
        <w:rPr>
          <w:sz w:val="24"/>
          <w:szCs w:val="24"/>
        </w:rPr>
        <w:t>ienia</w:t>
      </w:r>
      <w:r w:rsidRPr="00E264CB">
        <w:rPr>
          <w:sz w:val="24"/>
          <w:szCs w:val="24"/>
        </w:rPr>
        <w:t xml:space="preserve"> i nazwiska osoby </w:t>
      </w:r>
      <w:r w:rsidR="00CF5335" w:rsidRPr="00E264CB">
        <w:rPr>
          <w:sz w:val="24"/>
          <w:szCs w:val="24"/>
        </w:rPr>
        <w:t>wykonując</w:t>
      </w:r>
      <w:r w:rsidR="00CF5335">
        <w:rPr>
          <w:sz w:val="24"/>
          <w:szCs w:val="24"/>
        </w:rPr>
        <w:t>ej</w:t>
      </w:r>
      <w:r w:rsidR="00CF5335" w:rsidRPr="00E264CB">
        <w:rPr>
          <w:sz w:val="24"/>
          <w:szCs w:val="24"/>
        </w:rPr>
        <w:t xml:space="preserve"> </w:t>
      </w:r>
      <w:r w:rsidRPr="00E264CB">
        <w:rPr>
          <w:sz w:val="24"/>
          <w:szCs w:val="24"/>
        </w:rPr>
        <w:t xml:space="preserve">czynności </w:t>
      </w:r>
      <w:r>
        <w:rPr>
          <w:sz w:val="24"/>
          <w:szCs w:val="24"/>
        </w:rPr>
        <w:t>k</w:t>
      </w:r>
      <w:r w:rsidRPr="00E264CB">
        <w:rPr>
          <w:sz w:val="24"/>
          <w:szCs w:val="24"/>
        </w:rPr>
        <w:t xml:space="preserve">ierownika </w:t>
      </w:r>
      <w:r>
        <w:rPr>
          <w:sz w:val="24"/>
          <w:szCs w:val="24"/>
        </w:rPr>
        <w:t>b</w:t>
      </w:r>
      <w:r w:rsidRPr="00E264CB">
        <w:rPr>
          <w:sz w:val="24"/>
          <w:szCs w:val="24"/>
        </w:rPr>
        <w:t>udowy przy realizacji zamówienia wraz z informacją o</w:t>
      </w:r>
      <w:r>
        <w:rPr>
          <w:sz w:val="24"/>
          <w:szCs w:val="24"/>
        </w:rPr>
        <w:t> </w:t>
      </w:r>
      <w:r w:rsidRPr="00E264CB">
        <w:rPr>
          <w:sz w:val="24"/>
          <w:szCs w:val="24"/>
        </w:rPr>
        <w:t xml:space="preserve">kwalifikacjach zawodowych </w:t>
      </w:r>
      <w:r>
        <w:rPr>
          <w:sz w:val="24"/>
          <w:szCs w:val="24"/>
        </w:rPr>
        <w:t>i</w:t>
      </w:r>
      <w:r w:rsidRPr="00E264CB">
        <w:rPr>
          <w:sz w:val="24"/>
          <w:szCs w:val="24"/>
        </w:rPr>
        <w:t xml:space="preserve"> doświadczeniu </w:t>
      </w:r>
      <w:r>
        <w:rPr>
          <w:sz w:val="24"/>
          <w:szCs w:val="24"/>
        </w:rPr>
        <w:t xml:space="preserve">zawodowym </w:t>
      </w:r>
      <w:r w:rsidRPr="00E264CB">
        <w:rPr>
          <w:sz w:val="24"/>
          <w:szCs w:val="24"/>
        </w:rPr>
        <w:t>tej osoby w celu przyznania punktów w kryterium ocen</w:t>
      </w:r>
      <w:r w:rsidR="00CF5335">
        <w:rPr>
          <w:sz w:val="24"/>
          <w:szCs w:val="24"/>
        </w:rPr>
        <w:t>y ofert</w:t>
      </w:r>
      <w:r w:rsidRPr="00E264CB">
        <w:rPr>
          <w:sz w:val="24"/>
          <w:szCs w:val="24"/>
        </w:rPr>
        <w:t>.</w:t>
      </w:r>
      <w:r w:rsidR="00CF5335">
        <w:rPr>
          <w:sz w:val="24"/>
          <w:szCs w:val="24"/>
        </w:rPr>
        <w:t xml:space="preserve"> </w:t>
      </w:r>
    </w:p>
    <w:p w14:paraId="574FE61C" w14:textId="77777777" w:rsidR="008635CD" w:rsidRPr="002C28D6" w:rsidRDefault="008635CD" w:rsidP="008635CD">
      <w:pPr>
        <w:ind w:left="1134"/>
        <w:jc w:val="both"/>
        <w:rPr>
          <w:sz w:val="24"/>
          <w:szCs w:val="24"/>
          <w:u w:val="single"/>
        </w:rPr>
      </w:pPr>
    </w:p>
    <w:p w14:paraId="2F3B967E" w14:textId="77777777"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1C091CD8"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do siwz.</w:t>
      </w:r>
    </w:p>
    <w:p w14:paraId="24A43F5F"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do siwz.</w:t>
      </w:r>
    </w:p>
    <w:p w14:paraId="4C1FDC21"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14:paraId="7D4CB5CD" w14:textId="77777777"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02E7752F" w14:textId="77777777"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w:t>
      </w:r>
      <w:r w:rsidRPr="00AB71A2">
        <w:rPr>
          <w:rFonts w:ascii="Times New Roman" w:hAnsi="Times New Roman"/>
          <w:sz w:val="24"/>
          <w:szCs w:val="24"/>
        </w:rPr>
        <w:lastRenderedPageBreak/>
        <w:t xml:space="preserve">się na ich zasoby, warunków udziału w postępowaniu zamieszcza informacje o tych podmiotach w oświadczeniu, o którym mowa w ppkt 2). </w:t>
      </w:r>
    </w:p>
    <w:p w14:paraId="04873B5C" w14:textId="77777777" w:rsidR="00740ED0" w:rsidRPr="00AB71A2" w:rsidRDefault="00740ED0" w:rsidP="00740ED0">
      <w:pPr>
        <w:pStyle w:val="Akapitzlist"/>
        <w:spacing w:after="0" w:line="240" w:lineRule="auto"/>
        <w:ind w:left="567"/>
        <w:jc w:val="both"/>
        <w:rPr>
          <w:rFonts w:ascii="Times New Roman" w:hAnsi="Times New Roman"/>
          <w:b/>
          <w:sz w:val="24"/>
          <w:szCs w:val="24"/>
        </w:rPr>
      </w:pPr>
    </w:p>
    <w:p w14:paraId="52FCDD23" w14:textId="77777777"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14:paraId="49BC78B2" w14:textId="77777777"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14:paraId="5E6F3248" w14:textId="77777777"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14:paraId="6AE8EA64" w14:textId="77777777"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14:paraId="0474F04C" w14:textId="77777777"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14:paraId="153351BA" w14:textId="77777777"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14:paraId="6CD3164C" w14:textId="7C0293FD"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CF5335">
        <w:rPr>
          <w:rFonts w:ascii="Times New Roman" w:hAnsi="Times New Roman"/>
          <w:sz w:val="24"/>
          <w:szCs w:val="24"/>
        </w:rPr>
        <w:t xml:space="preserve">Nie </w:t>
      </w:r>
      <w:r w:rsidR="006B2B0B">
        <w:rPr>
          <w:rFonts w:ascii="Times New Roman" w:hAnsi="Times New Roman"/>
          <w:sz w:val="24"/>
          <w:szCs w:val="24"/>
        </w:rPr>
        <w:t xml:space="preserve">zamieszczenie podmiotowej informacji </w:t>
      </w:r>
      <w:r w:rsidR="00CF5335">
        <w:rPr>
          <w:rFonts w:ascii="Times New Roman" w:hAnsi="Times New Roman"/>
          <w:sz w:val="24"/>
          <w:szCs w:val="24"/>
        </w:rPr>
        <w:t>z</w:t>
      </w:r>
      <w:r w:rsidR="006B2B0B">
        <w:rPr>
          <w:rFonts w:ascii="Times New Roman" w:hAnsi="Times New Roman"/>
          <w:sz w:val="24"/>
          <w:szCs w:val="24"/>
        </w:rPr>
        <w:t>amawiający uzna za równoważne z informacją o wykonaniu przez wykonawcę zamówienia własnymi siłami.</w:t>
      </w:r>
    </w:p>
    <w:p w14:paraId="790B579E" w14:textId="77777777" w:rsidR="007A697C" w:rsidRPr="00AB71A2" w:rsidRDefault="007A697C" w:rsidP="007A697C">
      <w:pPr>
        <w:jc w:val="both"/>
        <w:rPr>
          <w:b/>
          <w:sz w:val="24"/>
          <w:szCs w:val="24"/>
        </w:rPr>
      </w:pPr>
    </w:p>
    <w:p w14:paraId="432D4BE6" w14:textId="62BE88FA" w:rsid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14:paraId="4299C53F" w14:textId="77777777" w:rsidR="002D5461" w:rsidRPr="00AB71A2" w:rsidRDefault="002D5461" w:rsidP="00EC57AA">
      <w:pPr>
        <w:keepNext/>
        <w:ind w:left="284"/>
        <w:jc w:val="both"/>
        <w:rPr>
          <w:b/>
          <w:sz w:val="24"/>
          <w:szCs w:val="24"/>
          <w:u w:val="single"/>
        </w:rPr>
      </w:pPr>
    </w:p>
    <w:p w14:paraId="3BC58801" w14:textId="77777777"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14:paraId="23FF52DA" w14:textId="77777777" w:rsidR="00AB71A2" w:rsidRPr="00AB71A2" w:rsidRDefault="00AB71A2" w:rsidP="00D556EC">
      <w:pPr>
        <w:pStyle w:val="Akapitzlist"/>
        <w:numPr>
          <w:ilvl w:val="0"/>
          <w:numId w:val="37"/>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14:paraId="151A296C" w14:textId="77777777" w:rsidR="00AB71A2" w:rsidRPr="00AB71A2" w:rsidRDefault="00AB71A2" w:rsidP="00EC57AA">
      <w:pPr>
        <w:pStyle w:val="Akapitzlist"/>
        <w:tabs>
          <w:tab w:val="num" w:pos="851"/>
        </w:tabs>
        <w:spacing w:line="240" w:lineRule="auto"/>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14:paraId="27B3DEDD" w14:textId="09F4474D" w:rsidR="00AB71A2" w:rsidRDefault="00AB71A2" w:rsidP="00EC57AA">
      <w:pPr>
        <w:pStyle w:val="Akapitzlist"/>
        <w:spacing w:line="240" w:lineRule="auto"/>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należy złożyć w oryginale lub kopii </w:t>
      </w:r>
      <w:r w:rsidR="00CF5335" w:rsidRPr="00AB71A2">
        <w:rPr>
          <w:rFonts w:ascii="Times New Roman" w:hAnsi="Times New Roman"/>
          <w:sz w:val="24"/>
          <w:szCs w:val="24"/>
          <w:u w:val="single"/>
        </w:rPr>
        <w:t>po</w:t>
      </w:r>
      <w:r w:rsidR="00CF5335">
        <w:rPr>
          <w:rFonts w:ascii="Times New Roman" w:hAnsi="Times New Roman"/>
          <w:sz w:val="24"/>
          <w:szCs w:val="24"/>
          <w:u w:val="single"/>
        </w:rPr>
        <w:t>świadczonej</w:t>
      </w:r>
      <w:r w:rsidR="00CF5335" w:rsidRPr="00AB71A2">
        <w:rPr>
          <w:rFonts w:ascii="Times New Roman" w:hAnsi="Times New Roman"/>
          <w:sz w:val="24"/>
          <w:szCs w:val="24"/>
          <w:u w:val="single"/>
        </w:rPr>
        <w:t xml:space="preserve"> </w:t>
      </w:r>
      <w:r w:rsidRPr="00AB71A2">
        <w:rPr>
          <w:rFonts w:ascii="Times New Roman" w:hAnsi="Times New Roman"/>
          <w:sz w:val="24"/>
          <w:szCs w:val="24"/>
          <w:u w:val="single"/>
        </w:rPr>
        <w:t>za zgodność z oryginałem.</w:t>
      </w:r>
    </w:p>
    <w:p w14:paraId="3A799AD4" w14:textId="77777777" w:rsidR="00740ED0" w:rsidRDefault="00740ED0" w:rsidP="00D556EC">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14:paraId="663588FC" w14:textId="77777777" w:rsidR="00740ED0" w:rsidRDefault="00740ED0" w:rsidP="00740ED0">
      <w:pPr>
        <w:tabs>
          <w:tab w:val="num" w:pos="851"/>
        </w:tabs>
        <w:ind w:left="851" w:hanging="284"/>
        <w:jc w:val="both"/>
        <w:rPr>
          <w:sz w:val="24"/>
          <w:szCs w:val="24"/>
        </w:rPr>
      </w:pPr>
      <w:r>
        <w:rPr>
          <w:sz w:val="24"/>
          <w:szCs w:val="24"/>
        </w:rPr>
        <w:lastRenderedPageBreak/>
        <w:tab/>
      </w:r>
      <w:r>
        <w:rPr>
          <w:sz w:val="24"/>
          <w:szCs w:val="24"/>
          <w:u w:val="single"/>
        </w:rPr>
        <w:t>W przypadku składania oferty wspólnej ww. informację składa każdy z wykonawców składających ofertę wspólną</w:t>
      </w:r>
      <w:r>
        <w:rPr>
          <w:sz w:val="24"/>
          <w:szCs w:val="24"/>
        </w:rPr>
        <w:t>.</w:t>
      </w:r>
    </w:p>
    <w:p w14:paraId="2ED520D0" w14:textId="7B600825" w:rsidR="00740ED0" w:rsidRDefault="00740ED0" w:rsidP="00740ED0">
      <w:pPr>
        <w:tabs>
          <w:tab w:val="num" w:pos="851"/>
        </w:tabs>
        <w:ind w:left="851"/>
        <w:jc w:val="both"/>
        <w:rPr>
          <w:sz w:val="24"/>
          <w:szCs w:val="24"/>
        </w:rPr>
      </w:pPr>
      <w:r>
        <w:rPr>
          <w:sz w:val="24"/>
          <w:szCs w:val="24"/>
          <w:u w:val="single"/>
        </w:rPr>
        <w:t>Ww. oświadczenie należy złożyć w oryginale</w:t>
      </w:r>
      <w:r w:rsidR="006B1CB0">
        <w:rPr>
          <w:sz w:val="24"/>
          <w:szCs w:val="24"/>
          <w:u w:val="single"/>
        </w:rPr>
        <w:t>.</w:t>
      </w:r>
      <w:r w:rsidR="00CF5335">
        <w:rPr>
          <w:sz w:val="24"/>
          <w:szCs w:val="24"/>
          <w:u w:val="single"/>
        </w:rPr>
        <w:t xml:space="preserve"> </w:t>
      </w:r>
    </w:p>
    <w:p w14:paraId="4158894E" w14:textId="2E2575F8" w:rsidR="00740ED0" w:rsidRDefault="00740ED0" w:rsidP="00D556EC">
      <w:pPr>
        <w:pStyle w:val="Akapitzlist"/>
        <w:numPr>
          <w:ilvl w:val="0"/>
          <w:numId w:val="37"/>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w:t>
      </w:r>
      <w:r w:rsidR="00183EA0">
        <w:rPr>
          <w:rFonts w:ascii="Times New Roman" w:hAnsi="Times New Roman"/>
          <w:sz w:val="24"/>
          <w:szCs w:val="24"/>
        </w:rPr>
        <w:t xml:space="preserve">zamówienia </w:t>
      </w:r>
      <w:r>
        <w:rPr>
          <w:rFonts w:ascii="Times New Roman" w:hAnsi="Times New Roman"/>
          <w:sz w:val="24"/>
          <w:szCs w:val="24"/>
        </w:rPr>
        <w:t>publiczne;</w:t>
      </w:r>
    </w:p>
    <w:p w14:paraId="7C984295" w14:textId="77777777"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14:paraId="783F58BE" w14:textId="6E2B6EC0" w:rsidR="00740ED0" w:rsidRDefault="00740ED0" w:rsidP="00740ED0">
      <w:pPr>
        <w:tabs>
          <w:tab w:val="num" w:pos="851"/>
        </w:tabs>
        <w:ind w:left="851"/>
        <w:jc w:val="both"/>
        <w:rPr>
          <w:sz w:val="24"/>
          <w:szCs w:val="24"/>
        </w:rPr>
      </w:pPr>
      <w:r>
        <w:rPr>
          <w:sz w:val="24"/>
          <w:szCs w:val="24"/>
          <w:u w:val="single"/>
        </w:rPr>
        <w:t>Ww. oświadczenie należy złożyć w oryginale</w:t>
      </w:r>
      <w:r w:rsidR="006B1CB0">
        <w:rPr>
          <w:sz w:val="24"/>
          <w:szCs w:val="24"/>
          <w:u w:val="single"/>
        </w:rPr>
        <w:t>.</w:t>
      </w:r>
      <w:r w:rsidR="00183EA0">
        <w:rPr>
          <w:sz w:val="24"/>
          <w:szCs w:val="24"/>
          <w:u w:val="single"/>
        </w:rPr>
        <w:t xml:space="preserve"> </w:t>
      </w:r>
    </w:p>
    <w:p w14:paraId="313C72BA" w14:textId="77777777" w:rsidR="00740ED0" w:rsidRPr="00740ED0" w:rsidRDefault="00740ED0" w:rsidP="00740ED0">
      <w:pPr>
        <w:jc w:val="both"/>
        <w:rPr>
          <w:sz w:val="24"/>
          <w:szCs w:val="24"/>
        </w:rPr>
      </w:pPr>
    </w:p>
    <w:p w14:paraId="770A0D3A" w14:textId="77777777" w:rsid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14:paraId="57AA6B19" w14:textId="77777777" w:rsidR="00AE2873" w:rsidRPr="00AB71A2" w:rsidRDefault="00AE2873" w:rsidP="00AE2873">
      <w:pPr>
        <w:pStyle w:val="Akapitzlist"/>
        <w:keepNext/>
        <w:tabs>
          <w:tab w:val="num" w:pos="567"/>
          <w:tab w:val="num" w:pos="1800"/>
        </w:tabs>
        <w:spacing w:after="0" w:line="240" w:lineRule="auto"/>
        <w:ind w:left="567"/>
        <w:jc w:val="both"/>
        <w:rPr>
          <w:rFonts w:ascii="Times New Roman" w:hAnsi="Times New Roman"/>
          <w:b/>
          <w:sz w:val="24"/>
          <w:szCs w:val="24"/>
        </w:rPr>
      </w:pPr>
    </w:p>
    <w:p w14:paraId="3FDB6FD4" w14:textId="57782ADA" w:rsidR="00AB71A2" w:rsidRPr="00AB71A2" w:rsidRDefault="00AB71A2" w:rsidP="00EC57AA">
      <w:pPr>
        <w:numPr>
          <w:ilvl w:val="0"/>
          <w:numId w:val="38"/>
        </w:numPr>
        <w:tabs>
          <w:tab w:val="clear" w:pos="360"/>
        </w:tabs>
        <w:ind w:left="851" w:hanging="284"/>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r w:rsidR="003D4A6B">
        <w:rPr>
          <w:sz w:val="24"/>
          <w:szCs w:val="24"/>
        </w:rPr>
        <w:t xml:space="preserve"> ( zgodnie z rozdziałem V pkt 2 ppkt 1</w:t>
      </w:r>
      <w:r w:rsidR="002D5461">
        <w:rPr>
          <w:sz w:val="24"/>
          <w:szCs w:val="24"/>
        </w:rPr>
        <w:t>)</w:t>
      </w:r>
      <w:r w:rsidR="003D4A6B">
        <w:rPr>
          <w:sz w:val="24"/>
          <w:szCs w:val="24"/>
        </w:rPr>
        <w:t xml:space="preserve"> lit a</w:t>
      </w:r>
      <w:r w:rsidR="00AE2873">
        <w:rPr>
          <w:sz w:val="24"/>
          <w:szCs w:val="24"/>
        </w:rPr>
        <w:t xml:space="preserve"> siwz</w:t>
      </w:r>
      <w:r w:rsidR="003D4A6B">
        <w:rPr>
          <w:sz w:val="24"/>
          <w:szCs w:val="24"/>
        </w:rPr>
        <w:t>)</w:t>
      </w:r>
      <w:r w:rsidR="002D5461">
        <w:rPr>
          <w:sz w:val="24"/>
          <w:szCs w:val="24"/>
        </w:rPr>
        <w:t>.</w:t>
      </w:r>
      <w:r w:rsidR="003D4A6B">
        <w:rPr>
          <w:sz w:val="24"/>
          <w:szCs w:val="24"/>
        </w:rPr>
        <w:t xml:space="preserve"> </w:t>
      </w:r>
    </w:p>
    <w:p w14:paraId="605DF85F" w14:textId="77777777"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100E44FB" w14:textId="1344BCC8"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 xml:space="preserve">dokument należy złożyć w oryginale lub kopii </w:t>
      </w:r>
      <w:r w:rsidR="002D5461" w:rsidRPr="003F3F9E">
        <w:rPr>
          <w:sz w:val="24"/>
          <w:szCs w:val="24"/>
          <w:u w:val="single"/>
        </w:rPr>
        <w:t>po</w:t>
      </w:r>
      <w:r w:rsidR="002D5461">
        <w:rPr>
          <w:sz w:val="24"/>
          <w:szCs w:val="24"/>
          <w:u w:val="single"/>
        </w:rPr>
        <w:t>świadczonej</w:t>
      </w:r>
      <w:r w:rsidR="002D5461" w:rsidRPr="003F3F9E">
        <w:rPr>
          <w:sz w:val="24"/>
          <w:szCs w:val="24"/>
          <w:u w:val="single"/>
        </w:rPr>
        <w:t xml:space="preserve"> </w:t>
      </w:r>
      <w:r w:rsidRPr="003F3F9E">
        <w:rPr>
          <w:sz w:val="24"/>
          <w:szCs w:val="24"/>
          <w:u w:val="single"/>
        </w:rPr>
        <w:t>za zgodność z oryginałem.</w:t>
      </w:r>
    </w:p>
    <w:p w14:paraId="0E791D50" w14:textId="4F0AF00A" w:rsidR="002A7CDB" w:rsidRPr="002A7CDB" w:rsidRDefault="002A7CDB" w:rsidP="00D556EC">
      <w:pPr>
        <w:pStyle w:val="Akapitzlist"/>
        <w:numPr>
          <w:ilvl w:val="0"/>
          <w:numId w:val="38"/>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2A7CDB">
        <w:rPr>
          <w:rFonts w:ascii="Times New Roman" w:hAnsi="Times New Roman"/>
          <w:b/>
          <w:sz w:val="24"/>
          <w:szCs w:val="24"/>
        </w:rPr>
        <w:t xml:space="preserve"> dokument/dokumenty potwierdzające, że wykonawca jest ubezpieczony</w:t>
      </w:r>
      <w:r w:rsidRPr="002A7CDB">
        <w:rPr>
          <w:rFonts w:ascii="Times New Roman" w:hAnsi="Times New Roman"/>
          <w:sz w:val="24"/>
          <w:szCs w:val="24"/>
        </w:rPr>
        <w:t xml:space="preserve"> od odpowiedzialności cywilnej w zakresie prowadzonej działalności związanej z przedmiotem zamówienia na sumę gwarancyjną określoną przez zamawiającego w rozdziale V pkt 2 ppkt 1) lit. b</w:t>
      </w:r>
      <w:r w:rsidR="002D5461">
        <w:rPr>
          <w:rFonts w:ascii="Times New Roman" w:hAnsi="Times New Roman"/>
          <w:sz w:val="24"/>
          <w:szCs w:val="24"/>
        </w:rPr>
        <w:t xml:space="preserve"> siwz</w:t>
      </w:r>
      <w:r w:rsidR="002D5461" w:rsidRPr="002A7CDB">
        <w:rPr>
          <w:rFonts w:ascii="Times New Roman" w:hAnsi="Times New Roman"/>
          <w:sz w:val="24"/>
          <w:szCs w:val="24"/>
        </w:rPr>
        <w:t>.</w:t>
      </w:r>
    </w:p>
    <w:p w14:paraId="57664E84" w14:textId="77777777" w:rsidR="002A7CDB" w:rsidRPr="002A7CDB" w:rsidRDefault="002A7CDB" w:rsidP="00EC57AA">
      <w:pPr>
        <w:pStyle w:val="Akapitzlist"/>
        <w:spacing w:line="240" w:lineRule="auto"/>
        <w:ind w:left="851"/>
        <w:jc w:val="both"/>
        <w:rPr>
          <w:rFonts w:ascii="Times New Roman" w:hAnsi="Times New Roman"/>
          <w:sz w:val="24"/>
          <w:szCs w:val="24"/>
          <w:u w:val="single"/>
        </w:rPr>
      </w:pPr>
      <w:r w:rsidRPr="002A7CDB">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0ADF1099" w14:textId="71A78FFD" w:rsidR="002A7CDB" w:rsidRPr="002A7CDB" w:rsidRDefault="002A7CDB" w:rsidP="00EC57AA">
      <w:pPr>
        <w:pStyle w:val="Akapitzlist"/>
        <w:spacing w:line="240" w:lineRule="auto"/>
        <w:ind w:left="851"/>
        <w:jc w:val="both"/>
        <w:rPr>
          <w:rFonts w:ascii="Times New Roman" w:hAnsi="Times New Roman"/>
          <w:sz w:val="24"/>
          <w:szCs w:val="24"/>
          <w:u w:val="single"/>
        </w:rPr>
      </w:pPr>
      <w:r w:rsidRPr="002A7CDB">
        <w:rPr>
          <w:rFonts w:ascii="Times New Roman" w:hAnsi="Times New Roman"/>
          <w:sz w:val="24"/>
          <w:szCs w:val="24"/>
          <w:u w:val="single"/>
        </w:rPr>
        <w:t xml:space="preserve">Ww. dokument należy złożyć w oryginale lub kopii </w:t>
      </w:r>
      <w:r w:rsidR="002D5461" w:rsidRPr="00EC57AA">
        <w:rPr>
          <w:rFonts w:ascii="Times New Roman" w:hAnsi="Times New Roman"/>
          <w:sz w:val="24"/>
          <w:szCs w:val="24"/>
          <w:u w:val="single"/>
        </w:rPr>
        <w:t>poświadczonej</w:t>
      </w:r>
      <w:r w:rsidRPr="002D5461">
        <w:rPr>
          <w:rFonts w:ascii="Times New Roman" w:hAnsi="Times New Roman"/>
          <w:sz w:val="24"/>
          <w:szCs w:val="24"/>
          <w:u w:val="single"/>
        </w:rPr>
        <w:t xml:space="preserve"> </w:t>
      </w:r>
      <w:r w:rsidRPr="002A7CDB">
        <w:rPr>
          <w:rFonts w:ascii="Times New Roman" w:hAnsi="Times New Roman"/>
          <w:sz w:val="24"/>
          <w:szCs w:val="24"/>
          <w:u w:val="single"/>
        </w:rPr>
        <w:t>za zgodność z oryginałem.</w:t>
      </w:r>
    </w:p>
    <w:p w14:paraId="2A8C6D9D" w14:textId="77777777" w:rsidR="00AB71A2" w:rsidRPr="003F3F9E" w:rsidRDefault="00AB71A2" w:rsidP="00D556EC">
      <w:pPr>
        <w:pStyle w:val="Akapitzlist"/>
        <w:numPr>
          <w:ilvl w:val="0"/>
          <w:numId w:val="38"/>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w:t>
      </w:r>
      <w:r w:rsidR="00CB52D3">
        <w:rPr>
          <w:rFonts w:ascii="Times New Roman" w:hAnsi="Times New Roman"/>
          <w:sz w:val="24"/>
          <w:szCs w:val="24"/>
        </w:rPr>
        <w:t>pięciu</w:t>
      </w:r>
      <w:r w:rsidRPr="00AB71A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14:paraId="6855E411" w14:textId="77777777" w:rsidR="00AB71A2" w:rsidRPr="00AB71A2" w:rsidRDefault="00AB71A2" w:rsidP="00C61C51">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14:paraId="3C03FB87" w14:textId="77777777" w:rsidR="004024A3" w:rsidRPr="00834D5B" w:rsidRDefault="004024A3" w:rsidP="00EC57AA">
      <w:pPr>
        <w:ind w:left="851"/>
        <w:jc w:val="both"/>
        <w:rPr>
          <w:color w:val="000000"/>
          <w:sz w:val="24"/>
          <w:szCs w:val="24"/>
          <w:u w:val="single"/>
        </w:rPr>
      </w:pPr>
      <w:r w:rsidRPr="00834D5B">
        <w:rPr>
          <w:color w:val="000000"/>
          <w:sz w:val="24"/>
          <w:szCs w:val="24"/>
          <w:u w:val="single"/>
        </w:rPr>
        <w:t>Ww. wykaz oraz dowody lub inne dokumenty należy złożyć w oryginale lub kopii  poświadczonej za zgodność z oryginałem.</w:t>
      </w:r>
    </w:p>
    <w:p w14:paraId="2EE5BF91" w14:textId="77777777" w:rsidR="00CC36ED" w:rsidRDefault="00CC36ED" w:rsidP="00EC57AA">
      <w:pPr>
        <w:pStyle w:val="Akapitzlist"/>
        <w:ind w:left="851"/>
        <w:jc w:val="both"/>
        <w:rPr>
          <w:sz w:val="24"/>
          <w:szCs w:val="24"/>
          <w:u w:val="single"/>
        </w:rPr>
      </w:pPr>
    </w:p>
    <w:p w14:paraId="3EF2F1F8" w14:textId="4854D28C" w:rsidR="00AB71A2" w:rsidRPr="00CC36ED" w:rsidRDefault="00AB71A2" w:rsidP="00EC57AA">
      <w:pPr>
        <w:pStyle w:val="Akapitzlist"/>
        <w:numPr>
          <w:ilvl w:val="0"/>
          <w:numId w:val="38"/>
        </w:numPr>
        <w:tabs>
          <w:tab w:val="clear" w:pos="360"/>
          <w:tab w:val="num" w:pos="851"/>
        </w:tabs>
        <w:spacing w:after="0" w:line="240" w:lineRule="auto"/>
        <w:ind w:left="851" w:hanging="284"/>
        <w:jc w:val="both"/>
        <w:rPr>
          <w:rFonts w:ascii="Times New Roman" w:hAnsi="Times New Roman"/>
          <w:sz w:val="24"/>
          <w:szCs w:val="24"/>
          <w:u w:val="single"/>
        </w:rPr>
      </w:pPr>
      <w:r w:rsidRPr="00CC36ED">
        <w:rPr>
          <w:rFonts w:ascii="Times New Roman" w:hAnsi="Times New Roman"/>
          <w:b/>
          <w:bCs/>
          <w:iCs/>
          <w:sz w:val="24"/>
          <w:szCs w:val="24"/>
        </w:rPr>
        <w:lastRenderedPageBreak/>
        <w:t>wykaz osób</w:t>
      </w:r>
      <w:r w:rsidRPr="00CC36ED">
        <w:rPr>
          <w:rFonts w:ascii="Times New Roman" w:hAnsi="Times New Roman"/>
          <w:iCs/>
          <w:sz w:val="24"/>
          <w:szCs w:val="24"/>
        </w:rPr>
        <w:t xml:space="preserve">, </w:t>
      </w:r>
      <w:r w:rsidR="008469EB" w:rsidRPr="00CC36ED">
        <w:rPr>
          <w:rFonts w:ascii="Times New Roman" w:hAnsi="Times New Roman"/>
          <w:iCs/>
          <w:sz w:val="24"/>
          <w:szCs w:val="24"/>
        </w:rPr>
        <w:t>skierowanych przez wykonawcę do realizacji zamówienia publicznego, wraz z informacjami na temat ich kwalifikacji zawodowych, uprawnień,</w:t>
      </w:r>
      <w:r w:rsidR="00E8358E" w:rsidRPr="00CC36ED">
        <w:rPr>
          <w:rFonts w:ascii="Times New Roman" w:hAnsi="Times New Roman"/>
          <w:iCs/>
          <w:sz w:val="24"/>
          <w:szCs w:val="24"/>
        </w:rPr>
        <w:t xml:space="preserve"> wykształcenia i doświadczenia</w:t>
      </w:r>
      <w:r w:rsidR="008469EB" w:rsidRPr="00CC36ED">
        <w:rPr>
          <w:rFonts w:ascii="Times New Roman" w:hAnsi="Times New Roman"/>
          <w:iCs/>
          <w:sz w:val="24"/>
          <w:szCs w:val="24"/>
        </w:rPr>
        <w:t>, niezbędnych do wykonania zamówienia publicznego, a</w:t>
      </w:r>
      <w:r w:rsidR="00E8358E" w:rsidRPr="00CC36ED">
        <w:rPr>
          <w:rFonts w:ascii="Times New Roman" w:hAnsi="Times New Roman"/>
          <w:iCs/>
          <w:sz w:val="24"/>
          <w:szCs w:val="24"/>
        </w:rPr>
        <w:t> </w:t>
      </w:r>
      <w:r w:rsidR="008469EB" w:rsidRPr="00CC36ED">
        <w:rPr>
          <w:rFonts w:ascii="Times New Roman" w:hAnsi="Times New Roman"/>
          <w:iCs/>
          <w:sz w:val="24"/>
          <w:szCs w:val="24"/>
        </w:rPr>
        <w:t>także zakresu wykonywanych przez nie czynności oraz informacją o podstawie do</w:t>
      </w:r>
      <w:r w:rsidR="00E8358E" w:rsidRPr="00CC36ED">
        <w:rPr>
          <w:rFonts w:ascii="Times New Roman" w:hAnsi="Times New Roman"/>
          <w:iCs/>
          <w:sz w:val="24"/>
          <w:szCs w:val="24"/>
        </w:rPr>
        <w:t> </w:t>
      </w:r>
      <w:r w:rsidR="008469EB" w:rsidRPr="00CC36ED">
        <w:rPr>
          <w:rFonts w:ascii="Times New Roman" w:hAnsi="Times New Roman"/>
          <w:iCs/>
          <w:sz w:val="24"/>
          <w:szCs w:val="24"/>
        </w:rPr>
        <w:t>dysponowania tymi osobami</w:t>
      </w:r>
      <w:r w:rsidR="00E8358E" w:rsidRPr="00CC36ED">
        <w:rPr>
          <w:rFonts w:ascii="Times New Roman" w:hAnsi="Times New Roman"/>
          <w:iCs/>
          <w:sz w:val="24"/>
          <w:szCs w:val="24"/>
        </w:rPr>
        <w:t xml:space="preserve"> wraz z dokumentami potwierdzającymi uprawnienia i kwalifikacje zawodowe</w:t>
      </w:r>
      <w:r w:rsidR="008469EB" w:rsidRPr="00CC36ED">
        <w:rPr>
          <w:rFonts w:ascii="Times New Roman" w:hAnsi="Times New Roman"/>
          <w:iCs/>
          <w:sz w:val="24"/>
          <w:szCs w:val="24"/>
        </w:rPr>
        <w:t xml:space="preserve">; </w:t>
      </w:r>
      <w:r w:rsidR="00610FB7" w:rsidRPr="00CC36ED">
        <w:rPr>
          <w:rFonts w:ascii="Times New Roman" w:hAnsi="Times New Roman"/>
          <w:iCs/>
          <w:sz w:val="24"/>
          <w:szCs w:val="24"/>
        </w:rPr>
        <w:t xml:space="preserve">(wzór stanowi załącznik nr </w:t>
      </w:r>
      <w:r w:rsidR="00BE44EA" w:rsidRPr="00CC36ED">
        <w:rPr>
          <w:rFonts w:ascii="Times New Roman" w:hAnsi="Times New Roman"/>
          <w:iCs/>
          <w:sz w:val="24"/>
          <w:szCs w:val="24"/>
        </w:rPr>
        <w:t>2.4</w:t>
      </w:r>
      <w:r w:rsidR="00610FB7" w:rsidRPr="00CC36ED">
        <w:rPr>
          <w:rFonts w:ascii="Times New Roman" w:hAnsi="Times New Roman"/>
          <w:iCs/>
          <w:sz w:val="24"/>
          <w:szCs w:val="24"/>
        </w:rPr>
        <w:t xml:space="preserve"> do siwz</w:t>
      </w:r>
      <w:r w:rsidR="00AE22BC">
        <w:rPr>
          <w:rFonts w:ascii="Times New Roman" w:hAnsi="Times New Roman"/>
          <w:iCs/>
          <w:sz w:val="24"/>
          <w:szCs w:val="24"/>
        </w:rPr>
        <w:t>)</w:t>
      </w:r>
      <w:r w:rsidRPr="00CC36ED">
        <w:rPr>
          <w:rFonts w:ascii="Times New Roman" w:hAnsi="Times New Roman"/>
          <w:iCs/>
          <w:sz w:val="24"/>
          <w:szCs w:val="24"/>
        </w:rPr>
        <w:t xml:space="preserve">; </w:t>
      </w:r>
    </w:p>
    <w:p w14:paraId="523E3B25" w14:textId="77777777" w:rsidR="00FF450C"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14:paraId="09399E33" w14:textId="1541770B" w:rsidR="00AB71A2" w:rsidRPr="00EC57AA" w:rsidRDefault="00AB71A2" w:rsidP="00CF5C40">
      <w:pPr>
        <w:ind w:left="851"/>
        <w:jc w:val="both"/>
        <w:rPr>
          <w:color w:val="000000"/>
          <w:sz w:val="24"/>
          <w:szCs w:val="24"/>
          <w:u w:val="single"/>
        </w:rPr>
      </w:pPr>
      <w:r w:rsidRPr="00AB71A2">
        <w:rPr>
          <w:sz w:val="24"/>
          <w:szCs w:val="24"/>
          <w:u w:val="single"/>
        </w:rPr>
        <w:t xml:space="preserve">Ww. </w:t>
      </w:r>
      <w:r w:rsidR="004024A3">
        <w:rPr>
          <w:sz w:val="24"/>
          <w:szCs w:val="24"/>
          <w:u w:val="single"/>
        </w:rPr>
        <w:t>wykaz</w:t>
      </w:r>
      <w:r w:rsidR="004024A3" w:rsidRPr="00AB71A2">
        <w:rPr>
          <w:sz w:val="24"/>
          <w:szCs w:val="24"/>
          <w:u w:val="single"/>
        </w:rPr>
        <w:t xml:space="preserve"> </w:t>
      </w:r>
      <w:r w:rsidRPr="00AB71A2">
        <w:rPr>
          <w:sz w:val="24"/>
          <w:szCs w:val="24"/>
          <w:u w:val="single"/>
        </w:rPr>
        <w:t>należy złożyć w oryginale</w:t>
      </w:r>
      <w:r w:rsidR="004024A3">
        <w:rPr>
          <w:sz w:val="24"/>
          <w:szCs w:val="24"/>
          <w:u w:val="single"/>
        </w:rPr>
        <w:t xml:space="preserve"> </w:t>
      </w:r>
      <w:r w:rsidR="004024A3" w:rsidRPr="00834D5B">
        <w:rPr>
          <w:color w:val="000000"/>
          <w:sz w:val="24"/>
          <w:szCs w:val="24"/>
          <w:u w:val="single"/>
        </w:rPr>
        <w:t xml:space="preserve">lub kopii poświadczonej za zgodność </w:t>
      </w:r>
      <w:r w:rsidR="004024A3">
        <w:rPr>
          <w:color w:val="000000"/>
          <w:sz w:val="24"/>
          <w:szCs w:val="24"/>
          <w:u w:val="single"/>
        </w:rPr>
        <w:br/>
      </w:r>
      <w:r w:rsidR="004024A3" w:rsidRPr="00834D5B">
        <w:rPr>
          <w:color w:val="000000"/>
          <w:sz w:val="24"/>
          <w:szCs w:val="24"/>
          <w:u w:val="single"/>
        </w:rPr>
        <w:t>z oryginałem.</w:t>
      </w:r>
    </w:p>
    <w:p w14:paraId="0276BB9C" w14:textId="77777777" w:rsidR="00F04EB5" w:rsidRDefault="00F04EB5" w:rsidP="00AB71A2">
      <w:pPr>
        <w:ind w:left="851"/>
        <w:jc w:val="both"/>
        <w:rPr>
          <w:sz w:val="24"/>
          <w:szCs w:val="24"/>
          <w:u w:val="single"/>
        </w:rPr>
      </w:pPr>
    </w:p>
    <w:p w14:paraId="2008022D" w14:textId="77777777"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14:paraId="6E483C28" w14:textId="77777777" w:rsidR="00F900BA" w:rsidRPr="00F900BA" w:rsidRDefault="00F900BA" w:rsidP="00EC57AA">
      <w:pPr>
        <w:pStyle w:val="Akapitzlist"/>
        <w:numPr>
          <w:ilvl w:val="3"/>
          <w:numId w:val="6"/>
        </w:numPr>
        <w:spacing w:line="240" w:lineRule="auto"/>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14:paraId="6438CA22" w14:textId="0F422692" w:rsidR="00F900BA" w:rsidRDefault="00F900BA" w:rsidP="00FF450C">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r w:rsidR="00AE22BC">
        <w:rPr>
          <w:rFonts w:ascii="Times New Roman" w:eastAsia="Times New Roman" w:hAnsi="Times New Roman"/>
          <w:sz w:val="24"/>
          <w:szCs w:val="24"/>
          <w:u w:val="single"/>
          <w:lang w:eastAsia="pl-PL"/>
        </w:rPr>
        <w:t xml:space="preserve">. </w:t>
      </w:r>
    </w:p>
    <w:p w14:paraId="71AF6113" w14:textId="77777777" w:rsidR="00F04EB5" w:rsidRPr="00054CCF" w:rsidRDefault="00F04EB5" w:rsidP="00054CCF">
      <w:pPr>
        <w:pStyle w:val="Akapitzlist"/>
        <w:spacing w:after="0" w:line="240" w:lineRule="auto"/>
        <w:ind w:left="851"/>
        <w:jc w:val="both"/>
        <w:rPr>
          <w:rFonts w:ascii="Times New Roman" w:eastAsia="Times New Roman" w:hAnsi="Times New Roman"/>
          <w:sz w:val="24"/>
          <w:szCs w:val="24"/>
          <w:u w:val="single"/>
          <w:lang w:eastAsia="pl-PL"/>
        </w:rPr>
      </w:pPr>
    </w:p>
    <w:p w14:paraId="702C173A" w14:textId="77777777" w:rsidR="00AB71A2" w:rsidRDefault="00AB71A2" w:rsidP="00F04EB5">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ppkt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14:paraId="6683F9B0" w14:textId="77777777" w:rsidR="00C61C51" w:rsidRPr="00AB71A2" w:rsidRDefault="00C61C51" w:rsidP="00AB71A2">
      <w:pPr>
        <w:ind w:left="360" w:hanging="360"/>
        <w:jc w:val="both"/>
        <w:rPr>
          <w:sz w:val="24"/>
          <w:szCs w:val="24"/>
        </w:rPr>
      </w:pPr>
    </w:p>
    <w:p w14:paraId="700ECB3F" w14:textId="77777777"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sidRPr="00631623">
        <w:rPr>
          <w:b/>
          <w:sz w:val="24"/>
          <w:szCs w:val="24"/>
        </w:rPr>
        <w:t>D</w:t>
      </w:r>
      <w:r w:rsidR="00AB71A2" w:rsidRPr="00AB71A2">
        <w:rPr>
          <w:b/>
          <w:sz w:val="24"/>
          <w:szCs w:val="24"/>
        </w:rPr>
        <w:t>okumenty wymagane przez zamawiającego, które należy dołączyć do oferty:</w:t>
      </w:r>
    </w:p>
    <w:p w14:paraId="029828D3" w14:textId="77777777" w:rsidR="00AB71A2" w:rsidRPr="00AB71A2" w:rsidRDefault="00AB71A2" w:rsidP="00D556EC">
      <w:pPr>
        <w:numPr>
          <w:ilvl w:val="0"/>
          <w:numId w:val="40"/>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14:paraId="2262E0B9" w14:textId="77777777"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14:paraId="4653EA48" w14:textId="77777777"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14:paraId="1C4FAB2B" w14:textId="77777777" w:rsidR="00AB71A2" w:rsidRPr="00AB71A2" w:rsidRDefault="00AB71A2" w:rsidP="00D556EC">
      <w:pPr>
        <w:numPr>
          <w:ilvl w:val="0"/>
          <w:numId w:val="40"/>
        </w:numPr>
        <w:jc w:val="both"/>
        <w:rPr>
          <w:sz w:val="24"/>
          <w:szCs w:val="24"/>
        </w:rPr>
      </w:pPr>
      <w:r w:rsidRPr="00AB71A2">
        <w:rPr>
          <w:b/>
          <w:sz w:val="24"/>
          <w:szCs w:val="24"/>
        </w:rPr>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siwz</w:t>
      </w:r>
      <w:r w:rsidR="00B3519F">
        <w:rPr>
          <w:sz w:val="24"/>
          <w:szCs w:val="24"/>
        </w:rPr>
        <w:t>)</w:t>
      </w:r>
      <w:r w:rsidRPr="00AB71A2">
        <w:rPr>
          <w:sz w:val="24"/>
          <w:szCs w:val="24"/>
        </w:rPr>
        <w:t>;</w:t>
      </w:r>
    </w:p>
    <w:p w14:paraId="37665063"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14:paraId="6B26AF8B"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14:paraId="46294F92" w14:textId="77777777" w:rsidR="00AB71A2" w:rsidRPr="00B3519F" w:rsidRDefault="00AB71A2" w:rsidP="00D556EC">
      <w:pPr>
        <w:numPr>
          <w:ilvl w:val="0"/>
          <w:numId w:val="40"/>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w:t>
      </w:r>
      <w:r w:rsidR="005C20B8">
        <w:rPr>
          <w:sz w:val="24"/>
          <w:szCs w:val="24"/>
        </w:rPr>
        <w:t>4</w:t>
      </w:r>
      <w:r w:rsidR="00B3519F">
        <w:rPr>
          <w:sz w:val="24"/>
          <w:szCs w:val="24"/>
        </w:rPr>
        <w:t xml:space="preserve"> do siwz)</w:t>
      </w:r>
      <w:r w:rsidR="00B3519F" w:rsidRPr="00AB71A2">
        <w:rPr>
          <w:sz w:val="24"/>
          <w:szCs w:val="24"/>
        </w:rPr>
        <w:t>;</w:t>
      </w:r>
    </w:p>
    <w:p w14:paraId="39DE796B" w14:textId="77777777"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14:paraId="26E4CE7F" w14:textId="0B80ADF3"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r w:rsidR="00C8010B">
        <w:rPr>
          <w:rFonts w:ascii="Times New Roman" w:hAnsi="Times New Roman"/>
          <w:sz w:val="24"/>
          <w:szCs w:val="24"/>
          <w:u w:val="single"/>
        </w:rPr>
        <w:t>.</w:t>
      </w:r>
    </w:p>
    <w:p w14:paraId="32D2A2B2" w14:textId="77777777" w:rsidR="00DC0A74" w:rsidRPr="00AB71A2" w:rsidRDefault="00DC0A74" w:rsidP="00AB71A2">
      <w:pPr>
        <w:pStyle w:val="Akapitzlist"/>
        <w:jc w:val="both"/>
        <w:rPr>
          <w:rFonts w:ascii="Times New Roman" w:hAnsi="Times New Roman"/>
          <w:sz w:val="24"/>
          <w:szCs w:val="24"/>
          <w:u w:val="single"/>
        </w:rPr>
      </w:pPr>
    </w:p>
    <w:p w14:paraId="55B86838" w14:textId="643217B4" w:rsidR="00AB71A2" w:rsidRPr="00AB71A2" w:rsidRDefault="00AB71A2" w:rsidP="00D556EC">
      <w:pPr>
        <w:pStyle w:val="Akapitzlist"/>
        <w:numPr>
          <w:ilvl w:val="0"/>
          <w:numId w:val="40"/>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ppkt 2 siwz, jeżeli wykonawca w celu potwierdzenia spełniania warunków udziału w postępowaniu, zamierza polegać na zdolnościach technicznych lub zawodowych lub sytuacji finansowej lub ekonomicznej innych podmiotów (wzór </w:t>
      </w:r>
      <w:r w:rsidR="00C8010B">
        <w:rPr>
          <w:rFonts w:ascii="Times New Roman" w:hAnsi="Times New Roman"/>
          <w:sz w:val="24"/>
          <w:szCs w:val="24"/>
        </w:rPr>
        <w:t>stanowi</w:t>
      </w:r>
      <w:r w:rsidR="00C8010B" w:rsidRPr="00AB71A2">
        <w:rPr>
          <w:rFonts w:ascii="Times New Roman" w:hAnsi="Times New Roman"/>
          <w:sz w:val="24"/>
          <w:szCs w:val="24"/>
        </w:rPr>
        <w:t xml:space="preserve"> </w:t>
      </w:r>
      <w:r w:rsidRPr="00AB71A2">
        <w:rPr>
          <w:rFonts w:ascii="Times New Roman" w:hAnsi="Times New Roman"/>
          <w:sz w:val="24"/>
          <w:szCs w:val="24"/>
        </w:rPr>
        <w:t>zał</w:t>
      </w:r>
      <w:r w:rsidR="00C8010B">
        <w:rPr>
          <w:rFonts w:ascii="Times New Roman" w:hAnsi="Times New Roman"/>
          <w:sz w:val="24"/>
          <w:szCs w:val="24"/>
        </w:rPr>
        <w:t>ącznik</w:t>
      </w:r>
      <w:r w:rsidRPr="00AB71A2">
        <w:rPr>
          <w:rFonts w:ascii="Times New Roman" w:hAnsi="Times New Roman"/>
          <w:sz w:val="24"/>
          <w:szCs w:val="24"/>
        </w:rPr>
        <w:t xml:space="preserve"> nr 7</w:t>
      </w:r>
      <w:r w:rsidR="005E4E4A">
        <w:rPr>
          <w:rFonts w:ascii="Times New Roman" w:hAnsi="Times New Roman"/>
          <w:sz w:val="24"/>
          <w:szCs w:val="24"/>
        </w:rPr>
        <w:t xml:space="preserve"> do siwz</w:t>
      </w:r>
      <w:r w:rsidRPr="00AB71A2">
        <w:rPr>
          <w:rFonts w:ascii="Times New Roman" w:hAnsi="Times New Roman"/>
          <w:sz w:val="24"/>
          <w:szCs w:val="24"/>
        </w:rPr>
        <w:t>);</w:t>
      </w:r>
    </w:p>
    <w:p w14:paraId="1E831938" w14:textId="77777777"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14:paraId="266B29E6" w14:textId="77777777" w:rsidR="00DC0A74" w:rsidRPr="00AB71A2" w:rsidRDefault="00DC0A74" w:rsidP="002D0BE5">
      <w:pPr>
        <w:pStyle w:val="Akapitzlist"/>
        <w:spacing w:after="0" w:line="240" w:lineRule="auto"/>
        <w:jc w:val="both"/>
        <w:rPr>
          <w:rFonts w:ascii="Times New Roman" w:hAnsi="Times New Roman"/>
          <w:sz w:val="24"/>
          <w:szCs w:val="24"/>
        </w:rPr>
      </w:pPr>
    </w:p>
    <w:p w14:paraId="78332B00" w14:textId="77777777" w:rsidR="00AB71A2" w:rsidRPr="00AB71A2" w:rsidRDefault="00AB71A2" w:rsidP="00D556EC">
      <w:pPr>
        <w:numPr>
          <w:ilvl w:val="0"/>
          <w:numId w:val="40"/>
        </w:numPr>
        <w:jc w:val="both"/>
        <w:rPr>
          <w:sz w:val="24"/>
          <w:szCs w:val="24"/>
        </w:rPr>
      </w:pPr>
      <w:r w:rsidRPr="00AB71A2">
        <w:rPr>
          <w:b/>
          <w:sz w:val="24"/>
          <w:szCs w:val="24"/>
        </w:rPr>
        <w:lastRenderedPageBreak/>
        <w:t>odpowiednie pełnomocnictwa</w:t>
      </w:r>
      <w:r w:rsidRPr="00AB71A2">
        <w:rPr>
          <w:sz w:val="24"/>
          <w:szCs w:val="24"/>
        </w:rPr>
        <w:t xml:space="preserve"> tylko w sytuacjach określonych w Rozdziale I pkt </w:t>
      </w:r>
      <w:r w:rsidR="00EE3795">
        <w:rPr>
          <w:sz w:val="24"/>
          <w:szCs w:val="24"/>
        </w:rPr>
        <w:t>4</w:t>
      </w:r>
      <w:r w:rsidRPr="00AB71A2">
        <w:rPr>
          <w:sz w:val="24"/>
          <w:szCs w:val="24"/>
        </w:rPr>
        <w:t xml:space="preserve"> zdanie 2  </w:t>
      </w:r>
      <w:r w:rsidR="005729D9">
        <w:rPr>
          <w:sz w:val="24"/>
          <w:szCs w:val="24"/>
        </w:rPr>
        <w:t>siwz</w:t>
      </w:r>
      <w:r w:rsidRPr="00AB71A2">
        <w:rPr>
          <w:sz w:val="24"/>
          <w:szCs w:val="24"/>
        </w:rPr>
        <w:t xml:space="preserve"> lub w przypadku składania oferty wspólnej (Rozdział III pkt 1 siwz);</w:t>
      </w:r>
    </w:p>
    <w:p w14:paraId="5E05A605" w14:textId="77777777"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14:paraId="19BEF3F2" w14:textId="77777777" w:rsidR="00DC0A74" w:rsidRPr="00AB71A2" w:rsidRDefault="00DC0A74" w:rsidP="002D0BE5">
      <w:pPr>
        <w:pStyle w:val="Akapitzlist"/>
        <w:spacing w:after="0" w:line="240" w:lineRule="auto"/>
        <w:jc w:val="both"/>
        <w:rPr>
          <w:rFonts w:ascii="Times New Roman" w:hAnsi="Times New Roman"/>
          <w:sz w:val="24"/>
          <w:szCs w:val="24"/>
          <w:u w:val="single"/>
        </w:rPr>
      </w:pPr>
    </w:p>
    <w:p w14:paraId="4DA1547E" w14:textId="77777777" w:rsidR="00AB71A2" w:rsidRPr="00AB71A2" w:rsidRDefault="00AB71A2" w:rsidP="00D556EC">
      <w:pPr>
        <w:pStyle w:val="Akapitzlist"/>
        <w:numPr>
          <w:ilvl w:val="0"/>
          <w:numId w:val="40"/>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14:paraId="41334DD9" w14:textId="77777777"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14:paraId="683E6322" w14:textId="77777777"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14:paraId="3C6DFF5F" w14:textId="77777777" w:rsidR="00DC0A74" w:rsidRPr="00AB71A2" w:rsidRDefault="00DC0A74" w:rsidP="00CC3FC3">
      <w:pPr>
        <w:pStyle w:val="Akapitzlist"/>
        <w:spacing w:after="0" w:line="240" w:lineRule="auto"/>
        <w:jc w:val="both"/>
        <w:rPr>
          <w:rFonts w:ascii="Times New Roman" w:hAnsi="Times New Roman"/>
          <w:sz w:val="24"/>
          <w:szCs w:val="24"/>
          <w:u w:val="single"/>
        </w:rPr>
      </w:pPr>
    </w:p>
    <w:p w14:paraId="62EAA831" w14:textId="1C31AA75" w:rsidR="00702765" w:rsidRPr="00D00008" w:rsidRDefault="0014776B" w:rsidP="00D556EC">
      <w:pPr>
        <w:numPr>
          <w:ilvl w:val="0"/>
          <w:numId w:val="40"/>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w:t>
      </w:r>
      <w:r w:rsidR="00282BCD">
        <w:rPr>
          <w:sz w:val="24"/>
          <w:szCs w:val="24"/>
        </w:rPr>
        <w:t xml:space="preserve"> należy dołączyć</w:t>
      </w:r>
      <w:r w:rsidRPr="0014776B">
        <w:rPr>
          <w:sz w:val="24"/>
          <w:szCs w:val="24"/>
        </w:rPr>
        <w:t xml:space="preserve"> </w:t>
      </w:r>
      <w:r w:rsidRPr="0014776B">
        <w:rPr>
          <w:b/>
          <w:sz w:val="24"/>
          <w:szCs w:val="24"/>
        </w:rPr>
        <w:t>dowód wniesienia wadium</w:t>
      </w:r>
      <w:r w:rsidR="00A43536" w:rsidRPr="0014776B">
        <w:rPr>
          <w:b/>
          <w:sz w:val="24"/>
          <w:szCs w:val="24"/>
        </w:rPr>
        <w:t>;</w:t>
      </w:r>
      <w:r w:rsidR="00D00008">
        <w:rPr>
          <w:b/>
          <w:sz w:val="24"/>
          <w:szCs w:val="24"/>
        </w:rPr>
        <w:t xml:space="preserve"> </w:t>
      </w:r>
      <w:r w:rsidR="00D00008" w:rsidRPr="00C85F1A">
        <w:rPr>
          <w:sz w:val="24"/>
          <w:szCs w:val="24"/>
        </w:rPr>
        <w:t>wraz ze wskazaniem rachunku bankowego, na który</w:t>
      </w:r>
      <w:r w:rsidR="00D00008">
        <w:rPr>
          <w:sz w:val="24"/>
          <w:szCs w:val="24"/>
        </w:rPr>
        <w:t xml:space="preserve"> Z</w:t>
      </w:r>
      <w:r w:rsidR="00D00008" w:rsidRPr="00C85F1A">
        <w:rPr>
          <w:sz w:val="24"/>
          <w:szCs w:val="24"/>
        </w:rPr>
        <w:t>amawiający winien zwrócić wadium</w:t>
      </w:r>
      <w:r w:rsidR="00D00008" w:rsidRPr="00EC57AA">
        <w:rPr>
          <w:bCs/>
          <w:sz w:val="24"/>
          <w:szCs w:val="24"/>
        </w:rPr>
        <w:t>.</w:t>
      </w:r>
    </w:p>
    <w:p w14:paraId="5F4340FB" w14:textId="77777777" w:rsidR="00DC0A74" w:rsidRPr="0014776B" w:rsidRDefault="00DC0A74" w:rsidP="00DC0A74">
      <w:pPr>
        <w:ind w:left="709"/>
        <w:jc w:val="both"/>
        <w:rPr>
          <w:b/>
          <w:sz w:val="24"/>
          <w:szCs w:val="24"/>
        </w:rPr>
      </w:pPr>
    </w:p>
    <w:p w14:paraId="3220CD94" w14:textId="77777777" w:rsidR="00005B9E" w:rsidRPr="005C20B8" w:rsidRDefault="009A397D" w:rsidP="00D556EC">
      <w:pPr>
        <w:numPr>
          <w:ilvl w:val="0"/>
          <w:numId w:val="40"/>
        </w:numPr>
        <w:tabs>
          <w:tab w:val="num" w:pos="709"/>
        </w:tabs>
        <w:ind w:left="709" w:hanging="283"/>
        <w:jc w:val="both"/>
        <w:rPr>
          <w:rStyle w:val="Pogrubienie"/>
          <w:b w:val="0"/>
          <w:bCs w:val="0"/>
          <w:sz w:val="24"/>
          <w:szCs w:val="24"/>
          <w:shd w:val="clear" w:color="auto" w:fill="auto"/>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elementów</w:t>
      </w:r>
      <w:r w:rsidRPr="009A397D">
        <w:rPr>
          <w:rStyle w:val="Pogrubienie"/>
          <w:b w:val="0"/>
          <w:bCs w:val="0"/>
          <w:noProof/>
          <w:color w:val="000000"/>
          <w:sz w:val="24"/>
          <w:szCs w:val="24"/>
        </w:rPr>
        <w:t xml:space="preserve"> </w:t>
      </w:r>
      <w:r w:rsidR="00F04EB5">
        <w:rPr>
          <w:rStyle w:val="Pogrubienie"/>
          <w:b w:val="0"/>
          <w:bCs w:val="0"/>
          <w:noProof/>
          <w:color w:val="000000"/>
          <w:sz w:val="24"/>
          <w:szCs w:val="24"/>
        </w:rPr>
        <w:t>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Pr>
          <w:rStyle w:val="Pogrubienie"/>
          <w:b w:val="0"/>
          <w:bCs w:val="0"/>
          <w:noProof/>
          <w:color w:val="000000"/>
          <w:sz w:val="24"/>
          <w:szCs w:val="24"/>
        </w:rPr>
        <w:t>.2 do siwz</w:t>
      </w:r>
      <w:r w:rsidR="00005B9E">
        <w:rPr>
          <w:rStyle w:val="Pogrubienie"/>
          <w:b w:val="0"/>
          <w:bCs w:val="0"/>
          <w:noProof/>
          <w:color w:val="000000"/>
          <w:sz w:val="24"/>
          <w:szCs w:val="24"/>
        </w:rPr>
        <w:t>;</w:t>
      </w:r>
    </w:p>
    <w:p w14:paraId="2F7B6BED" w14:textId="77777777" w:rsidR="005C20B8" w:rsidRPr="00005B9E" w:rsidRDefault="005C20B8" w:rsidP="005C20B8">
      <w:pPr>
        <w:jc w:val="both"/>
        <w:rPr>
          <w:rStyle w:val="Pogrubienie"/>
          <w:b w:val="0"/>
          <w:bCs w:val="0"/>
          <w:sz w:val="24"/>
          <w:szCs w:val="24"/>
          <w:shd w:val="clear" w:color="auto" w:fill="auto"/>
        </w:rPr>
      </w:pPr>
    </w:p>
    <w:p w14:paraId="2CE82FAD" w14:textId="77777777" w:rsidR="0029364B" w:rsidRPr="0029364B" w:rsidRDefault="0029364B" w:rsidP="00D556EC">
      <w:pPr>
        <w:numPr>
          <w:ilvl w:val="0"/>
          <w:numId w:val="40"/>
        </w:numPr>
        <w:tabs>
          <w:tab w:val="num" w:pos="709"/>
        </w:tabs>
        <w:ind w:left="709" w:hanging="283"/>
        <w:jc w:val="both"/>
        <w:rPr>
          <w:sz w:val="24"/>
          <w:szCs w:val="24"/>
        </w:rPr>
      </w:pPr>
      <w:r w:rsidRPr="0029364B">
        <w:rPr>
          <w:sz w:val="24"/>
          <w:szCs w:val="24"/>
        </w:rPr>
        <w:t>Zamawiający wymaga od wykonawców wskazania w ofercie imienia i nazwiska osoby wykonując</w:t>
      </w:r>
      <w:r w:rsidR="00A6613D">
        <w:rPr>
          <w:sz w:val="24"/>
          <w:szCs w:val="24"/>
        </w:rPr>
        <w:t>ej</w:t>
      </w:r>
      <w:r w:rsidRPr="0029364B">
        <w:rPr>
          <w:sz w:val="24"/>
          <w:szCs w:val="24"/>
        </w:rPr>
        <w:t xml:space="preserve"> czynności </w:t>
      </w:r>
      <w:r w:rsidR="00534574">
        <w:rPr>
          <w:sz w:val="24"/>
          <w:szCs w:val="24"/>
        </w:rPr>
        <w:t>k</w:t>
      </w:r>
      <w:r w:rsidRPr="0029364B">
        <w:rPr>
          <w:sz w:val="24"/>
          <w:szCs w:val="24"/>
        </w:rPr>
        <w:t xml:space="preserve">ierownika </w:t>
      </w:r>
      <w:r w:rsidR="00534574">
        <w:rPr>
          <w:sz w:val="24"/>
          <w:szCs w:val="24"/>
        </w:rPr>
        <w:t>b</w:t>
      </w:r>
      <w:r w:rsidRPr="0029364B">
        <w:rPr>
          <w:sz w:val="24"/>
          <w:szCs w:val="24"/>
        </w:rPr>
        <w:t>udowy przy realizacji zamówienia wraz z</w:t>
      </w:r>
      <w:r w:rsidR="00C5250B">
        <w:rPr>
          <w:sz w:val="24"/>
          <w:szCs w:val="24"/>
        </w:rPr>
        <w:t> </w:t>
      </w:r>
      <w:r w:rsidRPr="0029364B">
        <w:rPr>
          <w:sz w:val="24"/>
          <w:szCs w:val="24"/>
        </w:rPr>
        <w:t>informacją o kwalifikacjach zawodowych lub doświadczeniu tej osoby w celu przyznania punktów w kryterium oceny ofert.</w:t>
      </w:r>
    </w:p>
    <w:p w14:paraId="6279CBC0" w14:textId="77777777" w:rsidR="0029364B" w:rsidRPr="0029364B" w:rsidRDefault="0029364B" w:rsidP="0029364B">
      <w:pPr>
        <w:jc w:val="both"/>
        <w:rPr>
          <w:sz w:val="24"/>
          <w:szCs w:val="24"/>
        </w:rPr>
      </w:pPr>
    </w:p>
    <w:p w14:paraId="758A5EA9" w14:textId="77777777"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14:paraId="585E7866" w14:textId="77777777" w:rsidR="00AB71A2" w:rsidRDefault="00AB71A2" w:rsidP="00D556EC">
      <w:pPr>
        <w:numPr>
          <w:ilvl w:val="0"/>
          <w:numId w:val="41"/>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3B3DB666" w14:textId="4A72EC73" w:rsidR="00AB71A2" w:rsidRPr="00176931" w:rsidRDefault="00AB71A2" w:rsidP="00D556EC">
      <w:pPr>
        <w:numPr>
          <w:ilvl w:val="0"/>
          <w:numId w:val="41"/>
        </w:numPr>
        <w:jc w:val="both"/>
        <w:rPr>
          <w:sz w:val="24"/>
          <w:szCs w:val="24"/>
        </w:rPr>
      </w:pPr>
      <w:r w:rsidRPr="00E00F0F">
        <w:rPr>
          <w:b/>
          <w:sz w:val="24"/>
          <w:szCs w:val="24"/>
        </w:rPr>
        <w:t>ww. oświadczenie oraz ewentualne dowody wykonawca składa</w:t>
      </w:r>
      <w:r w:rsidRPr="00176931">
        <w:rPr>
          <w:sz w:val="24"/>
          <w:szCs w:val="24"/>
        </w:rPr>
        <w:t xml:space="preserve">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10"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Pr="00F75978">
        <w:rPr>
          <w:sz w:val="24"/>
          <w:szCs w:val="24"/>
        </w:rPr>
        <w:t>,</w:t>
      </w:r>
      <w:r w:rsidRPr="00176931">
        <w:rPr>
          <w:sz w:val="24"/>
          <w:szCs w:val="24"/>
        </w:rPr>
        <w:t xml:space="preserve"> o </w:t>
      </w:r>
      <w:r w:rsidR="00282BCD" w:rsidRPr="00176931">
        <w:rPr>
          <w:sz w:val="24"/>
          <w:szCs w:val="24"/>
        </w:rPr>
        <w:t>któr</w:t>
      </w:r>
      <w:r w:rsidR="00282BCD">
        <w:rPr>
          <w:sz w:val="24"/>
          <w:szCs w:val="24"/>
        </w:rPr>
        <w:t>ych</w:t>
      </w:r>
      <w:r w:rsidR="00282BCD" w:rsidRPr="00176931">
        <w:rPr>
          <w:sz w:val="24"/>
          <w:szCs w:val="24"/>
        </w:rPr>
        <w:t xml:space="preserve"> </w:t>
      </w:r>
      <w:r w:rsidRPr="00176931">
        <w:rPr>
          <w:sz w:val="24"/>
          <w:szCs w:val="24"/>
        </w:rPr>
        <w:t>mowa w art. 86 ust. 5 ustawy Pzp</w:t>
      </w:r>
      <w:r w:rsidR="009E4853">
        <w:rPr>
          <w:sz w:val="24"/>
          <w:szCs w:val="24"/>
        </w:rPr>
        <w:t>.</w:t>
      </w:r>
    </w:p>
    <w:p w14:paraId="498B3C9F" w14:textId="77777777" w:rsidR="00AB71A2" w:rsidRPr="00AB71A2" w:rsidRDefault="00C61FDE" w:rsidP="00EC57AA">
      <w:pPr>
        <w:pStyle w:val="Akapitzlist"/>
        <w:tabs>
          <w:tab w:val="left" w:pos="709"/>
        </w:tabs>
        <w:spacing w:line="240" w:lineRule="auto"/>
        <w:ind w:left="709"/>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14:paraId="7DA18A3B" w14:textId="77777777" w:rsidR="00AB71A2" w:rsidRPr="00AB71A2" w:rsidRDefault="00C61FDE" w:rsidP="00EC57AA">
      <w:pPr>
        <w:pStyle w:val="Akapitzlist"/>
        <w:tabs>
          <w:tab w:val="left" w:pos="709"/>
        </w:tabs>
        <w:spacing w:line="240" w:lineRule="auto"/>
        <w:ind w:left="709"/>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14:paraId="3940FDE8" w14:textId="77777777" w:rsidR="00AB71A2" w:rsidRPr="00DF1CCC" w:rsidRDefault="00AB71A2" w:rsidP="00D556EC">
      <w:pPr>
        <w:pStyle w:val="Akapitzlist"/>
        <w:numPr>
          <w:ilvl w:val="0"/>
          <w:numId w:val="4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14:paraId="0D598C85"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3F70789F"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lastRenderedPageBreak/>
        <w:t>Poświadczenie za zgodność z oryginałem następuje w formie pisemnej lub w formie elektronicznej i poprzedzone jest dopiskiem „za zgodność z oryginałem”.</w:t>
      </w:r>
    </w:p>
    <w:p w14:paraId="58D04F57"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4A80A5CE"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4465AA93"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0B4DA1F9"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C4B7565"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5E3766A"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42885C"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7D76390A"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14:paraId="3B772C25" w14:textId="77777777" w:rsidR="00AB71A2" w:rsidRPr="00AB71A2" w:rsidRDefault="00AB71A2" w:rsidP="00D556EC">
      <w:pPr>
        <w:pStyle w:val="Akapitzlist"/>
        <w:numPr>
          <w:ilvl w:val="0"/>
          <w:numId w:val="39"/>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5E5567D" w14:textId="77777777" w:rsidR="00CB643B" w:rsidRPr="005B5AC2" w:rsidRDefault="00CB643B" w:rsidP="00855A94">
      <w:pPr>
        <w:jc w:val="both"/>
        <w:rPr>
          <w:sz w:val="24"/>
          <w:szCs w:val="24"/>
        </w:rPr>
      </w:pPr>
    </w:p>
    <w:p w14:paraId="2A33EB74" w14:textId="77777777"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14:paraId="24DC8627" w14:textId="77777777" w:rsidR="00CB675C" w:rsidRPr="005B5AC2" w:rsidRDefault="00CB675C" w:rsidP="00855A94">
      <w:pPr>
        <w:ind w:left="426"/>
        <w:jc w:val="both"/>
        <w:rPr>
          <w:b/>
          <w:sz w:val="24"/>
          <w:szCs w:val="24"/>
        </w:rPr>
      </w:pPr>
    </w:p>
    <w:p w14:paraId="3B1344CF"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Rozporządzenia Ministra Rozwoju z dnia 26 lipca 2016</w:t>
      </w:r>
      <w:r w:rsidR="00E00F0F">
        <w:rPr>
          <w:rFonts w:ascii="Times New Roman" w:hAnsi="Times New Roman"/>
          <w:b/>
          <w:sz w:val="24"/>
          <w:szCs w:val="24"/>
        </w:rPr>
        <w:t> </w:t>
      </w:r>
      <w:r>
        <w:rPr>
          <w:rFonts w:ascii="Times New Roman" w:hAnsi="Times New Roman"/>
          <w:b/>
          <w:sz w:val="24"/>
          <w:szCs w:val="24"/>
        </w:rPr>
        <w:t xml:space="preserve">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w:t>
      </w:r>
      <w:r w:rsidR="00631623">
        <w:rPr>
          <w:rFonts w:ascii="Times New Roman" w:hAnsi="Times New Roman"/>
          <w:bCs/>
          <w:sz w:val="24"/>
          <w:szCs w:val="24"/>
        </w:rPr>
        <w:t>6</w:t>
      </w:r>
      <w:r>
        <w:rPr>
          <w:rFonts w:ascii="Times New Roman" w:hAnsi="Times New Roman"/>
          <w:bCs/>
          <w:sz w:val="24"/>
          <w:szCs w:val="24"/>
        </w:rPr>
        <w:t xml:space="preserve"> r. poz. 1126</w:t>
      </w:r>
      <w:r w:rsidR="00631623">
        <w:rPr>
          <w:rFonts w:ascii="Times New Roman" w:hAnsi="Times New Roman"/>
          <w:bCs/>
          <w:sz w:val="24"/>
          <w:szCs w:val="24"/>
        </w:rPr>
        <w:t xml:space="preserve"> ze zm.</w:t>
      </w:r>
      <w:r>
        <w:rPr>
          <w:rFonts w:ascii="Times New Roman" w:hAnsi="Times New Roman"/>
          <w:bCs/>
          <w:sz w:val="24"/>
          <w:szCs w:val="24"/>
        </w:rPr>
        <w:t xml:space="preserve">) </w:t>
      </w:r>
      <w:r>
        <w:rPr>
          <w:rFonts w:ascii="Times New Roman" w:hAnsi="Times New Roman"/>
          <w:sz w:val="24"/>
          <w:szCs w:val="24"/>
        </w:rPr>
        <w:t>zamiast dokumentów:</w:t>
      </w:r>
    </w:p>
    <w:p w14:paraId="6D438D57" w14:textId="77777777"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14:paraId="53924222" w14:textId="77777777"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14:paraId="2CFFF230" w14:textId="77777777"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14:paraId="71FADB20" w14:textId="77777777"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3FB5439A" w14:textId="77777777" w:rsidR="004A4BE7" w:rsidRDefault="004A4BE7" w:rsidP="00E420CB">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EF30DB" w14:textId="77777777"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14:paraId="1E320718"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w:t>
      </w:r>
      <w:r w:rsidR="00631623">
        <w:rPr>
          <w:rFonts w:ascii="Times New Roman" w:hAnsi="Times New Roman"/>
          <w:sz w:val="24"/>
          <w:szCs w:val="24"/>
        </w:rPr>
        <w:t> </w:t>
      </w:r>
      <w:r>
        <w:rPr>
          <w:rFonts w:ascii="Times New Roman" w:hAnsi="Times New Roman"/>
          <w:sz w:val="24"/>
          <w:szCs w:val="24"/>
        </w:rPr>
        <w:t>którym mowa w § 7 ust. 1 pkt 2 lit. a ww. Rozporządzenia, powinien być wystawiony nie wcześniej niż 3 miesiące przed upływem tego terminu.</w:t>
      </w:r>
    </w:p>
    <w:p w14:paraId="0046ECC7"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3BF64597"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1D88DA4"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 xml:space="preserve">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t>
      </w:r>
      <w:r>
        <w:rPr>
          <w:rFonts w:ascii="Times New Roman" w:hAnsi="Times New Roman"/>
          <w:sz w:val="24"/>
          <w:szCs w:val="24"/>
        </w:rPr>
        <w:lastRenderedPageBreak/>
        <w:t>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14:paraId="1BBEC85D" w14:textId="77777777"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01194DF6" w14:textId="77777777" w:rsidR="005D2F75" w:rsidRDefault="005D2F75" w:rsidP="005D2F75">
      <w:pPr>
        <w:ind w:left="360"/>
        <w:jc w:val="both"/>
        <w:rPr>
          <w:sz w:val="24"/>
        </w:rPr>
      </w:pPr>
    </w:p>
    <w:p w14:paraId="42D0965B" w14:textId="77777777" w:rsidR="00DC0A74" w:rsidRPr="005B5AC2" w:rsidRDefault="00DC0A74" w:rsidP="005D2F75">
      <w:pPr>
        <w:ind w:left="360"/>
        <w:jc w:val="both"/>
        <w:rPr>
          <w:sz w:val="24"/>
        </w:rPr>
      </w:pPr>
    </w:p>
    <w:p w14:paraId="5724FF8B" w14:textId="77777777"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416C5EAC" w14:textId="77777777" w:rsidR="00CB675C" w:rsidRPr="005B5AC2" w:rsidRDefault="00CB675C">
      <w:pPr>
        <w:pStyle w:val="pkt"/>
        <w:tabs>
          <w:tab w:val="num" w:pos="426"/>
        </w:tabs>
        <w:spacing w:before="0" w:after="0"/>
        <w:ind w:left="556" w:firstLine="0"/>
      </w:pPr>
    </w:p>
    <w:p w14:paraId="7578CAE4" w14:textId="77777777" w:rsidR="009D3F0D" w:rsidRPr="00191716"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14:paraId="360C87F0" w14:textId="35E5C614" w:rsidR="001D4005" w:rsidRPr="00191716" w:rsidRDefault="001D4005" w:rsidP="00191716">
      <w:pPr>
        <w:pStyle w:val="Akapitzlist"/>
        <w:numPr>
          <w:ilvl w:val="0"/>
          <w:numId w:val="60"/>
        </w:numPr>
        <w:jc w:val="both"/>
        <w:rPr>
          <w:rFonts w:ascii="Times New Roman" w:hAnsi="Times New Roman"/>
          <w:b/>
          <w:i/>
          <w:sz w:val="24"/>
          <w:szCs w:val="24"/>
        </w:rPr>
      </w:pPr>
      <w:r w:rsidRPr="00191716">
        <w:rPr>
          <w:rFonts w:ascii="Times New Roman" w:hAnsi="Times New Roman"/>
          <w:b/>
          <w:sz w:val="24"/>
          <w:szCs w:val="24"/>
        </w:rPr>
        <w:t>termin rozpoczęcia - w dniu przekazania placu budowy</w:t>
      </w:r>
      <w:r w:rsidR="00191716">
        <w:rPr>
          <w:rFonts w:ascii="Times New Roman" w:hAnsi="Times New Roman"/>
          <w:b/>
          <w:sz w:val="24"/>
          <w:szCs w:val="24"/>
        </w:rPr>
        <w:t>;</w:t>
      </w:r>
    </w:p>
    <w:p w14:paraId="32450D0C" w14:textId="4EE7D4C0" w:rsidR="00A96702" w:rsidRPr="00A96702" w:rsidRDefault="00EC6A8E" w:rsidP="00380C7C">
      <w:pPr>
        <w:pStyle w:val="Akapitzlist"/>
        <w:numPr>
          <w:ilvl w:val="0"/>
          <w:numId w:val="60"/>
        </w:numPr>
        <w:jc w:val="both"/>
        <w:rPr>
          <w:rFonts w:ascii="Times New Roman" w:hAnsi="Times New Roman"/>
          <w:b/>
          <w:i/>
          <w:sz w:val="24"/>
          <w:szCs w:val="24"/>
        </w:rPr>
      </w:pPr>
      <w:r w:rsidRPr="00A96702">
        <w:rPr>
          <w:rFonts w:ascii="Times New Roman" w:hAnsi="Times New Roman"/>
          <w:b/>
          <w:sz w:val="24"/>
          <w:szCs w:val="24"/>
        </w:rPr>
        <w:t>termin zak</w:t>
      </w:r>
      <w:r w:rsidR="0031794E" w:rsidRPr="00A96702">
        <w:rPr>
          <w:rFonts w:ascii="Times New Roman" w:hAnsi="Times New Roman"/>
          <w:b/>
          <w:sz w:val="24"/>
          <w:szCs w:val="24"/>
        </w:rPr>
        <w:t>ończenia instalacji C.O.</w:t>
      </w:r>
      <w:r w:rsidRPr="00A96702">
        <w:rPr>
          <w:rFonts w:ascii="Times New Roman" w:hAnsi="Times New Roman"/>
          <w:b/>
          <w:sz w:val="24"/>
          <w:szCs w:val="24"/>
        </w:rPr>
        <w:t xml:space="preserve"> </w:t>
      </w:r>
      <w:r w:rsidR="006D4FB0" w:rsidRPr="00A96702">
        <w:rPr>
          <w:rFonts w:ascii="Times New Roman" w:hAnsi="Times New Roman"/>
          <w:b/>
          <w:sz w:val="24"/>
          <w:szCs w:val="24"/>
        </w:rPr>
        <w:t>-</w:t>
      </w:r>
      <w:r w:rsidRPr="00A96702">
        <w:rPr>
          <w:rFonts w:ascii="Times New Roman" w:hAnsi="Times New Roman"/>
          <w:b/>
          <w:sz w:val="24"/>
          <w:szCs w:val="24"/>
        </w:rPr>
        <w:t xml:space="preserve"> </w:t>
      </w:r>
      <w:r w:rsidR="00345E97" w:rsidRPr="00A96702">
        <w:rPr>
          <w:rFonts w:ascii="Times New Roman" w:hAnsi="Times New Roman"/>
          <w:b/>
          <w:sz w:val="24"/>
          <w:szCs w:val="24"/>
        </w:rPr>
        <w:t>do</w:t>
      </w:r>
      <w:r w:rsidR="00DA631C" w:rsidRPr="00A96702">
        <w:rPr>
          <w:rFonts w:ascii="Times New Roman" w:hAnsi="Times New Roman"/>
          <w:b/>
          <w:sz w:val="24"/>
          <w:szCs w:val="24"/>
        </w:rPr>
        <w:t xml:space="preserve"> </w:t>
      </w:r>
      <w:r w:rsidR="00FD2983" w:rsidRPr="00A96702">
        <w:rPr>
          <w:rFonts w:ascii="Times New Roman" w:hAnsi="Times New Roman"/>
          <w:b/>
          <w:sz w:val="24"/>
          <w:szCs w:val="24"/>
        </w:rPr>
        <w:t>50</w:t>
      </w:r>
      <w:r w:rsidR="00DA631C" w:rsidRPr="00A96702">
        <w:rPr>
          <w:rFonts w:ascii="Times New Roman" w:hAnsi="Times New Roman"/>
          <w:b/>
          <w:sz w:val="24"/>
          <w:szCs w:val="24"/>
        </w:rPr>
        <w:t xml:space="preserve"> dni od przekazania placu budowy</w:t>
      </w:r>
      <w:r w:rsidR="00A96702" w:rsidRPr="00A96702">
        <w:rPr>
          <w:rFonts w:ascii="Times New Roman" w:hAnsi="Times New Roman"/>
          <w:b/>
          <w:sz w:val="24"/>
          <w:szCs w:val="24"/>
        </w:rPr>
        <w:t xml:space="preserve"> – (ETAP I)</w:t>
      </w:r>
      <w:r w:rsidR="00A96702">
        <w:rPr>
          <w:rFonts w:ascii="Times New Roman" w:hAnsi="Times New Roman"/>
          <w:b/>
          <w:sz w:val="24"/>
          <w:szCs w:val="24"/>
        </w:rPr>
        <w:t>,</w:t>
      </w:r>
    </w:p>
    <w:p w14:paraId="304E8E31" w14:textId="72753EFE" w:rsidR="00A96702" w:rsidRPr="00A96702" w:rsidRDefault="00EC6A8E" w:rsidP="00A96702">
      <w:pPr>
        <w:pStyle w:val="Akapitzlist"/>
        <w:numPr>
          <w:ilvl w:val="0"/>
          <w:numId w:val="60"/>
        </w:numPr>
        <w:jc w:val="both"/>
        <w:rPr>
          <w:rFonts w:ascii="Times New Roman" w:hAnsi="Times New Roman"/>
          <w:b/>
          <w:i/>
          <w:sz w:val="24"/>
          <w:szCs w:val="24"/>
        </w:rPr>
      </w:pPr>
      <w:r w:rsidRPr="00A96702">
        <w:rPr>
          <w:rFonts w:ascii="Times New Roman" w:hAnsi="Times New Roman"/>
          <w:b/>
          <w:sz w:val="24"/>
          <w:szCs w:val="24"/>
        </w:rPr>
        <w:t>termin zakończenia całości</w:t>
      </w:r>
      <w:r w:rsidR="006D4FB0" w:rsidRPr="00A96702">
        <w:rPr>
          <w:rFonts w:ascii="Times New Roman" w:hAnsi="Times New Roman"/>
          <w:b/>
          <w:sz w:val="24"/>
          <w:szCs w:val="24"/>
        </w:rPr>
        <w:t xml:space="preserve"> pozostałych</w:t>
      </w:r>
      <w:r w:rsidRPr="00A96702">
        <w:rPr>
          <w:rFonts w:ascii="Times New Roman" w:hAnsi="Times New Roman"/>
          <w:b/>
          <w:sz w:val="24"/>
          <w:szCs w:val="24"/>
        </w:rPr>
        <w:t xml:space="preserve"> robót  zwią</w:t>
      </w:r>
      <w:r w:rsidR="00EC13C2" w:rsidRPr="00A96702">
        <w:rPr>
          <w:rFonts w:ascii="Times New Roman" w:hAnsi="Times New Roman"/>
          <w:b/>
          <w:sz w:val="24"/>
          <w:szCs w:val="24"/>
        </w:rPr>
        <w:t xml:space="preserve">zanych z dociepleniem </w:t>
      </w:r>
      <w:r w:rsidR="0031794E" w:rsidRPr="00A96702">
        <w:rPr>
          <w:rFonts w:ascii="Times New Roman" w:hAnsi="Times New Roman"/>
          <w:b/>
          <w:sz w:val="24"/>
          <w:szCs w:val="24"/>
        </w:rPr>
        <w:t xml:space="preserve"> stropu oraz stropodachu i wymianie stolarki</w:t>
      </w:r>
      <w:r w:rsidR="006D4FB0" w:rsidRPr="00A96702">
        <w:rPr>
          <w:rFonts w:ascii="Times New Roman" w:hAnsi="Times New Roman"/>
          <w:b/>
          <w:sz w:val="24"/>
          <w:szCs w:val="24"/>
        </w:rPr>
        <w:t xml:space="preserve"> </w:t>
      </w:r>
      <w:r w:rsidRPr="00A96702">
        <w:rPr>
          <w:rFonts w:ascii="Times New Roman" w:hAnsi="Times New Roman"/>
          <w:b/>
          <w:sz w:val="24"/>
          <w:szCs w:val="24"/>
        </w:rPr>
        <w:t xml:space="preserve">- </w:t>
      </w:r>
      <w:r w:rsidR="009A39C4" w:rsidRPr="00A96702">
        <w:rPr>
          <w:rFonts w:ascii="Times New Roman" w:hAnsi="Times New Roman"/>
          <w:b/>
          <w:sz w:val="24"/>
          <w:szCs w:val="24"/>
        </w:rPr>
        <w:t>1</w:t>
      </w:r>
      <w:r w:rsidR="00F94E43" w:rsidRPr="00A96702">
        <w:rPr>
          <w:rFonts w:ascii="Times New Roman" w:hAnsi="Times New Roman"/>
          <w:b/>
          <w:sz w:val="24"/>
          <w:szCs w:val="24"/>
        </w:rPr>
        <w:t>2</w:t>
      </w:r>
      <w:r w:rsidR="00823A8E" w:rsidRPr="00A96702">
        <w:rPr>
          <w:rFonts w:ascii="Times New Roman" w:hAnsi="Times New Roman"/>
          <w:b/>
          <w:sz w:val="24"/>
          <w:szCs w:val="24"/>
        </w:rPr>
        <w:t>0</w:t>
      </w:r>
      <w:r w:rsidRPr="00A96702">
        <w:rPr>
          <w:rFonts w:ascii="Times New Roman" w:hAnsi="Times New Roman"/>
          <w:b/>
          <w:sz w:val="24"/>
          <w:szCs w:val="24"/>
        </w:rPr>
        <w:t xml:space="preserve"> dni od</w:t>
      </w:r>
      <w:r w:rsidR="00C8715C" w:rsidRPr="00A96702">
        <w:rPr>
          <w:rFonts w:ascii="Times New Roman" w:hAnsi="Times New Roman"/>
          <w:b/>
          <w:sz w:val="24"/>
          <w:szCs w:val="24"/>
        </w:rPr>
        <w:t xml:space="preserve"> dnia</w:t>
      </w:r>
      <w:r w:rsidRPr="00A96702">
        <w:rPr>
          <w:rFonts w:ascii="Times New Roman" w:hAnsi="Times New Roman"/>
          <w:b/>
          <w:sz w:val="24"/>
          <w:szCs w:val="24"/>
        </w:rPr>
        <w:t xml:space="preserve"> przekazania placu budowy</w:t>
      </w:r>
      <w:r w:rsidR="00A96702">
        <w:rPr>
          <w:rFonts w:ascii="Times New Roman" w:hAnsi="Times New Roman"/>
          <w:b/>
          <w:sz w:val="24"/>
          <w:szCs w:val="24"/>
        </w:rPr>
        <w:t xml:space="preserve"> </w:t>
      </w:r>
      <w:r w:rsidR="00A96702" w:rsidRPr="00A96702">
        <w:rPr>
          <w:rFonts w:ascii="Times New Roman" w:hAnsi="Times New Roman"/>
          <w:b/>
          <w:sz w:val="24"/>
          <w:szCs w:val="24"/>
        </w:rPr>
        <w:t xml:space="preserve">(ETAP </w:t>
      </w:r>
      <w:r w:rsidR="00A96702">
        <w:rPr>
          <w:rFonts w:ascii="Times New Roman" w:hAnsi="Times New Roman"/>
          <w:b/>
          <w:sz w:val="24"/>
          <w:szCs w:val="24"/>
        </w:rPr>
        <w:t>I</w:t>
      </w:r>
      <w:r w:rsidR="00A96702" w:rsidRPr="00A96702">
        <w:rPr>
          <w:rFonts w:ascii="Times New Roman" w:hAnsi="Times New Roman"/>
          <w:b/>
          <w:sz w:val="24"/>
          <w:szCs w:val="24"/>
        </w:rPr>
        <w:t>I)</w:t>
      </w:r>
    </w:p>
    <w:p w14:paraId="5E3358DB" w14:textId="77777777" w:rsidR="00A416F0" w:rsidRPr="004F151B" w:rsidRDefault="00A416F0" w:rsidP="009A39C4">
      <w:pPr>
        <w:contextualSpacing/>
        <w:jc w:val="both"/>
        <w:rPr>
          <w:b/>
          <w:sz w:val="24"/>
          <w:szCs w:val="24"/>
        </w:rPr>
      </w:pPr>
      <w:r w:rsidRPr="004F151B">
        <w:rPr>
          <w:b/>
          <w:sz w:val="24"/>
          <w:szCs w:val="24"/>
        </w:rPr>
        <w:t>UWAGA !</w:t>
      </w:r>
    </w:p>
    <w:p w14:paraId="72E4C556" w14:textId="77777777" w:rsidR="00AB03FD" w:rsidRPr="004F151B" w:rsidRDefault="00AB03FD" w:rsidP="00AB03FD">
      <w:pPr>
        <w:contextualSpacing/>
        <w:jc w:val="both"/>
        <w:rPr>
          <w:b/>
          <w:i/>
          <w:sz w:val="24"/>
          <w:szCs w:val="24"/>
        </w:rPr>
      </w:pPr>
      <w:r w:rsidRPr="004F151B">
        <w:rPr>
          <w:b/>
          <w:i/>
          <w:sz w:val="24"/>
          <w:szCs w:val="24"/>
        </w:rPr>
        <w:t xml:space="preserve">Skrócenie terminu wykonania </w:t>
      </w:r>
      <w:r w:rsidR="004F151B">
        <w:rPr>
          <w:b/>
          <w:i/>
          <w:sz w:val="24"/>
          <w:szCs w:val="24"/>
        </w:rPr>
        <w:t>instalacji C.O.</w:t>
      </w:r>
      <w:r w:rsidRPr="004F151B">
        <w:rPr>
          <w:b/>
          <w:i/>
          <w:sz w:val="24"/>
          <w:szCs w:val="24"/>
        </w:rPr>
        <w:t xml:space="preserve"> stanowi jedno z kryteriów oceny ofert</w:t>
      </w:r>
    </w:p>
    <w:p w14:paraId="4D737724" w14:textId="12F48C6E" w:rsidR="009A39C4" w:rsidRPr="00A6613D" w:rsidRDefault="009A39C4" w:rsidP="00AB03FD">
      <w:pPr>
        <w:contextualSpacing/>
        <w:jc w:val="both"/>
        <w:rPr>
          <w:b/>
          <w:i/>
          <w:sz w:val="24"/>
          <w:szCs w:val="24"/>
        </w:rPr>
      </w:pPr>
      <w:r w:rsidRPr="004F151B">
        <w:rPr>
          <w:b/>
          <w:i/>
          <w:sz w:val="24"/>
          <w:szCs w:val="24"/>
        </w:rPr>
        <w:t>Wykonawca w ofercie wpisuje jedną z liczb podaną w</w:t>
      </w:r>
      <w:r w:rsidR="006D4FB0">
        <w:rPr>
          <w:b/>
          <w:i/>
          <w:sz w:val="24"/>
          <w:szCs w:val="24"/>
        </w:rPr>
        <w:t xml:space="preserve"> tym</w:t>
      </w:r>
      <w:r w:rsidRPr="004F151B">
        <w:rPr>
          <w:b/>
          <w:i/>
          <w:sz w:val="24"/>
          <w:szCs w:val="24"/>
        </w:rPr>
        <w:t xml:space="preserve"> kryterium</w:t>
      </w:r>
    </w:p>
    <w:p w14:paraId="61AE8681" w14:textId="77777777" w:rsidR="002A52AD" w:rsidRDefault="002A52AD" w:rsidP="00AB03FD">
      <w:pPr>
        <w:contextualSpacing/>
        <w:jc w:val="both"/>
        <w:rPr>
          <w:i/>
          <w:sz w:val="24"/>
          <w:szCs w:val="24"/>
        </w:rPr>
      </w:pPr>
    </w:p>
    <w:p w14:paraId="7F6AE850" w14:textId="4ABC1CD2" w:rsidR="002A52AD" w:rsidRPr="000606F1" w:rsidRDefault="002A52AD" w:rsidP="002A52AD">
      <w:pPr>
        <w:numPr>
          <w:ilvl w:val="0"/>
          <w:numId w:val="19"/>
        </w:numPr>
        <w:autoSpaceDE w:val="0"/>
        <w:autoSpaceDN w:val="0"/>
        <w:adjustRightInd w:val="0"/>
        <w:ind w:left="284"/>
        <w:jc w:val="both"/>
        <w:rPr>
          <w:sz w:val="24"/>
          <w:szCs w:val="24"/>
        </w:rPr>
      </w:pPr>
      <w:r w:rsidRPr="000606F1">
        <w:rPr>
          <w:bCs/>
          <w:sz w:val="24"/>
          <w:szCs w:val="24"/>
        </w:rPr>
        <w:t xml:space="preserve">Przed rozpoczęciem robót oraz w ich trakcie </w:t>
      </w:r>
      <w:r w:rsidR="006D4FB0">
        <w:rPr>
          <w:bCs/>
          <w:sz w:val="24"/>
          <w:szCs w:val="24"/>
        </w:rPr>
        <w:t>w</w:t>
      </w:r>
      <w:r w:rsidR="006D4FB0" w:rsidRPr="000606F1">
        <w:rPr>
          <w:bCs/>
          <w:sz w:val="24"/>
          <w:szCs w:val="24"/>
        </w:rPr>
        <w:t xml:space="preserve">ykonawca </w:t>
      </w:r>
      <w:r w:rsidRPr="000606F1">
        <w:rPr>
          <w:bCs/>
          <w:sz w:val="24"/>
          <w:szCs w:val="24"/>
        </w:rPr>
        <w:t>zobowiązany jest:</w:t>
      </w:r>
    </w:p>
    <w:p w14:paraId="435F4304" w14:textId="18AEB9C3" w:rsidR="002A52AD" w:rsidRDefault="002A52AD" w:rsidP="00D556EC">
      <w:pPr>
        <w:numPr>
          <w:ilvl w:val="0"/>
          <w:numId w:val="48"/>
        </w:numPr>
        <w:autoSpaceDE w:val="0"/>
        <w:autoSpaceDN w:val="0"/>
        <w:adjustRightInd w:val="0"/>
        <w:spacing w:after="120"/>
        <w:ind w:left="1418" w:hanging="283"/>
        <w:contextualSpacing/>
        <w:jc w:val="both"/>
        <w:rPr>
          <w:rFonts w:eastAsia="Calibri"/>
          <w:sz w:val="24"/>
          <w:szCs w:val="24"/>
          <w:lang w:eastAsia="en-US"/>
        </w:rPr>
      </w:pPr>
      <w:r w:rsidRPr="000606F1">
        <w:rPr>
          <w:rFonts w:eastAsia="Calibri"/>
          <w:sz w:val="24"/>
          <w:szCs w:val="24"/>
          <w:lang w:eastAsia="en-US"/>
        </w:rPr>
        <w:t>wykonać rozpoznanie ornitologiczne i chiropterologiczne wskazujące miejsca wykorzystywane przez ptaki i nietoperze, a wymagające zabezpieczenia lub</w:t>
      </w:r>
      <w:r w:rsidR="00635130">
        <w:rPr>
          <w:rFonts w:eastAsia="Calibri"/>
          <w:sz w:val="24"/>
          <w:szCs w:val="24"/>
          <w:lang w:eastAsia="en-US"/>
        </w:rPr>
        <w:t> </w:t>
      </w:r>
      <w:r w:rsidRPr="000606F1">
        <w:rPr>
          <w:rFonts w:eastAsia="Calibri"/>
          <w:sz w:val="24"/>
          <w:szCs w:val="24"/>
          <w:lang w:eastAsia="en-US"/>
        </w:rPr>
        <w:t>ochrony zgodnie z obowiązującym prawem,</w:t>
      </w:r>
    </w:p>
    <w:p w14:paraId="389AD755" w14:textId="69E1130A" w:rsidR="002A52AD" w:rsidRDefault="002A52AD" w:rsidP="006D4FB0">
      <w:pPr>
        <w:numPr>
          <w:ilvl w:val="0"/>
          <w:numId w:val="48"/>
        </w:numPr>
        <w:autoSpaceDE w:val="0"/>
        <w:autoSpaceDN w:val="0"/>
        <w:adjustRightInd w:val="0"/>
        <w:spacing w:after="120"/>
        <w:ind w:left="1418" w:hanging="283"/>
        <w:contextualSpacing/>
        <w:jc w:val="both"/>
        <w:rPr>
          <w:rFonts w:eastAsia="Calibri"/>
          <w:sz w:val="24"/>
          <w:szCs w:val="24"/>
          <w:lang w:eastAsia="en-US"/>
        </w:rPr>
      </w:pPr>
      <w:r w:rsidRPr="00CF5C40">
        <w:rPr>
          <w:rFonts w:eastAsia="Calibri"/>
          <w:sz w:val="24"/>
          <w:szCs w:val="24"/>
          <w:lang w:eastAsia="en-US"/>
        </w:rPr>
        <w:t>prowadzić w całym okresie realizacji umowy nadzór ornitologiczny i</w:t>
      </w:r>
      <w:r w:rsidR="00774874" w:rsidRPr="006D4FB0">
        <w:rPr>
          <w:rFonts w:eastAsia="Calibri"/>
          <w:sz w:val="24"/>
          <w:szCs w:val="24"/>
          <w:lang w:eastAsia="en-US"/>
        </w:rPr>
        <w:t> </w:t>
      </w:r>
      <w:r w:rsidRPr="006D4FB0">
        <w:rPr>
          <w:rFonts w:eastAsia="Calibri"/>
          <w:sz w:val="24"/>
          <w:szCs w:val="24"/>
          <w:lang w:eastAsia="en-US"/>
        </w:rPr>
        <w:t xml:space="preserve">chiropterologiczny, </w:t>
      </w:r>
    </w:p>
    <w:p w14:paraId="27439A6B" w14:textId="004B2E73" w:rsidR="002A52AD" w:rsidRDefault="002A52AD" w:rsidP="00CF5C40">
      <w:pPr>
        <w:numPr>
          <w:ilvl w:val="0"/>
          <w:numId w:val="48"/>
        </w:numPr>
        <w:autoSpaceDE w:val="0"/>
        <w:autoSpaceDN w:val="0"/>
        <w:adjustRightInd w:val="0"/>
        <w:spacing w:after="120"/>
        <w:ind w:left="1418" w:hanging="283"/>
        <w:contextualSpacing/>
        <w:jc w:val="both"/>
        <w:rPr>
          <w:rFonts w:eastAsia="Calibri"/>
          <w:sz w:val="24"/>
          <w:szCs w:val="24"/>
          <w:lang w:eastAsia="en-US"/>
        </w:rPr>
      </w:pPr>
      <w:r w:rsidRPr="00CF5C40">
        <w:rPr>
          <w:rFonts w:eastAsia="Calibri"/>
          <w:sz w:val="24"/>
          <w:szCs w:val="24"/>
          <w:lang w:eastAsia="en-US"/>
        </w:rPr>
        <w:t xml:space="preserve">opracować i dostarczyć </w:t>
      </w:r>
      <w:r w:rsidR="006D4FB0" w:rsidRPr="00CF5C40">
        <w:rPr>
          <w:rFonts w:eastAsia="Calibri"/>
          <w:sz w:val="24"/>
          <w:szCs w:val="24"/>
          <w:lang w:eastAsia="en-US"/>
        </w:rPr>
        <w:t xml:space="preserve">zamawiającemu </w:t>
      </w:r>
      <w:r w:rsidRPr="00CF5C40">
        <w:rPr>
          <w:rFonts w:eastAsia="Calibri"/>
          <w:sz w:val="24"/>
          <w:szCs w:val="24"/>
          <w:lang w:eastAsia="en-US"/>
        </w:rPr>
        <w:t>sprawozdanie z rozpoznania i</w:t>
      </w:r>
      <w:r w:rsidR="00774874" w:rsidRPr="00CF5C40">
        <w:rPr>
          <w:rFonts w:eastAsia="Calibri"/>
          <w:sz w:val="24"/>
          <w:szCs w:val="24"/>
          <w:lang w:eastAsia="en-US"/>
        </w:rPr>
        <w:t> </w:t>
      </w:r>
      <w:r w:rsidRPr="00CF5C40">
        <w:rPr>
          <w:rFonts w:eastAsia="Calibri"/>
          <w:sz w:val="24"/>
          <w:szCs w:val="24"/>
          <w:lang w:eastAsia="en-US"/>
        </w:rPr>
        <w:t>nadzoru ornitologicznego i chiropterologicznego obejmującego w</w:t>
      </w:r>
      <w:r w:rsidR="00774874" w:rsidRPr="00CF5C40">
        <w:rPr>
          <w:rFonts w:eastAsia="Calibri"/>
          <w:sz w:val="24"/>
          <w:szCs w:val="24"/>
          <w:lang w:eastAsia="en-US"/>
        </w:rPr>
        <w:t> </w:t>
      </w:r>
      <w:r w:rsidRPr="00CF5C40">
        <w:rPr>
          <w:rFonts w:eastAsia="Calibri"/>
          <w:sz w:val="24"/>
          <w:szCs w:val="24"/>
          <w:lang w:eastAsia="en-US"/>
        </w:rPr>
        <w:t>szczególności wskazanie występowania bądź braku miejsc wykorzystywanych przez ptaki i</w:t>
      </w:r>
      <w:r w:rsidR="00635130" w:rsidRPr="00CF5C40">
        <w:rPr>
          <w:rFonts w:eastAsia="Calibri"/>
          <w:sz w:val="24"/>
          <w:szCs w:val="24"/>
          <w:lang w:eastAsia="en-US"/>
        </w:rPr>
        <w:t> </w:t>
      </w:r>
      <w:r w:rsidRPr="00CF5C40">
        <w:rPr>
          <w:rFonts w:eastAsia="Calibri"/>
          <w:sz w:val="24"/>
          <w:szCs w:val="24"/>
          <w:lang w:eastAsia="en-US"/>
        </w:rPr>
        <w:t>nietoperze – na koniec każdego miesiąca kalendarzowego realizacji umowy</w:t>
      </w:r>
      <w:r w:rsidR="00CF5C40">
        <w:rPr>
          <w:rFonts w:eastAsia="Calibri"/>
          <w:sz w:val="24"/>
          <w:szCs w:val="24"/>
          <w:lang w:eastAsia="en-US"/>
        </w:rPr>
        <w:t>.</w:t>
      </w:r>
    </w:p>
    <w:p w14:paraId="4D3B4354" w14:textId="77777777" w:rsidR="00CF5C40" w:rsidRPr="00CF5C40" w:rsidRDefault="00CF5C40" w:rsidP="00EC57AA">
      <w:pPr>
        <w:autoSpaceDE w:val="0"/>
        <w:autoSpaceDN w:val="0"/>
        <w:adjustRightInd w:val="0"/>
        <w:spacing w:after="120"/>
        <w:ind w:left="1418"/>
        <w:contextualSpacing/>
        <w:jc w:val="both"/>
        <w:rPr>
          <w:rFonts w:eastAsia="Calibri"/>
          <w:sz w:val="24"/>
          <w:szCs w:val="24"/>
          <w:lang w:eastAsia="en-US"/>
        </w:rPr>
      </w:pPr>
    </w:p>
    <w:p w14:paraId="6787B9BC" w14:textId="5F41A3D4" w:rsidR="002A52AD" w:rsidRPr="000606F1" w:rsidRDefault="00CF5C40" w:rsidP="00EC57AA">
      <w:pPr>
        <w:autoSpaceDE w:val="0"/>
        <w:autoSpaceDN w:val="0"/>
        <w:adjustRightInd w:val="0"/>
        <w:spacing w:after="120"/>
        <w:ind w:left="1418"/>
        <w:contextualSpacing/>
        <w:jc w:val="both"/>
        <w:rPr>
          <w:rFonts w:eastAsia="Calibri"/>
          <w:sz w:val="24"/>
          <w:szCs w:val="24"/>
          <w:lang w:eastAsia="en-US"/>
        </w:rPr>
      </w:pPr>
      <w:r>
        <w:rPr>
          <w:rFonts w:eastAsia="Calibri"/>
          <w:sz w:val="24"/>
          <w:szCs w:val="24"/>
          <w:lang w:eastAsia="en-US"/>
        </w:rPr>
        <w:t>J</w:t>
      </w:r>
      <w:r w:rsidR="002A52AD" w:rsidRPr="000606F1">
        <w:rPr>
          <w:rFonts w:eastAsia="Calibri"/>
          <w:sz w:val="24"/>
          <w:szCs w:val="24"/>
          <w:lang w:eastAsia="en-US"/>
        </w:rPr>
        <w:t>eżeli z powyższych dokumentów, będzie wynikać niemożność realizacji całości lub</w:t>
      </w:r>
      <w:r w:rsidR="00635130">
        <w:rPr>
          <w:rFonts w:eastAsia="Calibri"/>
          <w:sz w:val="24"/>
          <w:szCs w:val="24"/>
          <w:lang w:eastAsia="en-US"/>
        </w:rPr>
        <w:t> </w:t>
      </w:r>
      <w:r w:rsidR="002A52AD" w:rsidRPr="000606F1">
        <w:rPr>
          <w:rFonts w:eastAsia="Calibri"/>
          <w:sz w:val="24"/>
          <w:szCs w:val="24"/>
          <w:lang w:eastAsia="en-US"/>
        </w:rPr>
        <w:t>części robót ze względu</w:t>
      </w:r>
      <w:r w:rsidR="006D4FB0">
        <w:rPr>
          <w:rFonts w:eastAsia="Calibri"/>
          <w:sz w:val="24"/>
          <w:szCs w:val="24"/>
          <w:lang w:eastAsia="en-US"/>
        </w:rPr>
        <w:t xml:space="preserve"> na</w:t>
      </w:r>
      <w:r w:rsidR="002A52AD" w:rsidRPr="000606F1">
        <w:rPr>
          <w:rFonts w:eastAsia="Calibri"/>
          <w:sz w:val="24"/>
          <w:szCs w:val="24"/>
          <w:lang w:eastAsia="en-US"/>
        </w:rPr>
        <w:t xml:space="preserve"> wymogi przepisów o ochronie przyrody, termin rozpoczęcia i zakończenia realizacji umowy zostaje wydłużony odpowiednio o</w:t>
      </w:r>
      <w:r w:rsidR="00635130">
        <w:rPr>
          <w:rFonts w:eastAsia="Calibri"/>
          <w:sz w:val="24"/>
          <w:szCs w:val="24"/>
          <w:lang w:eastAsia="en-US"/>
        </w:rPr>
        <w:t> </w:t>
      </w:r>
      <w:r w:rsidR="002A52AD" w:rsidRPr="000606F1">
        <w:rPr>
          <w:rFonts w:eastAsia="Calibri"/>
          <w:sz w:val="24"/>
          <w:szCs w:val="24"/>
          <w:lang w:eastAsia="en-US"/>
        </w:rPr>
        <w:t>okres, w którym występować będzie konieczność ochrony miejsc występowania ptaków i nietoperzy.</w:t>
      </w:r>
    </w:p>
    <w:p w14:paraId="36601E52" w14:textId="78A57C5F" w:rsidR="00CF5C40" w:rsidRPr="00CF5C40" w:rsidRDefault="00CF5C40" w:rsidP="00CF5C40">
      <w:pPr>
        <w:numPr>
          <w:ilvl w:val="0"/>
          <w:numId w:val="19"/>
        </w:numPr>
        <w:autoSpaceDE w:val="0"/>
        <w:autoSpaceDN w:val="0"/>
        <w:adjustRightInd w:val="0"/>
        <w:ind w:left="284"/>
        <w:jc w:val="both"/>
        <w:rPr>
          <w:color w:val="000000"/>
          <w:sz w:val="24"/>
          <w:szCs w:val="24"/>
        </w:rPr>
      </w:pPr>
      <w:bookmarkStart w:id="0" w:name="_GoBack"/>
      <w:bookmarkEnd w:id="0"/>
      <w:r w:rsidRPr="00D702FC">
        <w:rPr>
          <w:color w:val="000000"/>
          <w:sz w:val="24"/>
          <w:szCs w:val="24"/>
        </w:rPr>
        <w:t xml:space="preserve">Strony ustalają odpowiedzialność </w:t>
      </w:r>
      <w:r>
        <w:rPr>
          <w:color w:val="000000"/>
          <w:sz w:val="24"/>
          <w:szCs w:val="24"/>
        </w:rPr>
        <w:t>w</w:t>
      </w:r>
      <w:r w:rsidRPr="00D702FC">
        <w:rPr>
          <w:color w:val="000000"/>
          <w:sz w:val="24"/>
          <w:szCs w:val="24"/>
        </w:rPr>
        <w:t>ykonawcy z tytułu rękojmi za w</w:t>
      </w:r>
      <w:r>
        <w:rPr>
          <w:color w:val="000000"/>
          <w:sz w:val="24"/>
          <w:szCs w:val="24"/>
        </w:rPr>
        <w:t>ady przedmiotu umowy na okres 60</w:t>
      </w:r>
      <w:r w:rsidRPr="00D702FC">
        <w:rPr>
          <w:color w:val="000000"/>
          <w:sz w:val="24"/>
          <w:szCs w:val="24"/>
        </w:rPr>
        <w:t xml:space="preserve"> miesięc</w:t>
      </w:r>
      <w:r>
        <w:rPr>
          <w:color w:val="000000"/>
          <w:sz w:val="24"/>
          <w:szCs w:val="24"/>
        </w:rPr>
        <w:t xml:space="preserve">y </w:t>
      </w:r>
      <w:r w:rsidRPr="00D702FC">
        <w:rPr>
          <w:color w:val="000000"/>
          <w:sz w:val="24"/>
          <w:szCs w:val="24"/>
        </w:rPr>
        <w:t xml:space="preserve">(słownie:  </w:t>
      </w:r>
      <w:r>
        <w:rPr>
          <w:color w:val="000000"/>
          <w:sz w:val="24"/>
          <w:szCs w:val="24"/>
        </w:rPr>
        <w:t>sześćdziesiąt</w:t>
      </w:r>
      <w:r w:rsidRPr="00D702FC">
        <w:rPr>
          <w:color w:val="000000"/>
          <w:sz w:val="24"/>
          <w:szCs w:val="24"/>
        </w:rPr>
        <w:t xml:space="preserve"> miesięcy)</w:t>
      </w:r>
      <w:r>
        <w:rPr>
          <w:color w:val="000000"/>
          <w:sz w:val="24"/>
          <w:szCs w:val="24"/>
        </w:rPr>
        <w:t xml:space="preserve">. </w:t>
      </w:r>
    </w:p>
    <w:p w14:paraId="7C5F5471" w14:textId="26159911"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w:t>
      </w:r>
      <w:r w:rsidR="00E105F1">
        <w:rPr>
          <w:color w:val="000000"/>
          <w:sz w:val="24"/>
          <w:szCs w:val="24"/>
        </w:rPr>
        <w:t xml:space="preserve"> </w:t>
      </w:r>
      <w:r w:rsidRPr="00D702FC">
        <w:rPr>
          <w:color w:val="000000"/>
          <w:sz w:val="24"/>
          <w:szCs w:val="24"/>
        </w:rPr>
        <w:t>Gwarancja udzielana jest na</w:t>
      </w:r>
      <w:r w:rsidR="00304AC7">
        <w:rPr>
          <w:color w:val="000000"/>
          <w:sz w:val="24"/>
          <w:szCs w:val="24"/>
        </w:rPr>
        <w:t> </w:t>
      </w:r>
      <w:r w:rsidR="00315AB6">
        <w:rPr>
          <w:color w:val="000000"/>
          <w:sz w:val="24"/>
          <w:szCs w:val="24"/>
        </w:rPr>
        <w:t xml:space="preserve">okres </w:t>
      </w:r>
      <w:r w:rsidR="00635130">
        <w:rPr>
          <w:color w:val="000000"/>
          <w:sz w:val="24"/>
          <w:szCs w:val="24"/>
        </w:rPr>
        <w:t>60</w:t>
      </w:r>
      <w:r w:rsidRPr="00D702FC">
        <w:rPr>
          <w:color w:val="000000"/>
          <w:sz w:val="24"/>
          <w:szCs w:val="24"/>
        </w:rPr>
        <w:t xml:space="preserve"> miesięcy (słownie:  </w:t>
      </w:r>
      <w:r w:rsidR="00635130">
        <w:rPr>
          <w:color w:val="000000"/>
          <w:sz w:val="24"/>
          <w:szCs w:val="24"/>
        </w:rPr>
        <w:t>sześćdziesiąt</w:t>
      </w:r>
      <w:r w:rsidRPr="00D702FC">
        <w:rPr>
          <w:color w:val="000000"/>
          <w:sz w:val="24"/>
          <w:szCs w:val="24"/>
        </w:rPr>
        <w:t xml:space="preserve"> miesięcy).</w:t>
      </w:r>
    </w:p>
    <w:p w14:paraId="7037732D" w14:textId="77777777"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14:paraId="1A4A7691" w14:textId="259DED4E" w:rsidR="00507F7D" w:rsidRPr="005A6A6B" w:rsidRDefault="00507F7D" w:rsidP="00EC57AA">
      <w:pPr>
        <w:numPr>
          <w:ilvl w:val="0"/>
          <w:numId w:val="19"/>
        </w:numPr>
        <w:tabs>
          <w:tab w:val="clear" w:pos="360"/>
        </w:tabs>
        <w:autoSpaceDE w:val="0"/>
        <w:autoSpaceDN w:val="0"/>
        <w:adjustRightInd w:val="0"/>
        <w:ind w:left="284" w:hanging="284"/>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w:t>
      </w:r>
      <w:r w:rsidRPr="005A6A6B">
        <w:rPr>
          <w:color w:val="000000"/>
          <w:sz w:val="24"/>
        </w:rPr>
        <w:lastRenderedPageBreak/>
        <w:t>całego przedmiotu zamówienia, Wykonawca wystawi dokumenty gwarancyjne określające szczegółowe warunki gwarancji jakości - „Kartę gwarancyjną” wg wzoru, który jest załącznikiem nr 3 do umowy.</w:t>
      </w:r>
    </w:p>
    <w:p w14:paraId="35B35DD6" w14:textId="6D1FA676" w:rsidR="00507F7D" w:rsidRPr="00EC57AA" w:rsidRDefault="00507F7D" w:rsidP="006D06EC">
      <w:pPr>
        <w:numPr>
          <w:ilvl w:val="0"/>
          <w:numId w:val="19"/>
        </w:numPr>
        <w:tabs>
          <w:tab w:val="clear" w:pos="360"/>
        </w:tabs>
        <w:autoSpaceDE w:val="0"/>
        <w:autoSpaceDN w:val="0"/>
        <w:adjustRightInd w:val="0"/>
        <w:ind w:left="284" w:hanging="284"/>
        <w:jc w:val="both"/>
        <w:rPr>
          <w:b/>
          <w:bCs/>
          <w:sz w:val="24"/>
          <w:szCs w:val="24"/>
        </w:rPr>
      </w:pPr>
      <w:r w:rsidRPr="005A6A6B">
        <w:rPr>
          <w:color w:val="000000"/>
          <w:sz w:val="24"/>
        </w:rPr>
        <w:t>Bieg rękojmi i gwarancji rozpoczyna się z dniem podpisania protokołu końcowego odbioru robót bez wad i usterek</w:t>
      </w:r>
      <w:r w:rsidR="00CF5C40">
        <w:rPr>
          <w:color w:val="000000"/>
          <w:sz w:val="24"/>
        </w:rPr>
        <w:t xml:space="preserve"> lub protokołu potwierdzającego usunięcie wad i usterek stwierdzonych </w:t>
      </w:r>
      <w:r w:rsidR="00CF5C40" w:rsidRPr="005A6A6B">
        <w:rPr>
          <w:color w:val="000000"/>
          <w:sz w:val="24"/>
        </w:rPr>
        <w:t>przy odbiorze końcowym całego przedmiotu zamówienia</w:t>
      </w:r>
      <w:r w:rsidRPr="005A6A6B">
        <w:rPr>
          <w:color w:val="000000"/>
          <w:sz w:val="24"/>
        </w:rPr>
        <w:t>.</w:t>
      </w:r>
      <w:r w:rsidR="00CF5C40">
        <w:rPr>
          <w:color w:val="000000"/>
          <w:sz w:val="24"/>
        </w:rPr>
        <w:t xml:space="preserve"> </w:t>
      </w:r>
    </w:p>
    <w:p w14:paraId="7241F376" w14:textId="77777777" w:rsidR="004203B2" w:rsidRPr="005A6A6B" w:rsidRDefault="004203B2" w:rsidP="00EC57AA">
      <w:pPr>
        <w:autoSpaceDE w:val="0"/>
        <w:autoSpaceDN w:val="0"/>
        <w:adjustRightInd w:val="0"/>
        <w:ind w:left="284"/>
        <w:jc w:val="both"/>
        <w:rPr>
          <w:b/>
          <w:bCs/>
          <w:sz w:val="24"/>
          <w:szCs w:val="24"/>
        </w:rPr>
      </w:pPr>
    </w:p>
    <w:p w14:paraId="1BD6C0B2" w14:textId="77777777" w:rsidR="00CB675C" w:rsidRDefault="00CB675C">
      <w:pPr>
        <w:jc w:val="both"/>
        <w:rPr>
          <w:sz w:val="24"/>
        </w:rPr>
      </w:pPr>
    </w:p>
    <w:p w14:paraId="18AB2038" w14:textId="77777777"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14:paraId="77FFB69E" w14:textId="77777777" w:rsidR="00734884" w:rsidRDefault="00734884" w:rsidP="00734884"/>
    <w:p w14:paraId="280DC708" w14:textId="49838147" w:rsidR="001D17F4" w:rsidRPr="008D37CA" w:rsidRDefault="00734884" w:rsidP="00631623">
      <w:pPr>
        <w:pStyle w:val="pkt"/>
        <w:numPr>
          <w:ilvl w:val="0"/>
          <w:numId w:val="14"/>
        </w:numPr>
        <w:tabs>
          <w:tab w:val="num" w:pos="284"/>
        </w:tabs>
        <w:spacing w:before="0" w:after="0"/>
        <w:ind w:left="284" w:hanging="284"/>
      </w:pPr>
      <w:r w:rsidRPr="008D37CA">
        <w:t>Wadium należy wnieść w wysokości</w:t>
      </w:r>
      <w:r w:rsidR="00631623" w:rsidRPr="008D37CA">
        <w:t xml:space="preserve"> </w:t>
      </w:r>
      <w:r w:rsidR="007F34E6" w:rsidRPr="008D37CA">
        <w:rPr>
          <w:bCs/>
          <w:lang w:eastAsia="x-none"/>
        </w:rPr>
        <w:t xml:space="preserve"> </w:t>
      </w:r>
      <w:r w:rsidR="00942010" w:rsidRPr="008D37CA">
        <w:rPr>
          <w:b/>
          <w:bCs/>
          <w:lang w:eastAsia="x-none"/>
        </w:rPr>
        <w:t>20</w:t>
      </w:r>
      <w:r w:rsidR="00A6613D" w:rsidRPr="008D37CA">
        <w:rPr>
          <w:b/>
          <w:bCs/>
          <w:lang w:eastAsia="x-none"/>
        </w:rPr>
        <w:t> 000,00</w:t>
      </w:r>
      <w:r w:rsidR="007F34E6" w:rsidRPr="008D37CA">
        <w:rPr>
          <w:b/>
          <w:bCs/>
          <w:lang w:eastAsia="x-none"/>
        </w:rPr>
        <w:t xml:space="preserve"> z</w:t>
      </w:r>
      <w:r w:rsidR="007F34E6" w:rsidRPr="008D37CA">
        <w:rPr>
          <w:b/>
          <w:lang w:eastAsia="x-none"/>
        </w:rPr>
        <w:t>ł</w:t>
      </w:r>
      <w:r w:rsidR="007F34E6" w:rsidRPr="008D37CA">
        <w:rPr>
          <w:bCs/>
          <w:lang w:eastAsia="x-none"/>
        </w:rPr>
        <w:t xml:space="preserve"> (słownie złotych</w:t>
      </w:r>
      <w:r w:rsidR="00A416F0" w:rsidRPr="008D37CA">
        <w:rPr>
          <w:bCs/>
          <w:lang w:eastAsia="x-none"/>
        </w:rPr>
        <w:t>:</w:t>
      </w:r>
      <w:r w:rsidR="007F34E6" w:rsidRPr="008D37CA">
        <w:rPr>
          <w:bCs/>
          <w:lang w:eastAsia="x-none"/>
        </w:rPr>
        <w:t xml:space="preserve"> </w:t>
      </w:r>
      <w:r w:rsidR="00942010" w:rsidRPr="008D37CA">
        <w:rPr>
          <w:bCs/>
          <w:lang w:eastAsia="x-none"/>
        </w:rPr>
        <w:t>dwadzieścia tysięcy</w:t>
      </w:r>
      <w:r w:rsidR="007F34E6" w:rsidRPr="008D37CA">
        <w:rPr>
          <w:bCs/>
          <w:lang w:eastAsia="x-none"/>
        </w:rPr>
        <w:t>/100)</w:t>
      </w:r>
      <w:r w:rsidR="004203B2" w:rsidRPr="008D37CA">
        <w:rPr>
          <w:bCs/>
          <w:lang w:eastAsia="x-none"/>
        </w:rPr>
        <w:t>,</w:t>
      </w:r>
    </w:p>
    <w:p w14:paraId="1587AB3E" w14:textId="77777777" w:rsidR="008D37CA" w:rsidRPr="008D37CA" w:rsidRDefault="00734884" w:rsidP="008D37CA">
      <w:pPr>
        <w:autoSpaceDE w:val="0"/>
        <w:autoSpaceDN w:val="0"/>
        <w:adjustRightInd w:val="0"/>
        <w:ind w:left="284"/>
        <w:jc w:val="both"/>
        <w:rPr>
          <w:sz w:val="24"/>
          <w:szCs w:val="24"/>
        </w:rPr>
      </w:pPr>
      <w:r w:rsidRPr="008D37CA">
        <w:rPr>
          <w:sz w:val="24"/>
          <w:szCs w:val="24"/>
        </w:rPr>
        <w:t xml:space="preserve">przed upływem terminu składania ofert. </w:t>
      </w:r>
      <w:r w:rsidR="008D37CA" w:rsidRPr="008D37CA">
        <w:rPr>
          <w:b/>
          <w:sz w:val="24"/>
          <w:szCs w:val="24"/>
        </w:rPr>
        <w:t xml:space="preserve">Decyduje moment wpływu środków do zamawiającego. </w:t>
      </w:r>
      <w:r w:rsidR="008D37CA" w:rsidRPr="008D37CA">
        <w:rPr>
          <w:sz w:val="24"/>
          <w:szCs w:val="24"/>
        </w:rPr>
        <w:t xml:space="preserve"> </w:t>
      </w:r>
    </w:p>
    <w:p w14:paraId="33994CA8" w14:textId="0600F2C7" w:rsidR="00734884" w:rsidRPr="008D37CA" w:rsidRDefault="00734884" w:rsidP="00897424">
      <w:pPr>
        <w:pStyle w:val="pkt"/>
        <w:spacing w:before="0" w:after="0"/>
        <w:ind w:left="284" w:firstLine="0"/>
      </w:pPr>
    </w:p>
    <w:p w14:paraId="1B1E9F34" w14:textId="77777777" w:rsidR="00734884" w:rsidRPr="008D37CA" w:rsidRDefault="00734884" w:rsidP="00EF7936">
      <w:pPr>
        <w:pStyle w:val="pkt"/>
        <w:numPr>
          <w:ilvl w:val="0"/>
          <w:numId w:val="14"/>
        </w:numPr>
        <w:tabs>
          <w:tab w:val="num" w:pos="284"/>
        </w:tabs>
        <w:spacing w:before="0" w:after="0"/>
        <w:ind w:left="284" w:hanging="284"/>
      </w:pPr>
      <w:r w:rsidRPr="008D37CA">
        <w:t>Wadium może być wnoszone:</w:t>
      </w:r>
    </w:p>
    <w:p w14:paraId="00CE3D06" w14:textId="77777777" w:rsidR="00734884" w:rsidRPr="008D37CA" w:rsidRDefault="00734884" w:rsidP="00794BD0">
      <w:pPr>
        <w:numPr>
          <w:ilvl w:val="1"/>
          <w:numId w:val="23"/>
        </w:numPr>
        <w:tabs>
          <w:tab w:val="num" w:pos="567"/>
        </w:tabs>
        <w:ind w:left="567" w:hanging="283"/>
        <w:jc w:val="both"/>
        <w:rPr>
          <w:sz w:val="24"/>
          <w:szCs w:val="24"/>
        </w:rPr>
      </w:pPr>
      <w:r w:rsidRPr="008D37CA">
        <w:rPr>
          <w:sz w:val="24"/>
          <w:szCs w:val="24"/>
        </w:rPr>
        <w:t>w pieniądzu – przelewem na konto depozytowe Zamawiającego</w:t>
      </w:r>
      <w:r w:rsidR="005653E0" w:rsidRPr="008D37CA">
        <w:rPr>
          <w:sz w:val="24"/>
          <w:szCs w:val="24"/>
        </w:rPr>
        <w:t>:</w:t>
      </w:r>
    </w:p>
    <w:p w14:paraId="0307CC53" w14:textId="77777777" w:rsidR="007F34E6" w:rsidRDefault="007F34E6" w:rsidP="00563397">
      <w:pPr>
        <w:pStyle w:val="pkt"/>
        <w:spacing w:before="0" w:after="0"/>
        <w:ind w:left="-720" w:firstLine="0"/>
        <w:jc w:val="center"/>
        <w:rPr>
          <w:b/>
        </w:rPr>
      </w:pPr>
    </w:p>
    <w:p w14:paraId="5D364805" w14:textId="77777777"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14:paraId="0675D22E" w14:textId="77777777" w:rsidR="00563397" w:rsidRPr="00DC7B1B" w:rsidRDefault="00563397" w:rsidP="00563397">
      <w:pPr>
        <w:pStyle w:val="pkt"/>
        <w:tabs>
          <w:tab w:val="num" w:pos="1800"/>
        </w:tabs>
        <w:spacing w:before="0" w:after="0"/>
        <w:ind w:left="2694" w:firstLine="0"/>
        <w:rPr>
          <w:b/>
        </w:rPr>
      </w:pPr>
      <w:r w:rsidRPr="00DC7B1B">
        <w:rPr>
          <w:b/>
        </w:rPr>
        <w:t>27 1240 3914 1111 0010 0965 1187</w:t>
      </w:r>
    </w:p>
    <w:p w14:paraId="14CFCE50" w14:textId="7E8D115C" w:rsidR="00734884" w:rsidRPr="00834885" w:rsidRDefault="00563397" w:rsidP="008D37CA">
      <w:pPr>
        <w:autoSpaceDE w:val="0"/>
        <w:autoSpaceDN w:val="0"/>
        <w:adjustRightInd w:val="0"/>
        <w:ind w:left="284"/>
        <w:jc w:val="both"/>
        <w:rPr>
          <w:b/>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C8715C">
        <w:rPr>
          <w:b/>
          <w:bCs/>
          <w:sz w:val="24"/>
          <w:szCs w:val="24"/>
        </w:rPr>
        <w:t>20</w:t>
      </w:r>
      <w:r w:rsidR="00911C89">
        <w:rPr>
          <w:b/>
          <w:bCs/>
          <w:sz w:val="24"/>
          <w:szCs w:val="24"/>
        </w:rPr>
        <w:t>.</w:t>
      </w:r>
      <w:r w:rsidR="00B87B41">
        <w:rPr>
          <w:b/>
          <w:bCs/>
          <w:sz w:val="24"/>
          <w:szCs w:val="24"/>
        </w:rPr>
        <w:t>20</w:t>
      </w:r>
      <w:r w:rsidR="00EC13C2">
        <w:rPr>
          <w:b/>
          <w:bCs/>
          <w:sz w:val="24"/>
          <w:szCs w:val="24"/>
        </w:rPr>
        <w:t>20</w:t>
      </w:r>
      <w:r w:rsidR="004203B2" w:rsidRPr="00EC57AA">
        <w:rPr>
          <w:sz w:val="24"/>
          <w:szCs w:val="24"/>
        </w:rPr>
        <w:t>)</w:t>
      </w:r>
      <w:r w:rsidR="00C12211" w:rsidRPr="004203B2">
        <w:rPr>
          <w:sz w:val="24"/>
          <w:szCs w:val="24"/>
        </w:rPr>
        <w:t>.</w:t>
      </w:r>
      <w:r w:rsidR="004203B2">
        <w:rPr>
          <w:sz w:val="24"/>
          <w:szCs w:val="24"/>
        </w:rPr>
        <w:t xml:space="preserve"> </w:t>
      </w:r>
      <w:r w:rsidR="00734884"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00734884" w:rsidRPr="00834885">
        <w:t xml:space="preserve">2000 r. o utworzeniu Polskiej Agencji Rozwoju Przedsiębiorczości </w:t>
      </w:r>
    </w:p>
    <w:p w14:paraId="032A912F"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14:paraId="13105B72"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7590CDB3" w14:textId="77777777"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14:paraId="4F304017" w14:textId="77777777"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14:paraId="09179A23" w14:textId="77777777"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6980D3C7" w14:textId="77777777"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14:paraId="0E4979CC" w14:textId="77777777"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33D24E4B" w14:textId="77777777"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26125C27"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lastRenderedPageBreak/>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14:paraId="296613E5"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4C15F5DB" w14:textId="77777777"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0185BF35" w14:textId="77777777"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14:paraId="03051645"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75340984"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14:paraId="685DF7FC" w14:textId="77777777"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77FF66C5" w14:textId="77777777"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14:paraId="1C1686CF"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273E74C3"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2123435"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2F69A727"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033E4B1A" w14:textId="77777777"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07D3E650" w14:textId="6D6E6E7E"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w:t>
      </w:r>
      <w:r w:rsidR="00514052">
        <w:rPr>
          <w:sz w:val="24"/>
        </w:rPr>
        <w:t>,</w:t>
      </w:r>
      <w:r w:rsidRPr="00C47740">
        <w:rPr>
          <w:sz w:val="24"/>
        </w:rPr>
        <w:t xml:space="preserve"> </w:t>
      </w:r>
      <w:r w:rsidR="00514052" w:rsidRPr="00C47740">
        <w:rPr>
          <w:sz w:val="24"/>
        </w:rPr>
        <w:t>pomniejszon</w:t>
      </w:r>
      <w:r w:rsidR="00514052">
        <w:rPr>
          <w:sz w:val="24"/>
        </w:rPr>
        <w:t>e</w:t>
      </w:r>
      <w:r w:rsidR="00514052" w:rsidRPr="00C47740">
        <w:rPr>
          <w:sz w:val="24"/>
        </w:rPr>
        <w:t xml:space="preserve"> </w:t>
      </w:r>
      <w:r w:rsidRPr="00C47740">
        <w:rPr>
          <w:sz w:val="24"/>
        </w:rPr>
        <w:t>o koszty prowadzenia rachunku oraz prowizji bankowej za przelew pieniędzy na rachunek wykonawcy.</w:t>
      </w:r>
    </w:p>
    <w:p w14:paraId="67373193" w14:textId="77777777"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14:paraId="4B75D32C" w14:textId="77777777" w:rsidR="00A6613D" w:rsidRDefault="00A6613D" w:rsidP="0049102E">
      <w:pPr>
        <w:tabs>
          <w:tab w:val="left" w:pos="142"/>
          <w:tab w:val="left" w:pos="851"/>
        </w:tabs>
        <w:ind w:left="284"/>
        <w:jc w:val="both"/>
        <w:rPr>
          <w:sz w:val="24"/>
        </w:rPr>
      </w:pPr>
    </w:p>
    <w:p w14:paraId="0233166E" w14:textId="77777777" w:rsidR="00734884" w:rsidRDefault="0049102E" w:rsidP="0049102E">
      <w:pPr>
        <w:tabs>
          <w:tab w:val="left" w:pos="142"/>
          <w:tab w:val="left" w:pos="851"/>
        </w:tabs>
        <w:ind w:left="284"/>
        <w:jc w:val="both"/>
        <w:rPr>
          <w:sz w:val="24"/>
        </w:rPr>
      </w:pPr>
      <w:r>
        <w:rPr>
          <w:sz w:val="24"/>
        </w:rPr>
        <w:t xml:space="preserve"> </w:t>
      </w:r>
    </w:p>
    <w:p w14:paraId="7CF02C76" w14:textId="77777777"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24E6950B" w14:textId="77777777" w:rsidR="00CB675C" w:rsidRPr="005B5AC2" w:rsidRDefault="00CB675C">
      <w:pPr>
        <w:jc w:val="both"/>
        <w:rPr>
          <w:sz w:val="24"/>
        </w:rPr>
      </w:pPr>
    </w:p>
    <w:p w14:paraId="3CF0A03C"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14:paraId="76400472" w14:textId="77777777" w:rsidR="00CB675C" w:rsidRDefault="00CB675C" w:rsidP="00EF7936">
      <w:pPr>
        <w:numPr>
          <w:ilvl w:val="0"/>
          <w:numId w:val="9"/>
        </w:numPr>
        <w:tabs>
          <w:tab w:val="clear" w:pos="720"/>
          <w:tab w:val="num" w:pos="284"/>
        </w:tabs>
        <w:ind w:left="284" w:hanging="284"/>
        <w:jc w:val="both"/>
        <w:rPr>
          <w:sz w:val="24"/>
        </w:rPr>
      </w:pPr>
      <w:r w:rsidRPr="005B5AC2">
        <w:rPr>
          <w:sz w:val="24"/>
        </w:rPr>
        <w:lastRenderedPageBreak/>
        <w:t xml:space="preserve">Oświadczenia, wnioski, zawiadomienia oraz informacje zamawiający i wykonawca przekazują </w:t>
      </w:r>
      <w:r w:rsidRPr="005B5AC2">
        <w:rPr>
          <w:b/>
          <w:sz w:val="24"/>
        </w:rPr>
        <w:t>pisemnie</w:t>
      </w:r>
      <w:r w:rsidRPr="005B5AC2">
        <w:rPr>
          <w:sz w:val="24"/>
        </w:rPr>
        <w:t>, z zastrzeżeniem pkt 3.</w:t>
      </w:r>
    </w:p>
    <w:p w14:paraId="10F783C6" w14:textId="77777777" w:rsidR="007608AA" w:rsidRDefault="007608AA" w:rsidP="007608AA">
      <w:pPr>
        <w:ind w:left="284"/>
        <w:jc w:val="both"/>
        <w:rPr>
          <w:sz w:val="24"/>
        </w:rPr>
      </w:pPr>
      <w:r>
        <w:rPr>
          <w:sz w:val="24"/>
        </w:rPr>
        <w:t>Forma pisemna zastrzeżona jest dla następujących czynności:</w:t>
      </w:r>
    </w:p>
    <w:p w14:paraId="02870E3D" w14:textId="77777777" w:rsidR="007608AA" w:rsidRDefault="007608AA" w:rsidP="00E420CB">
      <w:pPr>
        <w:numPr>
          <w:ilvl w:val="0"/>
          <w:numId w:val="30"/>
        </w:numPr>
        <w:jc w:val="both"/>
        <w:rPr>
          <w:sz w:val="24"/>
        </w:rPr>
      </w:pPr>
      <w:r>
        <w:rPr>
          <w:sz w:val="24"/>
        </w:rPr>
        <w:t>złożenie oferty;</w:t>
      </w:r>
    </w:p>
    <w:p w14:paraId="1239DC55" w14:textId="77777777" w:rsidR="007608AA" w:rsidRDefault="007608AA" w:rsidP="00E420CB">
      <w:pPr>
        <w:numPr>
          <w:ilvl w:val="0"/>
          <w:numId w:val="30"/>
        </w:numPr>
        <w:jc w:val="both"/>
        <w:rPr>
          <w:sz w:val="24"/>
        </w:rPr>
      </w:pPr>
      <w:r>
        <w:rPr>
          <w:sz w:val="24"/>
        </w:rPr>
        <w:t>wycofanie oferty;</w:t>
      </w:r>
    </w:p>
    <w:p w14:paraId="50C655C3" w14:textId="77777777" w:rsidR="007608AA" w:rsidRDefault="007608AA" w:rsidP="00E420CB">
      <w:pPr>
        <w:numPr>
          <w:ilvl w:val="0"/>
          <w:numId w:val="30"/>
        </w:numPr>
        <w:jc w:val="both"/>
        <w:rPr>
          <w:sz w:val="24"/>
        </w:rPr>
      </w:pPr>
      <w:r>
        <w:rPr>
          <w:sz w:val="24"/>
        </w:rPr>
        <w:t>zmiana ofert;</w:t>
      </w:r>
    </w:p>
    <w:p w14:paraId="63D5031D" w14:textId="77777777" w:rsidR="007608AA" w:rsidRPr="00743F7B" w:rsidRDefault="007608AA" w:rsidP="00E420CB">
      <w:pPr>
        <w:numPr>
          <w:ilvl w:val="0"/>
          <w:numId w:val="30"/>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e-mailem pod warunkiem ich niezwłocznego dostarczenia w formie pisemnej.</w:t>
      </w:r>
    </w:p>
    <w:p w14:paraId="7DE5513D" w14:textId="77777777" w:rsidR="00743F7B" w:rsidRPr="00524DAB" w:rsidRDefault="00743F7B" w:rsidP="00E420CB">
      <w:pPr>
        <w:numPr>
          <w:ilvl w:val="0"/>
          <w:numId w:val="30"/>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w:t>
      </w:r>
      <w:r w:rsidR="000254C5">
        <w:rPr>
          <w:sz w:val="24"/>
          <w:szCs w:val="24"/>
        </w:rPr>
        <w:t xml:space="preserve">tj. </w:t>
      </w:r>
      <w:r w:rsidRPr="00524DAB">
        <w:rPr>
          <w:sz w:val="24"/>
          <w:szCs w:val="24"/>
        </w:rPr>
        <w:t>Dz.U. z 20</w:t>
      </w:r>
      <w:r w:rsidR="00343FDD">
        <w:rPr>
          <w:sz w:val="24"/>
          <w:szCs w:val="24"/>
        </w:rPr>
        <w:t>20</w:t>
      </w:r>
      <w:r w:rsidRPr="00524DAB">
        <w:rPr>
          <w:sz w:val="24"/>
          <w:szCs w:val="24"/>
        </w:rPr>
        <w:t xml:space="preserve"> r. poz. </w:t>
      </w:r>
      <w:r w:rsidR="000254C5">
        <w:rPr>
          <w:sz w:val="24"/>
          <w:szCs w:val="24"/>
        </w:rPr>
        <w:t>2188</w:t>
      </w:r>
      <w:r w:rsidRPr="00524DAB">
        <w:rPr>
          <w:sz w:val="24"/>
          <w:szCs w:val="24"/>
        </w:rPr>
        <w:t xml:space="preserve"> ze zm.), osobiście lub za pośrednictwem posłańca. </w:t>
      </w:r>
    </w:p>
    <w:p w14:paraId="616A8BF7" w14:textId="77777777"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001F06D6">
        <w:rPr>
          <w:sz w:val="24"/>
        </w:rPr>
        <w:t xml:space="preserve">faksu oraz </w:t>
      </w:r>
      <w:r w:rsidRPr="00EC57AA">
        <w:rPr>
          <w:bCs/>
          <w:sz w:val="24"/>
        </w:rPr>
        <w:t>e-maila</w:t>
      </w:r>
      <w:r w:rsidRPr="003D04FB">
        <w:rPr>
          <w:sz w:val="24"/>
        </w:rPr>
        <w:t xml:space="preserve"> przy przekazywaniu następujących dokumentów:</w:t>
      </w:r>
    </w:p>
    <w:p w14:paraId="4F8877D8" w14:textId="77777777"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14:paraId="416A6FA3" w14:textId="77777777" w:rsidR="003D04FB" w:rsidRPr="00C43260" w:rsidRDefault="003D04FB" w:rsidP="00EF7936">
      <w:pPr>
        <w:numPr>
          <w:ilvl w:val="0"/>
          <w:numId w:val="18"/>
        </w:numPr>
        <w:ind w:left="851" w:hanging="284"/>
        <w:jc w:val="both"/>
        <w:rPr>
          <w:sz w:val="24"/>
        </w:rPr>
      </w:pPr>
      <w:r w:rsidRPr="00C43260">
        <w:rPr>
          <w:sz w:val="24"/>
        </w:rPr>
        <w:t>modyfikacje treści siwz,</w:t>
      </w:r>
    </w:p>
    <w:p w14:paraId="2B4995B6" w14:textId="77777777"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14:paraId="41012442" w14:textId="77777777"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14:paraId="63D8DA35" w14:textId="77777777"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w:t>
      </w:r>
      <w:r w:rsidR="000254C5">
        <w:rPr>
          <w:sz w:val="24"/>
          <w:szCs w:val="24"/>
        </w:rPr>
        <w:t> </w:t>
      </w:r>
      <w:r w:rsidRPr="00C43260">
        <w:rPr>
          <w:sz w:val="24"/>
          <w:szCs w:val="24"/>
        </w:rPr>
        <w:t>wysokość ceny oraz odpowiedź wykonawcy,</w:t>
      </w:r>
    </w:p>
    <w:p w14:paraId="1138021E" w14:textId="77777777"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14:paraId="2CB5EABA" w14:textId="77777777"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w:t>
      </w:r>
      <w:r w:rsidR="000254C5">
        <w:rPr>
          <w:bCs/>
          <w:sz w:val="24"/>
          <w:szCs w:val="24"/>
        </w:rPr>
        <w:t> </w:t>
      </w:r>
      <w:r w:rsidRPr="00C43260">
        <w:rPr>
          <w:bCs/>
          <w:sz w:val="24"/>
          <w:szCs w:val="24"/>
        </w:rPr>
        <w:t>podstawie art. 87 ust. 2 pkt 3 ustawy</w:t>
      </w:r>
      <w:r w:rsidR="004B2EF2">
        <w:rPr>
          <w:bCs/>
          <w:sz w:val="24"/>
          <w:szCs w:val="24"/>
        </w:rPr>
        <w:t xml:space="preserve"> Pzp</w:t>
      </w:r>
      <w:r w:rsidRPr="00C43260">
        <w:rPr>
          <w:bCs/>
          <w:sz w:val="24"/>
          <w:szCs w:val="24"/>
        </w:rPr>
        <w:t>.</w:t>
      </w:r>
    </w:p>
    <w:p w14:paraId="59FAB364" w14:textId="77777777"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14:paraId="01C0EAA9" w14:textId="77777777"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14:paraId="60F6F503" w14:textId="77777777"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14:paraId="7D2266F4" w14:textId="77777777"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14:paraId="2BD4A0F1" w14:textId="4091CC70" w:rsidR="003D04FB"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005A4D8C">
        <w:rPr>
          <w:sz w:val="24"/>
        </w:rPr>
        <w:t>,</w:t>
      </w:r>
    </w:p>
    <w:p w14:paraId="75D72678" w14:textId="6B52A127" w:rsidR="005A4D8C" w:rsidRPr="008B5BE7" w:rsidRDefault="005A4D8C">
      <w:pPr>
        <w:numPr>
          <w:ilvl w:val="0"/>
          <w:numId w:val="18"/>
        </w:numPr>
        <w:ind w:left="851" w:hanging="284"/>
        <w:jc w:val="both"/>
        <w:rPr>
          <w:sz w:val="24"/>
          <w:szCs w:val="24"/>
        </w:rPr>
      </w:pPr>
      <w:r>
        <w:rPr>
          <w:sz w:val="24"/>
          <w:szCs w:val="24"/>
        </w:rPr>
        <w:t xml:space="preserve"> w</w:t>
      </w:r>
      <w:r w:rsidRPr="00C67BC4">
        <w:rPr>
          <w:sz w:val="24"/>
          <w:szCs w:val="24"/>
        </w:rPr>
        <w:t>niosek o udostępnienie protokołu lub załączników do protokołu.</w:t>
      </w:r>
    </w:p>
    <w:p w14:paraId="172F1299"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03E93148"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24144564"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14:paraId="38B6C394" w14:textId="77777777"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14:paraId="5679CBB9" w14:textId="77777777"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lastRenderedPageBreak/>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14:paraId="44318720" w14:textId="345CB77C" w:rsidR="00EA4344" w:rsidRPr="00EB4E74" w:rsidRDefault="00EA4344" w:rsidP="00EC57AA">
      <w:pPr>
        <w:numPr>
          <w:ilvl w:val="0"/>
          <w:numId w:val="42"/>
        </w:numPr>
        <w:ind w:left="709" w:hanging="283"/>
        <w:jc w:val="both"/>
        <w:rPr>
          <w:rStyle w:val="Hipercze"/>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r w:rsidRPr="00EC57AA">
        <w:rPr>
          <w:sz w:val="24"/>
          <w:szCs w:val="24"/>
        </w:rPr>
        <w:t xml:space="preserve">(czynny całą dobę), </w:t>
      </w:r>
      <w:hyperlink r:id="rId11" w:history="1">
        <w:r w:rsidRPr="00EB4E74">
          <w:rPr>
            <w:rStyle w:val="Hipercze"/>
            <w:sz w:val="24"/>
            <w:szCs w:val="24"/>
          </w:rPr>
          <w:t>wim@um.swinoujscie.pl</w:t>
        </w:r>
      </w:hyperlink>
    </w:p>
    <w:p w14:paraId="1ACBA799" w14:textId="77777777" w:rsidR="00EB4E74" w:rsidRPr="00537BEE" w:rsidRDefault="00EB4E74" w:rsidP="00EC57AA">
      <w:pPr>
        <w:ind w:left="709"/>
        <w:jc w:val="both"/>
        <w:rPr>
          <w:sz w:val="24"/>
          <w:szCs w:val="24"/>
        </w:rPr>
      </w:pPr>
    </w:p>
    <w:p w14:paraId="3B19B988" w14:textId="77777777" w:rsidR="00EA4344"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14:paraId="64EF6740" w14:textId="77777777" w:rsidR="00B93408" w:rsidRPr="00537BEE" w:rsidRDefault="00B93408" w:rsidP="00567FEF">
      <w:pPr>
        <w:autoSpaceDE w:val="0"/>
        <w:autoSpaceDN w:val="0"/>
        <w:adjustRightInd w:val="0"/>
        <w:ind w:left="284"/>
        <w:jc w:val="both"/>
        <w:rPr>
          <w:sz w:val="24"/>
          <w:szCs w:val="24"/>
        </w:rPr>
      </w:pPr>
    </w:p>
    <w:p w14:paraId="4F590214" w14:textId="77777777" w:rsidR="00EA4344" w:rsidRPr="00B93408" w:rsidRDefault="00911C89" w:rsidP="00E420CB">
      <w:pPr>
        <w:numPr>
          <w:ilvl w:val="0"/>
          <w:numId w:val="29"/>
        </w:numPr>
        <w:jc w:val="both"/>
        <w:rPr>
          <w:b/>
          <w:sz w:val="24"/>
          <w:szCs w:val="24"/>
        </w:rPr>
      </w:pPr>
      <w:r w:rsidRPr="00B93408">
        <w:rPr>
          <w:b/>
          <w:sz w:val="24"/>
          <w:szCs w:val="24"/>
        </w:rPr>
        <w:t>Krzysztof Jaworski</w:t>
      </w:r>
      <w:r w:rsidR="00EA4344" w:rsidRPr="00B93408">
        <w:rPr>
          <w:b/>
          <w:sz w:val="24"/>
          <w:szCs w:val="24"/>
        </w:rPr>
        <w:t xml:space="preserve"> – </w:t>
      </w:r>
      <w:r w:rsidR="00504211" w:rsidRPr="00B93408">
        <w:rPr>
          <w:sz w:val="24"/>
          <w:szCs w:val="24"/>
        </w:rPr>
        <w:t>I</w:t>
      </w:r>
      <w:r w:rsidR="00767AFC" w:rsidRPr="00B93408">
        <w:rPr>
          <w:sz w:val="24"/>
          <w:szCs w:val="24"/>
        </w:rPr>
        <w:t>nspektor</w:t>
      </w:r>
      <w:r w:rsidR="00EA4344" w:rsidRPr="00B93408">
        <w:rPr>
          <w:sz w:val="24"/>
          <w:szCs w:val="24"/>
        </w:rPr>
        <w:t xml:space="preserve"> Wydziału In</w:t>
      </w:r>
      <w:r w:rsidR="00504211" w:rsidRPr="00B93408">
        <w:rPr>
          <w:sz w:val="24"/>
          <w:szCs w:val="24"/>
        </w:rPr>
        <w:t>westycji Miejskich</w:t>
      </w:r>
    </w:p>
    <w:p w14:paraId="24B18E76" w14:textId="77777777" w:rsidR="00EA4344" w:rsidRPr="00EC57AA" w:rsidRDefault="00EA4344" w:rsidP="00EA4344">
      <w:pPr>
        <w:ind w:left="1980" w:hanging="720"/>
        <w:jc w:val="both"/>
        <w:rPr>
          <w:b/>
          <w:sz w:val="24"/>
          <w:szCs w:val="24"/>
          <w:lang w:val="en-US"/>
        </w:rPr>
      </w:pPr>
      <w:r w:rsidRPr="00EC57AA">
        <w:rPr>
          <w:sz w:val="24"/>
          <w:szCs w:val="24"/>
          <w:lang w:val="en-US"/>
        </w:rPr>
        <w:t>e-mail:</w:t>
      </w:r>
      <w:r w:rsidR="0031794E" w:rsidRPr="00EC57AA">
        <w:rPr>
          <w:b/>
          <w:sz w:val="24"/>
          <w:szCs w:val="24"/>
          <w:lang w:val="en-US"/>
        </w:rPr>
        <w:t xml:space="preserve"> </w:t>
      </w:r>
      <w:hyperlink r:id="rId12" w:history="1">
        <w:r w:rsidR="00B93408" w:rsidRPr="00EC57AA">
          <w:rPr>
            <w:rStyle w:val="Hipercze"/>
            <w:b/>
            <w:sz w:val="24"/>
            <w:szCs w:val="24"/>
            <w:lang w:val="en-US"/>
          </w:rPr>
          <w:t>kjaworski@um.swinoujscie.pl</w:t>
        </w:r>
      </w:hyperlink>
    </w:p>
    <w:p w14:paraId="4AB30C80" w14:textId="77777777" w:rsidR="00B93408" w:rsidRPr="00B93408" w:rsidRDefault="00B93408" w:rsidP="00B93408">
      <w:pPr>
        <w:pStyle w:val="Akapitzlist"/>
        <w:numPr>
          <w:ilvl w:val="0"/>
          <w:numId w:val="29"/>
        </w:numPr>
        <w:jc w:val="both"/>
        <w:rPr>
          <w:rFonts w:ascii="Times New Roman" w:hAnsi="Times New Roman"/>
          <w:sz w:val="24"/>
          <w:szCs w:val="24"/>
        </w:rPr>
      </w:pPr>
      <w:r w:rsidRPr="00B93408">
        <w:rPr>
          <w:rFonts w:ascii="Times New Roman" w:hAnsi="Times New Roman"/>
          <w:b/>
          <w:sz w:val="24"/>
          <w:szCs w:val="24"/>
        </w:rPr>
        <w:t xml:space="preserve">Irena Kniewel – </w:t>
      </w:r>
      <w:r w:rsidRPr="00B93408">
        <w:rPr>
          <w:rFonts w:ascii="Times New Roman" w:hAnsi="Times New Roman"/>
          <w:sz w:val="24"/>
          <w:szCs w:val="24"/>
        </w:rPr>
        <w:t>Inspektor Wydziału Inwestycji Miejskich</w:t>
      </w:r>
    </w:p>
    <w:p w14:paraId="51F356DA" w14:textId="77777777" w:rsidR="00B93408" w:rsidRPr="00EC57AA" w:rsidRDefault="00B93408" w:rsidP="00B93408">
      <w:pPr>
        <w:pStyle w:val="Akapitzlist"/>
        <w:ind w:left="786"/>
        <w:jc w:val="both"/>
        <w:rPr>
          <w:b/>
          <w:sz w:val="24"/>
          <w:szCs w:val="24"/>
          <w:lang w:val="en-US"/>
        </w:rPr>
      </w:pPr>
      <w:r w:rsidRPr="00EC57AA">
        <w:rPr>
          <w:rFonts w:ascii="Times New Roman" w:hAnsi="Times New Roman"/>
          <w:sz w:val="24"/>
          <w:szCs w:val="24"/>
          <w:lang w:val="en-US"/>
        </w:rPr>
        <w:t>e-mail:</w:t>
      </w:r>
      <w:r w:rsidRPr="00EC57AA">
        <w:rPr>
          <w:rFonts w:ascii="Times New Roman" w:hAnsi="Times New Roman"/>
          <w:b/>
          <w:sz w:val="24"/>
          <w:szCs w:val="24"/>
          <w:lang w:val="en-US"/>
        </w:rPr>
        <w:t xml:space="preserve"> </w:t>
      </w:r>
      <w:hyperlink r:id="rId13" w:history="1">
        <w:r w:rsidR="00DB5861" w:rsidRPr="00EC57AA">
          <w:rPr>
            <w:rStyle w:val="Hipercze"/>
            <w:rFonts w:ascii="Times New Roman" w:hAnsi="Times New Roman"/>
            <w:b/>
            <w:sz w:val="24"/>
            <w:szCs w:val="24"/>
            <w:lang w:val="en-US"/>
          </w:rPr>
          <w:t>ikniewel@um.swinoujscie.pl</w:t>
        </w:r>
      </w:hyperlink>
    </w:p>
    <w:p w14:paraId="7F57C68D" w14:textId="77777777" w:rsidR="00EA4344" w:rsidRPr="00537BEE" w:rsidRDefault="00EA4344" w:rsidP="00EA4344">
      <w:pPr>
        <w:jc w:val="both"/>
        <w:rPr>
          <w:sz w:val="24"/>
          <w:szCs w:val="24"/>
        </w:rPr>
      </w:pPr>
      <w:r w:rsidRPr="00DC7B1B">
        <w:rPr>
          <w:sz w:val="24"/>
          <w:szCs w:val="24"/>
        </w:rPr>
        <w:t>lub, w czasie nieobecności ww.:</w:t>
      </w:r>
    </w:p>
    <w:p w14:paraId="65691BDC" w14:textId="77777777" w:rsidR="00EA4344" w:rsidRPr="00504211" w:rsidRDefault="00EA4344" w:rsidP="00E420CB">
      <w:pPr>
        <w:numPr>
          <w:ilvl w:val="0"/>
          <w:numId w:val="29"/>
        </w:numPr>
        <w:jc w:val="both"/>
        <w:rPr>
          <w:sz w:val="24"/>
          <w:szCs w:val="24"/>
        </w:rPr>
      </w:pPr>
      <w:r w:rsidRPr="0031794E">
        <w:rPr>
          <w:b/>
          <w:sz w:val="24"/>
          <w:szCs w:val="24"/>
        </w:rPr>
        <w:t>Rafał Łysiak</w:t>
      </w:r>
      <w:r w:rsidRPr="00537BEE">
        <w:rPr>
          <w:sz w:val="24"/>
          <w:szCs w:val="24"/>
        </w:rPr>
        <w:t xml:space="preserve"> – </w:t>
      </w:r>
      <w:r w:rsidRPr="00504211">
        <w:rPr>
          <w:sz w:val="24"/>
          <w:szCs w:val="24"/>
        </w:rPr>
        <w:t xml:space="preserve">Naczelnik </w:t>
      </w:r>
      <w:r w:rsidR="00504211" w:rsidRPr="00504211">
        <w:rPr>
          <w:sz w:val="24"/>
          <w:szCs w:val="24"/>
        </w:rPr>
        <w:t>Wydziału Inwestycji Miejskich</w:t>
      </w:r>
    </w:p>
    <w:p w14:paraId="0C5EC4E1" w14:textId="63F7DEDF" w:rsidR="00EA4344" w:rsidRDefault="00EA4344" w:rsidP="00C660AB">
      <w:pPr>
        <w:ind w:left="1980" w:hanging="720"/>
        <w:jc w:val="both"/>
        <w:rPr>
          <w:b/>
          <w:sz w:val="24"/>
          <w:szCs w:val="24"/>
          <w:lang w:val="en-US"/>
        </w:rPr>
      </w:pPr>
      <w:r w:rsidRPr="00161FFF">
        <w:rPr>
          <w:sz w:val="24"/>
          <w:szCs w:val="24"/>
          <w:lang w:val="en-US"/>
        </w:rPr>
        <w:t xml:space="preserve">e-mail: </w:t>
      </w:r>
      <w:hyperlink r:id="rId14" w:history="1">
        <w:r w:rsidR="00B93408" w:rsidRPr="00EE35CD">
          <w:rPr>
            <w:rStyle w:val="Hipercze"/>
            <w:b/>
            <w:sz w:val="24"/>
            <w:szCs w:val="24"/>
            <w:lang w:val="en-US"/>
          </w:rPr>
          <w:t>wim@um.swinoujscie.pl</w:t>
        </w:r>
      </w:hyperlink>
    </w:p>
    <w:p w14:paraId="3411F99F" w14:textId="77777777" w:rsidR="00EB4E74" w:rsidRPr="0031794E" w:rsidRDefault="00EB4E74" w:rsidP="00C660AB">
      <w:pPr>
        <w:ind w:left="1980" w:hanging="720"/>
        <w:jc w:val="both"/>
        <w:rPr>
          <w:b/>
          <w:sz w:val="24"/>
          <w:szCs w:val="24"/>
          <w:lang w:val="en-US"/>
        </w:rPr>
      </w:pPr>
    </w:p>
    <w:p w14:paraId="2AB3AC2E" w14:textId="372DEE26"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w:t>
      </w:r>
      <w:r w:rsidR="00EB4E74">
        <w:rPr>
          <w:bCs/>
          <w:sz w:val="24"/>
          <w:szCs w:val="24"/>
        </w:rPr>
        <w:t>.</w:t>
      </w:r>
      <w:r w:rsidR="00D95EA4">
        <w:rPr>
          <w:bCs/>
          <w:sz w:val="24"/>
          <w:szCs w:val="24"/>
        </w:rPr>
        <w:t xml:space="preserve"> </w:t>
      </w:r>
      <w:r w:rsidR="00EB4E74">
        <w:rPr>
          <w:bCs/>
          <w:sz w:val="24"/>
          <w:szCs w:val="24"/>
        </w:rPr>
        <w:t>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14:paraId="49E11C47"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14:paraId="5C06B924" w14:textId="77777777"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14:paraId="08F982C2" w14:textId="77777777"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6719F66F"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6A0FF5BC" w14:textId="77777777"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14:paraId="01531F58" w14:textId="77777777" w:rsidR="00CB675C" w:rsidRPr="00C2351E" w:rsidRDefault="00CB675C">
      <w:pPr>
        <w:tabs>
          <w:tab w:val="num" w:pos="709"/>
        </w:tabs>
        <w:jc w:val="both"/>
        <w:rPr>
          <w:sz w:val="24"/>
        </w:rPr>
      </w:pPr>
    </w:p>
    <w:p w14:paraId="6CE6119D" w14:textId="77777777" w:rsidR="00CB675C" w:rsidRPr="005B5AC2" w:rsidRDefault="00CB675C">
      <w:pPr>
        <w:pStyle w:val="Nagwek4"/>
        <w:rPr>
          <w:color w:val="auto"/>
        </w:rPr>
      </w:pPr>
      <w:r w:rsidRPr="005B5AC2">
        <w:rPr>
          <w:color w:val="auto"/>
        </w:rPr>
        <w:t>ROZDZIAŁ X Sposób obliczenia ceny oferty</w:t>
      </w:r>
    </w:p>
    <w:p w14:paraId="513E990A" w14:textId="77777777" w:rsidR="00CB675C" w:rsidRDefault="00CB675C">
      <w:pPr>
        <w:jc w:val="both"/>
        <w:rPr>
          <w:b/>
          <w:sz w:val="24"/>
        </w:rPr>
      </w:pPr>
    </w:p>
    <w:p w14:paraId="6981F450" w14:textId="77777777" w:rsidR="00E46F3B" w:rsidRPr="009F5BF7" w:rsidRDefault="00E46F3B" w:rsidP="00E46F3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14:paraId="39869F8B" w14:textId="77777777"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14:paraId="7CA36259" w14:textId="77777777"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14:paraId="2300DBC8" w14:textId="2458EADB"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 xml:space="preserve">W przypadku pominięcia przez </w:t>
      </w:r>
      <w:r w:rsidR="00E6111D">
        <w:rPr>
          <w:sz w:val="24"/>
          <w:szCs w:val="24"/>
        </w:rPr>
        <w:t>w</w:t>
      </w:r>
      <w:r w:rsidR="00E6111D" w:rsidRPr="009F5BF7">
        <w:rPr>
          <w:sz w:val="24"/>
          <w:szCs w:val="24"/>
        </w:rPr>
        <w:t xml:space="preserve">ykonawcę </w:t>
      </w:r>
      <w:r w:rsidRPr="009F5BF7">
        <w:rPr>
          <w:sz w:val="24"/>
          <w:szCs w:val="24"/>
        </w:rPr>
        <w:t xml:space="preserve">przy wycenie jakiejkolwiek części zamówienia i jej nie ujęcia w wynagrodzeniu ryczałtowym, </w:t>
      </w:r>
      <w:r w:rsidR="00E6111D">
        <w:rPr>
          <w:sz w:val="24"/>
          <w:szCs w:val="24"/>
        </w:rPr>
        <w:t>w</w:t>
      </w:r>
      <w:r w:rsidR="00E6111D" w:rsidRPr="009F5BF7">
        <w:rPr>
          <w:sz w:val="24"/>
          <w:szCs w:val="24"/>
        </w:rPr>
        <w:t xml:space="preserve">ykonawcy </w:t>
      </w:r>
      <w:r w:rsidRPr="009F5BF7">
        <w:rPr>
          <w:sz w:val="24"/>
          <w:szCs w:val="24"/>
        </w:rPr>
        <w:t xml:space="preserve">nie przysługują względem </w:t>
      </w:r>
      <w:r w:rsidR="00E6111D">
        <w:rPr>
          <w:sz w:val="24"/>
          <w:szCs w:val="24"/>
        </w:rPr>
        <w:lastRenderedPageBreak/>
        <w:t>z</w:t>
      </w:r>
      <w:r w:rsidR="00E6111D" w:rsidRPr="009F5BF7">
        <w:rPr>
          <w:sz w:val="24"/>
          <w:szCs w:val="24"/>
        </w:rPr>
        <w:t xml:space="preserve">amawiającego </w:t>
      </w:r>
      <w:r w:rsidRPr="009F5BF7">
        <w:rPr>
          <w:sz w:val="24"/>
          <w:szCs w:val="24"/>
        </w:rPr>
        <w:t>żadne roszczenia z powyższego tytułu, a w szczególności roszczenie o dodatkowe wynagrodzenie.</w:t>
      </w:r>
    </w:p>
    <w:p w14:paraId="72FC4D69" w14:textId="77777777" w:rsidR="00E46F3B" w:rsidRDefault="00E46F3B" w:rsidP="00E46F3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14:paraId="5432B978" w14:textId="0236A4DC"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 xml:space="preserve">Wykonawca musi przewidzieć wszystkie okoliczności, które mogą wpłynąć na cenę zamówienia. W związku z powyższym zaleca się, aby </w:t>
      </w:r>
      <w:r w:rsidR="00E6111D">
        <w:rPr>
          <w:sz w:val="24"/>
          <w:szCs w:val="24"/>
        </w:rPr>
        <w:t>w</w:t>
      </w:r>
      <w:r w:rsidR="00E6111D" w:rsidRPr="009F5BF7">
        <w:rPr>
          <w:sz w:val="24"/>
          <w:szCs w:val="24"/>
        </w:rPr>
        <w:t xml:space="preserve">ykonawca </w:t>
      </w:r>
      <w:r w:rsidRPr="009F5BF7">
        <w:rPr>
          <w:sz w:val="24"/>
          <w:szCs w:val="24"/>
        </w:rPr>
        <w:t>bardzo szczegółowo sprawdził w terenie warunki wykonania przedmiotu zamówienia</w:t>
      </w:r>
      <w:r w:rsidRPr="009F5BF7">
        <w:rPr>
          <w:b/>
          <w:bCs/>
          <w:sz w:val="24"/>
          <w:szCs w:val="24"/>
        </w:rPr>
        <w:t>.</w:t>
      </w:r>
    </w:p>
    <w:p w14:paraId="3902020B" w14:textId="77777777" w:rsidR="00E46F3B" w:rsidRDefault="00E46F3B" w:rsidP="00E46F3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w:t>
      </w:r>
      <w:r w:rsidR="00F526AB">
        <w:rPr>
          <w:sz w:val="24"/>
          <w:szCs w:val="24"/>
        </w:rPr>
        <w:t>20</w:t>
      </w:r>
      <w:r w:rsidR="000873F7">
        <w:rPr>
          <w:sz w:val="24"/>
          <w:szCs w:val="24"/>
        </w:rPr>
        <w:t xml:space="preserve"> poz. </w:t>
      </w:r>
      <w:r w:rsidR="00F526AB">
        <w:rPr>
          <w:sz w:val="24"/>
          <w:szCs w:val="24"/>
        </w:rPr>
        <w:t>106</w:t>
      </w:r>
      <w:r>
        <w:rPr>
          <w:sz w:val="24"/>
          <w:szCs w:val="24"/>
        </w:rPr>
        <w:t xml:space="preserve"> ze zm.</w:t>
      </w:r>
      <w:r w:rsidRPr="009F5BF7">
        <w:rPr>
          <w:sz w:val="24"/>
          <w:szCs w:val="24"/>
        </w:rPr>
        <w:t>).</w:t>
      </w:r>
    </w:p>
    <w:p w14:paraId="1D15247C" w14:textId="055F4279" w:rsidR="00E46F3B" w:rsidRDefault="00E46F3B" w:rsidP="00E46F3B">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r w:rsidR="00E6111D">
        <w:rPr>
          <w:sz w:val="24"/>
          <w:szCs w:val="24"/>
        </w:rPr>
        <w:t xml:space="preserve"> jako niezgodna z treścią siwz. </w:t>
      </w:r>
    </w:p>
    <w:p w14:paraId="4F255D45" w14:textId="48A724F9" w:rsidR="00E46F3B" w:rsidRPr="00B72E15" w:rsidRDefault="00E46F3B" w:rsidP="00E46F3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r w:rsidR="00E6111D">
        <w:rPr>
          <w:sz w:val="24"/>
          <w:szCs w:val="24"/>
        </w:rPr>
        <w:t>.</w:t>
      </w:r>
    </w:p>
    <w:p w14:paraId="6778110E" w14:textId="77777777" w:rsidR="00E46F3B" w:rsidRDefault="00E46F3B" w:rsidP="00E46F3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14:paraId="4DA4353E" w14:textId="48677DFB" w:rsidR="00B36F26" w:rsidRDefault="00B36F26" w:rsidP="00E46F3B">
      <w:pPr>
        <w:numPr>
          <w:ilvl w:val="0"/>
          <w:numId w:val="20"/>
        </w:numPr>
        <w:tabs>
          <w:tab w:val="clear" w:pos="720"/>
        </w:tabs>
        <w:ind w:left="426" w:hanging="426"/>
        <w:jc w:val="both"/>
        <w:rPr>
          <w:sz w:val="24"/>
          <w:szCs w:val="24"/>
        </w:rPr>
      </w:pPr>
      <w:r>
        <w:rPr>
          <w:rStyle w:val="Pogrubienie"/>
          <w:b w:val="0"/>
          <w:bCs w:val="0"/>
          <w:noProof/>
          <w:color w:val="000000"/>
          <w:sz w:val="24"/>
          <w:szCs w:val="24"/>
        </w:rPr>
        <w:t>W</w:t>
      </w:r>
      <w:r w:rsidRPr="009A397D">
        <w:rPr>
          <w:rStyle w:val="Pogrubienie"/>
          <w:b w:val="0"/>
          <w:bCs w:val="0"/>
          <w:noProof/>
          <w:color w:val="000000"/>
          <w:sz w:val="24"/>
          <w:szCs w:val="24"/>
        </w:rPr>
        <w:t xml:space="preserve">ypełniony </w:t>
      </w:r>
      <w:r w:rsidRPr="00EC57AA">
        <w:rPr>
          <w:rStyle w:val="Pogrubienie"/>
          <w:b w:val="0"/>
          <w:bCs w:val="0"/>
          <w:noProof/>
          <w:color w:val="000000"/>
          <w:sz w:val="24"/>
          <w:szCs w:val="24"/>
        </w:rPr>
        <w:t>wykaz elementów</w:t>
      </w:r>
      <w:r w:rsidRPr="009A397D">
        <w:rPr>
          <w:rStyle w:val="Pogrubienie"/>
          <w:b w:val="0"/>
          <w:bCs w:val="0"/>
          <w:noProof/>
          <w:color w:val="000000"/>
          <w:sz w:val="24"/>
          <w:szCs w:val="24"/>
        </w:rPr>
        <w:t xml:space="preserve"> </w:t>
      </w:r>
      <w:r>
        <w:rPr>
          <w:rStyle w:val="Pogrubienie"/>
          <w:b w:val="0"/>
          <w:bCs w:val="0"/>
          <w:noProof/>
          <w:color w:val="000000"/>
          <w:sz w:val="24"/>
          <w:szCs w:val="24"/>
        </w:rPr>
        <w:t>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2.2 do siwz ma wyłącznie charakter pomocniczy w stosunku do ceny ryczałtowej wskazanej przez wykonawcę w formularzu oferty. </w:t>
      </w:r>
    </w:p>
    <w:p w14:paraId="043342FF" w14:textId="3285D86D" w:rsidR="00E46F3B" w:rsidRDefault="00E46F3B" w:rsidP="00E46F3B">
      <w:pPr>
        <w:numPr>
          <w:ilvl w:val="0"/>
          <w:numId w:val="20"/>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14:paraId="3D9DDC3F" w14:textId="53CCAE78" w:rsidR="00E46F3B" w:rsidRPr="00A0731A" w:rsidRDefault="00E46F3B" w:rsidP="00E46F3B">
      <w:pPr>
        <w:numPr>
          <w:ilvl w:val="0"/>
          <w:numId w:val="20"/>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w:t>
      </w:r>
      <w:r w:rsidR="00E6111D">
        <w:rPr>
          <w:sz w:val="24"/>
          <w:szCs w:val="24"/>
        </w:rPr>
        <w:t>zp</w:t>
      </w:r>
      <w:r w:rsidRPr="00A0731A">
        <w:rPr>
          <w:sz w:val="24"/>
          <w:szCs w:val="24"/>
        </w:rPr>
        <w:t>.</w:t>
      </w:r>
      <w:r w:rsidR="00E6111D">
        <w:rPr>
          <w:sz w:val="24"/>
          <w:szCs w:val="24"/>
        </w:rPr>
        <w:t xml:space="preserve"> </w:t>
      </w:r>
    </w:p>
    <w:p w14:paraId="6C172BC9" w14:textId="77777777" w:rsidR="00D95EA4" w:rsidRPr="005B5AC2" w:rsidRDefault="00D95EA4" w:rsidP="00D95EA4">
      <w:pPr>
        <w:jc w:val="both"/>
        <w:rPr>
          <w:sz w:val="24"/>
          <w:szCs w:val="24"/>
        </w:rPr>
      </w:pPr>
    </w:p>
    <w:p w14:paraId="4FF7A220" w14:textId="77777777" w:rsidR="00CB675C" w:rsidRPr="005B5AC2" w:rsidRDefault="00CB675C">
      <w:pPr>
        <w:pStyle w:val="Nagwek4"/>
        <w:rPr>
          <w:color w:val="auto"/>
        </w:rPr>
      </w:pPr>
      <w:r w:rsidRPr="005B5AC2">
        <w:rPr>
          <w:color w:val="auto"/>
        </w:rPr>
        <w:t>ROZDZIAŁ XI Składanie i otwarcie ofert</w:t>
      </w:r>
    </w:p>
    <w:p w14:paraId="6A1372E0" w14:textId="77777777" w:rsidR="00CB675C" w:rsidRPr="005B5AC2" w:rsidRDefault="00CB675C">
      <w:pPr>
        <w:ind w:left="426"/>
        <w:jc w:val="both"/>
        <w:rPr>
          <w:b/>
          <w:sz w:val="24"/>
        </w:rPr>
      </w:pPr>
    </w:p>
    <w:p w14:paraId="072ADFA2" w14:textId="59D6B8F7"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w:t>
      </w:r>
      <w:r w:rsidR="008B5BE7">
        <w:t>u</w:t>
      </w:r>
      <w:r>
        <w:t xml:space="preserve"> Obsługi Interesantów</w:t>
      </w:r>
      <w:r>
        <w:rPr>
          <w:color w:val="auto"/>
        </w:rPr>
        <w:t>, w</w:t>
      </w:r>
      <w:r w:rsidR="008A2682">
        <w:rPr>
          <w:color w:val="auto"/>
        </w:rPr>
        <w:t> </w:t>
      </w:r>
      <w:r>
        <w:rPr>
          <w:color w:val="auto"/>
        </w:rPr>
        <w:t xml:space="preserve">terminie do </w:t>
      </w:r>
      <w:r w:rsidRPr="00FD2983">
        <w:rPr>
          <w:color w:val="auto"/>
        </w:rPr>
        <w:t>dnia</w:t>
      </w:r>
      <w:r w:rsidR="000407C5" w:rsidRPr="00FD2983">
        <w:rPr>
          <w:color w:val="auto"/>
        </w:rPr>
        <w:t xml:space="preserve"> </w:t>
      </w:r>
      <w:r w:rsidR="00EC13C2" w:rsidRPr="00FD2983">
        <w:rPr>
          <w:b/>
          <w:color w:val="auto"/>
        </w:rPr>
        <w:t xml:space="preserve">  </w:t>
      </w:r>
      <w:r w:rsidR="003C72BD" w:rsidRPr="00FD2983">
        <w:rPr>
          <w:b/>
          <w:color w:val="auto"/>
        </w:rPr>
        <w:t xml:space="preserve"> </w:t>
      </w:r>
      <w:r w:rsidR="00FD2983">
        <w:rPr>
          <w:b/>
          <w:color w:val="auto"/>
        </w:rPr>
        <w:t>22.07</w:t>
      </w:r>
      <w:r w:rsidR="00892BB3" w:rsidRPr="00FD2983">
        <w:rPr>
          <w:b/>
          <w:color w:val="auto"/>
        </w:rPr>
        <w:t>.</w:t>
      </w:r>
      <w:r w:rsidR="005C774C" w:rsidRPr="00FD2983">
        <w:rPr>
          <w:b/>
          <w:color w:val="auto"/>
        </w:rPr>
        <w:t>20</w:t>
      </w:r>
      <w:r w:rsidR="00EC13C2" w:rsidRPr="00FD2983">
        <w:rPr>
          <w:b/>
          <w:color w:val="auto"/>
        </w:rPr>
        <w:t>20</w:t>
      </w:r>
      <w:r w:rsidR="005A6EDC" w:rsidRPr="00FD2983">
        <w:rPr>
          <w:b/>
          <w:color w:val="auto"/>
        </w:rPr>
        <w:t xml:space="preserve"> </w:t>
      </w:r>
      <w:r w:rsidRPr="00FD2983">
        <w:rPr>
          <w:b/>
          <w:color w:val="auto"/>
        </w:rPr>
        <w:t>r</w:t>
      </w:r>
      <w:r w:rsidRPr="00BD5D58">
        <w:rPr>
          <w:color w:val="auto"/>
        </w:rPr>
        <w:t>., do godz</w:t>
      </w:r>
      <w:r w:rsidRPr="00BD5D58">
        <w:rPr>
          <w:b/>
          <w:color w:val="auto"/>
        </w:rPr>
        <w:t>.</w:t>
      </w:r>
      <w:r w:rsidR="002F203E" w:rsidRPr="00BD5D58">
        <w:rPr>
          <w:b/>
          <w:color w:val="auto"/>
        </w:rPr>
        <w:t xml:space="preserve"> 12:00</w:t>
      </w:r>
    </w:p>
    <w:p w14:paraId="12D1FEAE" w14:textId="77777777"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14:paraId="1D240EDD" w14:textId="77777777"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14:paraId="0B5AE9DD" w14:textId="7303772D" w:rsidR="00C37E83" w:rsidRDefault="00C37E83" w:rsidP="006F300D">
      <w:pPr>
        <w:pStyle w:val="Tekstpodstawowywcity"/>
        <w:numPr>
          <w:ilvl w:val="0"/>
          <w:numId w:val="10"/>
        </w:numPr>
        <w:tabs>
          <w:tab w:val="num" w:pos="284"/>
        </w:tabs>
        <w:ind w:left="284" w:hanging="284"/>
        <w:rPr>
          <w:color w:val="auto"/>
        </w:rPr>
      </w:pPr>
      <w:r>
        <w:rPr>
          <w:color w:val="auto"/>
        </w:rPr>
        <w:t xml:space="preserve">Otwarcie ofert odbędzie się w </w:t>
      </w:r>
      <w:r w:rsidRPr="00FD2983">
        <w:rPr>
          <w:color w:val="auto"/>
        </w:rPr>
        <w:t>dn</w:t>
      </w:r>
      <w:r w:rsidR="001D547E" w:rsidRPr="00FD2983">
        <w:rPr>
          <w:b/>
          <w:color w:val="auto"/>
        </w:rPr>
        <w:t xml:space="preserve">. </w:t>
      </w:r>
      <w:r w:rsidR="00FD2983">
        <w:rPr>
          <w:b/>
          <w:color w:val="auto"/>
        </w:rPr>
        <w:t>22.07</w:t>
      </w:r>
      <w:r w:rsidR="00892BB3" w:rsidRPr="00FD2983">
        <w:rPr>
          <w:b/>
          <w:color w:val="auto"/>
        </w:rPr>
        <w:t>.</w:t>
      </w:r>
      <w:r w:rsidR="00941453" w:rsidRPr="00FD2983">
        <w:rPr>
          <w:b/>
          <w:color w:val="auto"/>
        </w:rPr>
        <w:t>2</w:t>
      </w:r>
      <w:r w:rsidR="00EC13C2" w:rsidRPr="00FD2983">
        <w:rPr>
          <w:b/>
          <w:color w:val="auto"/>
        </w:rPr>
        <w:t>020</w:t>
      </w:r>
      <w:r w:rsidRPr="00FD2983">
        <w:rPr>
          <w:b/>
          <w:color w:val="auto"/>
        </w:rPr>
        <w:t xml:space="preserve"> r.,</w:t>
      </w:r>
      <w:r w:rsidRPr="005C2C69">
        <w:rPr>
          <w:b/>
          <w:color w:val="auto"/>
        </w:rPr>
        <w:t xml:space="preserve">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14:paraId="39CA71E4" w14:textId="77777777"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14:paraId="268010EB" w14:textId="77777777" w:rsidR="00C37E83" w:rsidRDefault="00C37E83" w:rsidP="006F300D">
      <w:pPr>
        <w:numPr>
          <w:ilvl w:val="0"/>
          <w:numId w:val="10"/>
        </w:numPr>
        <w:tabs>
          <w:tab w:val="clear" w:pos="360"/>
          <w:tab w:val="num" w:pos="284"/>
          <w:tab w:val="left" w:pos="993"/>
        </w:tabs>
        <w:ind w:left="284" w:hanging="284"/>
        <w:jc w:val="both"/>
        <w:rPr>
          <w:sz w:val="24"/>
        </w:rPr>
      </w:pPr>
      <w:r>
        <w:rPr>
          <w:sz w:val="24"/>
        </w:rPr>
        <w:lastRenderedPageBreak/>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14:paraId="1A15E017" w14:textId="77777777"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14:paraId="5442883A" w14:textId="77777777"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77109EA" w14:textId="77777777"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66961E9C" w14:textId="77777777"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14:paraId="28214740" w14:textId="77777777" w:rsidR="00B14806" w:rsidRPr="005B5AC2" w:rsidRDefault="00B14806">
      <w:pPr>
        <w:jc w:val="both"/>
        <w:rPr>
          <w:sz w:val="24"/>
        </w:rPr>
      </w:pPr>
    </w:p>
    <w:p w14:paraId="1FB73067" w14:textId="77777777" w:rsidR="00CB675C" w:rsidRPr="005B5AC2" w:rsidRDefault="00CB675C">
      <w:pPr>
        <w:pStyle w:val="Nagwek4"/>
        <w:rPr>
          <w:color w:val="auto"/>
        </w:rPr>
      </w:pPr>
      <w:r w:rsidRPr="005B5AC2">
        <w:rPr>
          <w:color w:val="auto"/>
        </w:rPr>
        <w:t>ROZDZIAŁ XII Wybór oferty najkorzystniejszej</w:t>
      </w:r>
    </w:p>
    <w:p w14:paraId="51C8A434" w14:textId="77777777" w:rsidR="00CB675C" w:rsidRPr="005B5AC2" w:rsidRDefault="00CB675C">
      <w:pPr>
        <w:jc w:val="both"/>
        <w:rPr>
          <w:b/>
          <w:sz w:val="24"/>
        </w:rPr>
      </w:pPr>
    </w:p>
    <w:p w14:paraId="19502EFE" w14:textId="77777777" w:rsidR="00700578" w:rsidRPr="009E43D5" w:rsidRDefault="00700578" w:rsidP="00EC57AA">
      <w:pPr>
        <w:numPr>
          <w:ilvl w:val="0"/>
          <w:numId w:val="31"/>
        </w:numPr>
        <w:autoSpaceDE w:val="0"/>
        <w:autoSpaceDN w:val="0"/>
        <w:adjustRightInd w:val="0"/>
        <w:ind w:hanging="862"/>
        <w:jc w:val="both"/>
        <w:rPr>
          <w:sz w:val="24"/>
          <w:szCs w:val="24"/>
        </w:rPr>
      </w:pPr>
      <w:r w:rsidRPr="009E43D5">
        <w:rPr>
          <w:b/>
          <w:bCs/>
          <w:sz w:val="24"/>
          <w:szCs w:val="24"/>
        </w:rPr>
        <w:t>Za ofertę najkorzystniejszą zostanie uznana oferta zawierająca najkorzystniejszy bilans punktów w kryteriach:</w:t>
      </w:r>
    </w:p>
    <w:p w14:paraId="3427806B" w14:textId="77777777" w:rsidR="00700578" w:rsidRDefault="00700578" w:rsidP="00E420CB">
      <w:pPr>
        <w:numPr>
          <w:ilvl w:val="1"/>
          <w:numId w:val="32"/>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14:paraId="6A7660E9" w14:textId="77777777" w:rsidR="00700578" w:rsidRDefault="0057330E" w:rsidP="00E420CB">
      <w:pPr>
        <w:numPr>
          <w:ilvl w:val="1"/>
          <w:numId w:val="32"/>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w:t>
      </w:r>
      <w:r w:rsidR="00005B9E">
        <w:rPr>
          <w:b/>
          <w:sz w:val="24"/>
          <w:szCs w:val="24"/>
        </w:rPr>
        <w:t>budowy</w:t>
      </w:r>
      <w:r w:rsidR="007F15E0">
        <w:rPr>
          <w:b/>
          <w:sz w:val="24"/>
          <w:szCs w:val="24"/>
        </w:rPr>
        <w:t xml:space="preserve"> (D)</w:t>
      </w:r>
      <w:r w:rsidR="00470E04" w:rsidRPr="00C62B1E">
        <w:rPr>
          <w:b/>
          <w:sz w:val="24"/>
          <w:szCs w:val="24"/>
        </w:rPr>
        <w:tab/>
      </w:r>
      <w:r w:rsidR="007A5717">
        <w:rPr>
          <w:b/>
          <w:sz w:val="24"/>
          <w:szCs w:val="24"/>
        </w:rPr>
        <w:tab/>
      </w:r>
      <w:r w:rsidR="007A5717">
        <w:rPr>
          <w:b/>
          <w:sz w:val="24"/>
          <w:szCs w:val="24"/>
        </w:rPr>
        <w:tab/>
      </w:r>
      <w:r w:rsidR="00C76789">
        <w:rPr>
          <w:b/>
          <w:sz w:val="24"/>
          <w:szCs w:val="24"/>
        </w:rPr>
        <w:t>2</w:t>
      </w:r>
      <w:r w:rsidR="00700578" w:rsidRPr="00C62B1E">
        <w:rPr>
          <w:b/>
          <w:sz w:val="24"/>
          <w:szCs w:val="24"/>
        </w:rPr>
        <w:t>0 %</w:t>
      </w:r>
    </w:p>
    <w:p w14:paraId="5A70B4E4" w14:textId="45C42452" w:rsidR="00766915" w:rsidRDefault="00C76789" w:rsidP="00E420CB">
      <w:pPr>
        <w:numPr>
          <w:ilvl w:val="1"/>
          <w:numId w:val="32"/>
        </w:numPr>
        <w:autoSpaceDE w:val="0"/>
        <w:autoSpaceDN w:val="0"/>
        <w:adjustRightInd w:val="0"/>
        <w:ind w:hanging="698"/>
        <w:rPr>
          <w:b/>
          <w:sz w:val="24"/>
          <w:szCs w:val="24"/>
        </w:rPr>
      </w:pPr>
      <w:r w:rsidRPr="00C76789">
        <w:rPr>
          <w:b/>
          <w:sz w:val="24"/>
          <w:szCs w:val="24"/>
        </w:rPr>
        <w:t xml:space="preserve">Termin realizacji </w:t>
      </w:r>
      <w:r w:rsidR="00DD470D">
        <w:rPr>
          <w:b/>
          <w:sz w:val="24"/>
          <w:szCs w:val="24"/>
        </w:rPr>
        <w:t>instalacji C.O.</w:t>
      </w:r>
      <w:r w:rsidR="0008458E">
        <w:rPr>
          <w:b/>
          <w:sz w:val="24"/>
          <w:szCs w:val="24"/>
        </w:rPr>
        <w:t xml:space="preserve"> </w:t>
      </w:r>
      <w:r w:rsidRPr="00C76789">
        <w:rPr>
          <w:b/>
          <w:sz w:val="24"/>
          <w:szCs w:val="24"/>
        </w:rPr>
        <w:t>(T)</w:t>
      </w:r>
      <w:r>
        <w:rPr>
          <w:b/>
          <w:sz w:val="24"/>
          <w:szCs w:val="24"/>
        </w:rPr>
        <w:tab/>
      </w:r>
      <w:r>
        <w:rPr>
          <w:b/>
          <w:sz w:val="24"/>
          <w:szCs w:val="24"/>
        </w:rPr>
        <w:tab/>
      </w:r>
      <w:r>
        <w:rPr>
          <w:b/>
          <w:sz w:val="24"/>
          <w:szCs w:val="24"/>
        </w:rPr>
        <w:tab/>
      </w:r>
      <w:r w:rsidR="008B5BE7">
        <w:rPr>
          <w:b/>
          <w:sz w:val="24"/>
          <w:szCs w:val="24"/>
        </w:rPr>
        <w:tab/>
      </w:r>
      <w:r w:rsidR="008B5BE7">
        <w:rPr>
          <w:b/>
          <w:sz w:val="24"/>
          <w:szCs w:val="24"/>
        </w:rPr>
        <w:tab/>
      </w:r>
      <w:r w:rsidR="003B0603">
        <w:rPr>
          <w:b/>
          <w:sz w:val="24"/>
          <w:szCs w:val="24"/>
        </w:rPr>
        <w:t>2</w:t>
      </w:r>
      <w:r>
        <w:rPr>
          <w:b/>
          <w:sz w:val="24"/>
          <w:szCs w:val="24"/>
        </w:rPr>
        <w:t>0 %</w:t>
      </w:r>
    </w:p>
    <w:p w14:paraId="30D87E66" w14:textId="77777777" w:rsidR="00C76789" w:rsidRPr="00C76789" w:rsidRDefault="00C76789" w:rsidP="00C76789">
      <w:pPr>
        <w:autoSpaceDE w:val="0"/>
        <w:autoSpaceDN w:val="0"/>
        <w:adjustRightInd w:val="0"/>
        <w:ind w:left="1070"/>
        <w:rPr>
          <w:b/>
          <w:sz w:val="24"/>
          <w:szCs w:val="24"/>
        </w:rPr>
      </w:pPr>
    </w:p>
    <w:p w14:paraId="7C75D449" w14:textId="687595E5" w:rsidR="000D62BE" w:rsidRDefault="00700578" w:rsidP="00E420CB">
      <w:pPr>
        <w:numPr>
          <w:ilvl w:val="0"/>
          <w:numId w:val="31"/>
        </w:numPr>
        <w:autoSpaceDE w:val="0"/>
        <w:autoSpaceDN w:val="0"/>
        <w:adjustRightInd w:val="0"/>
        <w:ind w:left="567" w:hanging="720"/>
        <w:rPr>
          <w:sz w:val="24"/>
          <w:szCs w:val="24"/>
        </w:rPr>
      </w:pPr>
      <w:r w:rsidRPr="00996211">
        <w:rPr>
          <w:sz w:val="24"/>
          <w:szCs w:val="24"/>
        </w:rPr>
        <w:t xml:space="preserve">Punkty będą przyznawane wg następujących zasad: </w:t>
      </w:r>
    </w:p>
    <w:p w14:paraId="0204527A" w14:textId="77777777" w:rsidR="008B5BE7" w:rsidRPr="00D016E6" w:rsidRDefault="008B5BE7" w:rsidP="00EC57AA">
      <w:pPr>
        <w:autoSpaceDE w:val="0"/>
        <w:autoSpaceDN w:val="0"/>
        <w:adjustRightInd w:val="0"/>
        <w:ind w:left="142"/>
        <w:rPr>
          <w:sz w:val="24"/>
          <w:szCs w:val="24"/>
        </w:rPr>
      </w:pPr>
    </w:p>
    <w:p w14:paraId="4F5DEE6D" w14:textId="77777777" w:rsidR="00700578" w:rsidRPr="003E5038" w:rsidRDefault="00700578" w:rsidP="00EC57AA">
      <w:pPr>
        <w:numPr>
          <w:ilvl w:val="1"/>
          <w:numId w:val="33"/>
        </w:numPr>
        <w:tabs>
          <w:tab w:val="clear" w:pos="644"/>
        </w:tabs>
        <w:autoSpaceDE w:val="0"/>
        <w:autoSpaceDN w:val="0"/>
        <w:adjustRightInd w:val="0"/>
        <w:ind w:left="1134" w:hanging="992"/>
        <w:rPr>
          <w:b/>
          <w:sz w:val="24"/>
          <w:szCs w:val="24"/>
        </w:rPr>
      </w:pPr>
      <w:r w:rsidRPr="003E5038">
        <w:rPr>
          <w:b/>
          <w:sz w:val="24"/>
          <w:szCs w:val="24"/>
        </w:rPr>
        <w:t>Cena oferty (C)</w:t>
      </w:r>
    </w:p>
    <w:p w14:paraId="6190B9D1" w14:textId="77777777"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14:paraId="08356830" w14:textId="77777777" w:rsidR="003D37B1" w:rsidRDefault="003D37B1" w:rsidP="003D37B1">
      <w:pPr>
        <w:ind w:left="1854"/>
        <w:jc w:val="both"/>
        <w:outlineLvl w:val="1"/>
      </w:pPr>
      <w:r w:rsidRPr="00D03334">
        <w:t>gdzie:</w:t>
      </w:r>
      <w:r w:rsidRPr="00D03334">
        <w:tab/>
      </w:r>
      <w:r w:rsidRPr="00D03334">
        <w:tab/>
      </w:r>
    </w:p>
    <w:p w14:paraId="03EAA413" w14:textId="77777777"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14:paraId="5BA52DF0" w14:textId="77777777"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14:paraId="6AE04380" w14:textId="77777777" w:rsidR="00F5139D" w:rsidRPr="00975773" w:rsidRDefault="00F5139D" w:rsidP="00F5139D">
      <w:pPr>
        <w:autoSpaceDE w:val="0"/>
        <w:autoSpaceDN w:val="0"/>
        <w:adjustRightInd w:val="0"/>
        <w:rPr>
          <w:sz w:val="24"/>
          <w:szCs w:val="24"/>
        </w:rPr>
      </w:pPr>
    </w:p>
    <w:p w14:paraId="388A743F" w14:textId="77777777" w:rsidR="00CB41EF" w:rsidRDefault="00CB41EF" w:rsidP="00EC57AA">
      <w:pPr>
        <w:numPr>
          <w:ilvl w:val="1"/>
          <w:numId w:val="33"/>
        </w:numPr>
        <w:tabs>
          <w:tab w:val="clear" w:pos="644"/>
        </w:tabs>
        <w:autoSpaceDE w:val="0"/>
        <w:autoSpaceDN w:val="0"/>
        <w:adjustRightInd w:val="0"/>
        <w:ind w:left="851" w:hanging="709"/>
        <w:jc w:val="both"/>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w:t>
      </w:r>
      <w:r w:rsidR="00A6613D">
        <w:rPr>
          <w:b/>
          <w:sz w:val="24"/>
          <w:szCs w:val="24"/>
        </w:rPr>
        <w:t>budowy</w:t>
      </w:r>
      <w:r w:rsidR="00B46F8F">
        <w:rPr>
          <w:b/>
          <w:sz w:val="24"/>
          <w:szCs w:val="24"/>
        </w:rPr>
        <w:t xml:space="preserve"> w specjalności konstrukcyjno-budowlanej</w:t>
      </w:r>
      <w:r>
        <w:rPr>
          <w:b/>
          <w:sz w:val="24"/>
          <w:szCs w:val="24"/>
        </w:rPr>
        <w:t xml:space="preserve"> (D )</w:t>
      </w:r>
    </w:p>
    <w:p w14:paraId="329A5A59" w14:textId="77777777" w:rsidR="005205AD" w:rsidRDefault="005205AD" w:rsidP="005205AD">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kierownika </w:t>
      </w:r>
      <w:r w:rsidR="00AE39A0">
        <w:rPr>
          <w:sz w:val="24"/>
          <w:szCs w:val="24"/>
        </w:rPr>
        <w:t>budowy</w:t>
      </w:r>
      <w:r w:rsidR="00A416F0">
        <w:rPr>
          <w:sz w:val="24"/>
          <w:szCs w:val="24"/>
        </w:rPr>
        <w:t>. Z</w:t>
      </w:r>
      <w:r>
        <w:rPr>
          <w:sz w:val="24"/>
          <w:szCs w:val="24"/>
        </w:rPr>
        <w:t>a każdą realizację spełniającą poniższe warunki, na której w/w osoba pełn</w:t>
      </w:r>
      <w:r w:rsidR="00AE39A0">
        <w:rPr>
          <w:sz w:val="24"/>
          <w:szCs w:val="24"/>
        </w:rPr>
        <w:t>iła funkcję</w:t>
      </w:r>
      <w:r>
        <w:rPr>
          <w:sz w:val="24"/>
          <w:szCs w:val="24"/>
        </w:rPr>
        <w:t xml:space="preserve"> kierownika budowy</w:t>
      </w:r>
      <w:r w:rsidR="00A416F0">
        <w:rPr>
          <w:sz w:val="24"/>
          <w:szCs w:val="24"/>
        </w:rPr>
        <w:t xml:space="preserve"> w specjalności konstrukcyjno-budowlanej</w:t>
      </w:r>
      <w:r>
        <w:rPr>
          <w:sz w:val="24"/>
          <w:szCs w:val="24"/>
        </w:rPr>
        <w:t xml:space="preserve"> oferta otrzyma </w:t>
      </w:r>
      <w:r w:rsidR="00DD470D">
        <w:rPr>
          <w:sz w:val="24"/>
          <w:szCs w:val="24"/>
        </w:rPr>
        <w:t>5</w:t>
      </w:r>
      <w:r>
        <w:rPr>
          <w:sz w:val="24"/>
          <w:szCs w:val="24"/>
        </w:rPr>
        <w:t xml:space="preserve"> punkt</w:t>
      </w:r>
      <w:r w:rsidR="00DD470D">
        <w:rPr>
          <w:sz w:val="24"/>
          <w:szCs w:val="24"/>
        </w:rPr>
        <w:t>ów</w:t>
      </w:r>
      <w:r>
        <w:rPr>
          <w:sz w:val="24"/>
          <w:szCs w:val="24"/>
        </w:rPr>
        <w:t xml:space="preserve"> (maksymalnie 20 punktów w kryterium).</w:t>
      </w:r>
    </w:p>
    <w:p w14:paraId="6688CA6B" w14:textId="209C6AF6" w:rsidR="005205AD" w:rsidRPr="00DA631C" w:rsidRDefault="005205AD" w:rsidP="00D556EC">
      <w:pPr>
        <w:pStyle w:val="Akapitzlist"/>
        <w:numPr>
          <w:ilvl w:val="0"/>
          <w:numId w:val="53"/>
        </w:numPr>
        <w:tabs>
          <w:tab w:val="num" w:pos="1134"/>
        </w:tabs>
        <w:autoSpaceDE w:val="0"/>
        <w:autoSpaceDN w:val="0"/>
        <w:adjustRightInd w:val="0"/>
        <w:spacing w:after="0" w:line="240" w:lineRule="auto"/>
        <w:ind w:left="1570" w:hanging="357"/>
        <w:jc w:val="both"/>
        <w:rPr>
          <w:sz w:val="24"/>
          <w:szCs w:val="24"/>
        </w:rPr>
      </w:pPr>
      <w:r w:rsidRPr="00DA631C">
        <w:rPr>
          <w:rFonts w:ascii="Times New Roman" w:hAnsi="Times New Roman"/>
          <w:sz w:val="24"/>
          <w:szCs w:val="24"/>
        </w:rPr>
        <w:t xml:space="preserve">Zamawiający przyzna punkty wyłącznie za te realizacje, z których każda obejmowała swoim zakresem </w:t>
      </w:r>
      <w:r w:rsidR="005D0650" w:rsidRPr="00DA631C">
        <w:rPr>
          <w:rFonts w:ascii="Times New Roman" w:hAnsi="Times New Roman"/>
          <w:sz w:val="24"/>
          <w:szCs w:val="24"/>
        </w:rPr>
        <w:t xml:space="preserve">wykonanie </w:t>
      </w:r>
      <w:r w:rsidR="00DF0ABB" w:rsidRPr="00DA631C">
        <w:rPr>
          <w:rFonts w:ascii="Times New Roman" w:hAnsi="Times New Roman"/>
          <w:sz w:val="24"/>
          <w:szCs w:val="24"/>
        </w:rPr>
        <w:t xml:space="preserve">budowy, przebudowy lub </w:t>
      </w:r>
      <w:r w:rsidR="00F23A88" w:rsidRPr="00DA631C">
        <w:rPr>
          <w:rFonts w:ascii="Times New Roman" w:hAnsi="Times New Roman"/>
          <w:sz w:val="24"/>
          <w:szCs w:val="24"/>
        </w:rPr>
        <w:t>termomodernizacji</w:t>
      </w:r>
      <w:r w:rsidR="009504A0" w:rsidRPr="00DA631C">
        <w:rPr>
          <w:rFonts w:ascii="Times New Roman" w:hAnsi="Times New Roman"/>
          <w:sz w:val="24"/>
          <w:szCs w:val="24"/>
        </w:rPr>
        <w:t xml:space="preserve"> budynku mieszkalnego,</w:t>
      </w:r>
      <w:r w:rsidR="008B5BE7">
        <w:rPr>
          <w:rFonts w:ascii="Times New Roman" w:hAnsi="Times New Roman"/>
          <w:sz w:val="24"/>
          <w:szCs w:val="24"/>
        </w:rPr>
        <w:t xml:space="preserve"> budynku</w:t>
      </w:r>
      <w:r w:rsidR="009504A0" w:rsidRPr="00DA631C">
        <w:rPr>
          <w:rFonts w:ascii="Times New Roman" w:hAnsi="Times New Roman"/>
          <w:sz w:val="24"/>
          <w:szCs w:val="24"/>
        </w:rPr>
        <w:t xml:space="preserve"> zamieszkania zbiorowego lub </w:t>
      </w:r>
      <w:r w:rsidR="00DF0ABB" w:rsidRPr="00DA631C">
        <w:rPr>
          <w:rFonts w:ascii="Times New Roman" w:hAnsi="Times New Roman"/>
          <w:sz w:val="24"/>
          <w:szCs w:val="24"/>
        </w:rPr>
        <w:t xml:space="preserve">obiektu </w:t>
      </w:r>
      <w:r w:rsidR="009504A0" w:rsidRPr="00DA631C">
        <w:rPr>
          <w:rFonts w:ascii="Times New Roman" w:hAnsi="Times New Roman"/>
          <w:sz w:val="24"/>
          <w:szCs w:val="24"/>
        </w:rPr>
        <w:t>użyteczności publicznej</w:t>
      </w:r>
      <w:r w:rsidR="00F23A88" w:rsidRPr="00DA631C">
        <w:rPr>
          <w:rFonts w:ascii="Times New Roman" w:hAnsi="Times New Roman"/>
          <w:sz w:val="24"/>
          <w:szCs w:val="24"/>
        </w:rPr>
        <w:t xml:space="preserve"> </w:t>
      </w:r>
      <w:r w:rsidR="005D0650" w:rsidRPr="00DA631C">
        <w:rPr>
          <w:rFonts w:ascii="Times New Roman" w:hAnsi="Times New Roman"/>
          <w:sz w:val="24"/>
          <w:szCs w:val="24"/>
        </w:rPr>
        <w:t xml:space="preserve"> </w:t>
      </w:r>
      <w:r w:rsidR="00DF0ABB" w:rsidRPr="00DA631C">
        <w:rPr>
          <w:rFonts w:ascii="Times New Roman" w:hAnsi="Times New Roman"/>
          <w:sz w:val="24"/>
          <w:szCs w:val="24"/>
        </w:rPr>
        <w:t xml:space="preserve">o </w:t>
      </w:r>
      <w:r w:rsidR="005D0650" w:rsidRPr="00DA631C">
        <w:rPr>
          <w:rFonts w:ascii="Times New Roman" w:hAnsi="Times New Roman"/>
          <w:sz w:val="24"/>
          <w:szCs w:val="24"/>
        </w:rPr>
        <w:t>powierzchni</w:t>
      </w:r>
      <w:r w:rsidR="00DF0ABB" w:rsidRPr="00DA631C">
        <w:rPr>
          <w:rFonts w:ascii="Times New Roman" w:hAnsi="Times New Roman"/>
          <w:sz w:val="24"/>
          <w:szCs w:val="24"/>
        </w:rPr>
        <w:t xml:space="preserve"> użytkowej co najmniej 500</w:t>
      </w:r>
      <w:r w:rsidR="005D0650" w:rsidRPr="00DA631C">
        <w:rPr>
          <w:rFonts w:ascii="Times New Roman" w:hAnsi="Times New Roman"/>
          <w:sz w:val="24"/>
          <w:szCs w:val="24"/>
        </w:rPr>
        <w:t xml:space="preserve"> m² </w:t>
      </w:r>
      <w:r w:rsidR="00DF0ABB" w:rsidRPr="00DA631C">
        <w:rPr>
          <w:rFonts w:ascii="Times New Roman" w:hAnsi="Times New Roman"/>
          <w:sz w:val="24"/>
          <w:szCs w:val="24"/>
        </w:rPr>
        <w:t xml:space="preserve">każdy lub wartości wykonanych robót budowlanych co najmniej 1 000 000,00 zł brutto </w:t>
      </w:r>
      <w:r w:rsidR="008B5BE7">
        <w:rPr>
          <w:rFonts w:ascii="Times New Roman" w:hAnsi="Times New Roman"/>
          <w:sz w:val="24"/>
          <w:szCs w:val="24"/>
        </w:rPr>
        <w:t>każda</w:t>
      </w:r>
      <w:r w:rsidRPr="00DA631C">
        <w:rPr>
          <w:rFonts w:ascii="Times New Roman" w:hAnsi="Times New Roman"/>
          <w:sz w:val="24"/>
          <w:szCs w:val="24"/>
        </w:rPr>
        <w:t>, a okres pełnienia funkcji kierownika budowy obejmował całość realizacji zadania.</w:t>
      </w:r>
    </w:p>
    <w:p w14:paraId="28CA4CA7" w14:textId="77777777" w:rsidR="005205AD" w:rsidRDefault="005205AD" w:rsidP="005205AD">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1323"/>
        <w:gridCol w:w="1417"/>
        <w:gridCol w:w="1134"/>
        <w:gridCol w:w="1560"/>
      </w:tblGrid>
      <w:tr w:rsidR="00DD470D" w:rsidRPr="00AB7D06" w14:paraId="23661048" w14:textId="77777777" w:rsidTr="00DD470D">
        <w:tc>
          <w:tcPr>
            <w:tcW w:w="2754" w:type="dxa"/>
            <w:shd w:val="clear" w:color="auto" w:fill="auto"/>
          </w:tcPr>
          <w:p w14:paraId="73EB7E14" w14:textId="77777777" w:rsidR="00DD470D" w:rsidRPr="00E73F2F" w:rsidRDefault="00DD470D" w:rsidP="00C76789">
            <w:pPr>
              <w:tabs>
                <w:tab w:val="num" w:pos="1134"/>
              </w:tabs>
              <w:autoSpaceDE w:val="0"/>
              <w:autoSpaceDN w:val="0"/>
              <w:adjustRightInd w:val="0"/>
              <w:rPr>
                <w:rFonts w:eastAsia="Calibri"/>
              </w:rPr>
            </w:pPr>
            <w:r w:rsidRPr="00E73F2F">
              <w:rPr>
                <w:rFonts w:eastAsia="Calibri"/>
              </w:rPr>
              <w:t>Ilość realizacji, na których</w:t>
            </w:r>
          </w:p>
          <w:p w14:paraId="2C50B62F" w14:textId="77777777" w:rsidR="00DD470D" w:rsidRPr="00E73F2F" w:rsidRDefault="00DD470D" w:rsidP="00C76789">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14:paraId="2F69F8B9" w14:textId="77777777" w:rsidR="00DD470D" w:rsidRPr="00E73F2F" w:rsidRDefault="00DD470D" w:rsidP="00C76789">
            <w:pPr>
              <w:tabs>
                <w:tab w:val="num" w:pos="1134"/>
              </w:tabs>
              <w:autoSpaceDE w:val="0"/>
              <w:autoSpaceDN w:val="0"/>
              <w:adjustRightInd w:val="0"/>
              <w:rPr>
                <w:rFonts w:eastAsia="Calibri"/>
              </w:rPr>
            </w:pPr>
            <w:r w:rsidRPr="00E73F2F">
              <w:rPr>
                <w:rFonts w:eastAsia="Calibri"/>
              </w:rPr>
              <w:t xml:space="preserve">kierownika budowy:  </w:t>
            </w:r>
          </w:p>
        </w:tc>
        <w:tc>
          <w:tcPr>
            <w:tcW w:w="1323" w:type="dxa"/>
            <w:shd w:val="clear" w:color="auto" w:fill="auto"/>
          </w:tcPr>
          <w:p w14:paraId="0F77AE45" w14:textId="77777777" w:rsidR="00DD470D" w:rsidRPr="00E73F2F" w:rsidRDefault="00DD470D" w:rsidP="00C76789">
            <w:pPr>
              <w:tabs>
                <w:tab w:val="num" w:pos="1134"/>
              </w:tabs>
              <w:autoSpaceDE w:val="0"/>
              <w:autoSpaceDN w:val="0"/>
              <w:adjustRightInd w:val="0"/>
              <w:jc w:val="center"/>
              <w:rPr>
                <w:rFonts w:eastAsia="Calibri"/>
              </w:rPr>
            </w:pPr>
            <w:r w:rsidRPr="00E73F2F">
              <w:rPr>
                <w:rFonts w:eastAsia="Calibri"/>
              </w:rPr>
              <w:t>1</w:t>
            </w:r>
          </w:p>
          <w:p w14:paraId="7D655777" w14:textId="77777777" w:rsidR="00DD470D" w:rsidRPr="00E73F2F" w:rsidRDefault="00DD470D" w:rsidP="00C76789">
            <w:pPr>
              <w:tabs>
                <w:tab w:val="num" w:pos="1134"/>
              </w:tabs>
              <w:autoSpaceDE w:val="0"/>
              <w:autoSpaceDN w:val="0"/>
              <w:adjustRightInd w:val="0"/>
              <w:jc w:val="center"/>
              <w:rPr>
                <w:rFonts w:eastAsia="Calibri"/>
              </w:rPr>
            </w:pPr>
            <w:r w:rsidRPr="00E73F2F">
              <w:rPr>
                <w:rFonts w:eastAsia="Calibri"/>
              </w:rPr>
              <w:t>realizacja</w:t>
            </w:r>
          </w:p>
        </w:tc>
        <w:tc>
          <w:tcPr>
            <w:tcW w:w="1417" w:type="dxa"/>
            <w:shd w:val="clear" w:color="auto" w:fill="auto"/>
          </w:tcPr>
          <w:p w14:paraId="33D97E98" w14:textId="77777777" w:rsidR="00DD470D" w:rsidRPr="00E73F2F" w:rsidRDefault="00DD470D" w:rsidP="00C76789">
            <w:pPr>
              <w:tabs>
                <w:tab w:val="num" w:pos="1134"/>
              </w:tabs>
              <w:autoSpaceDE w:val="0"/>
              <w:autoSpaceDN w:val="0"/>
              <w:adjustRightInd w:val="0"/>
              <w:jc w:val="center"/>
              <w:rPr>
                <w:rFonts w:eastAsia="Calibri"/>
              </w:rPr>
            </w:pPr>
            <w:r w:rsidRPr="00E73F2F">
              <w:rPr>
                <w:rFonts w:eastAsia="Calibri"/>
              </w:rPr>
              <w:t>2</w:t>
            </w:r>
          </w:p>
          <w:p w14:paraId="39DA6B8E" w14:textId="77777777" w:rsidR="00DD470D" w:rsidRPr="00E73F2F" w:rsidRDefault="00DD470D" w:rsidP="00C76789">
            <w:pPr>
              <w:tabs>
                <w:tab w:val="num" w:pos="1134"/>
              </w:tabs>
              <w:autoSpaceDE w:val="0"/>
              <w:autoSpaceDN w:val="0"/>
              <w:adjustRightInd w:val="0"/>
              <w:jc w:val="center"/>
              <w:rPr>
                <w:rFonts w:eastAsia="Calibri"/>
              </w:rPr>
            </w:pPr>
            <w:r w:rsidRPr="00E73F2F">
              <w:rPr>
                <w:rFonts w:eastAsia="Calibri"/>
              </w:rPr>
              <w:t>realizacje</w:t>
            </w:r>
          </w:p>
        </w:tc>
        <w:tc>
          <w:tcPr>
            <w:tcW w:w="1134" w:type="dxa"/>
            <w:shd w:val="clear" w:color="auto" w:fill="auto"/>
          </w:tcPr>
          <w:p w14:paraId="0B5CF45D" w14:textId="77777777" w:rsidR="00DD470D" w:rsidRPr="00E73F2F" w:rsidRDefault="00DD470D" w:rsidP="00C76789">
            <w:pPr>
              <w:tabs>
                <w:tab w:val="num" w:pos="1134"/>
              </w:tabs>
              <w:autoSpaceDE w:val="0"/>
              <w:autoSpaceDN w:val="0"/>
              <w:adjustRightInd w:val="0"/>
              <w:jc w:val="center"/>
              <w:rPr>
                <w:rFonts w:eastAsia="Calibri"/>
              </w:rPr>
            </w:pPr>
            <w:r w:rsidRPr="00E73F2F">
              <w:rPr>
                <w:rFonts w:eastAsia="Calibri"/>
              </w:rPr>
              <w:t>3</w:t>
            </w:r>
          </w:p>
          <w:p w14:paraId="08175C18" w14:textId="77777777" w:rsidR="00DD470D" w:rsidRPr="00E73F2F" w:rsidRDefault="00DD470D" w:rsidP="00C76789">
            <w:pPr>
              <w:tabs>
                <w:tab w:val="num" w:pos="1134"/>
              </w:tabs>
              <w:autoSpaceDE w:val="0"/>
              <w:autoSpaceDN w:val="0"/>
              <w:adjustRightInd w:val="0"/>
              <w:jc w:val="center"/>
              <w:rPr>
                <w:rFonts w:eastAsia="Calibri"/>
              </w:rPr>
            </w:pPr>
            <w:r w:rsidRPr="00E73F2F">
              <w:rPr>
                <w:rFonts w:eastAsia="Calibri"/>
              </w:rPr>
              <w:t>realizacje</w:t>
            </w:r>
          </w:p>
        </w:tc>
        <w:tc>
          <w:tcPr>
            <w:tcW w:w="1560" w:type="dxa"/>
            <w:shd w:val="clear" w:color="auto" w:fill="auto"/>
          </w:tcPr>
          <w:p w14:paraId="0334C310" w14:textId="77777777" w:rsidR="00DD470D" w:rsidRPr="00E73F2F" w:rsidRDefault="00DD470D" w:rsidP="00C76789">
            <w:pPr>
              <w:tabs>
                <w:tab w:val="num" w:pos="1134"/>
              </w:tabs>
              <w:autoSpaceDE w:val="0"/>
              <w:autoSpaceDN w:val="0"/>
              <w:adjustRightInd w:val="0"/>
              <w:jc w:val="center"/>
              <w:rPr>
                <w:rFonts w:eastAsia="Calibri"/>
              </w:rPr>
            </w:pPr>
            <w:r>
              <w:rPr>
                <w:rFonts w:eastAsia="Calibri"/>
              </w:rPr>
              <w:t>4</w:t>
            </w:r>
            <w:r w:rsidRPr="00E73F2F">
              <w:rPr>
                <w:rFonts w:eastAsia="Calibri"/>
              </w:rPr>
              <w:t xml:space="preserve"> i więcej</w:t>
            </w:r>
          </w:p>
          <w:p w14:paraId="1A2BF516" w14:textId="77777777" w:rsidR="00DD470D" w:rsidRPr="00E73F2F" w:rsidRDefault="00DD470D" w:rsidP="00C76789">
            <w:pPr>
              <w:tabs>
                <w:tab w:val="num" w:pos="1134"/>
              </w:tabs>
              <w:autoSpaceDE w:val="0"/>
              <w:autoSpaceDN w:val="0"/>
              <w:adjustRightInd w:val="0"/>
              <w:jc w:val="center"/>
              <w:rPr>
                <w:rFonts w:eastAsia="Calibri"/>
              </w:rPr>
            </w:pPr>
            <w:r w:rsidRPr="00E73F2F">
              <w:rPr>
                <w:rFonts w:eastAsia="Calibri"/>
              </w:rPr>
              <w:t>realizacji</w:t>
            </w:r>
          </w:p>
        </w:tc>
      </w:tr>
      <w:tr w:rsidR="00DD470D" w:rsidRPr="00AB7D06" w14:paraId="243F30D6" w14:textId="77777777" w:rsidTr="00DD470D">
        <w:tc>
          <w:tcPr>
            <w:tcW w:w="2754" w:type="dxa"/>
            <w:shd w:val="clear" w:color="auto" w:fill="auto"/>
          </w:tcPr>
          <w:p w14:paraId="1D8B68FC" w14:textId="77777777" w:rsidR="00DD470D" w:rsidRPr="00E73F2F" w:rsidRDefault="00DD470D" w:rsidP="00C76789">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1323" w:type="dxa"/>
            <w:shd w:val="clear" w:color="auto" w:fill="auto"/>
          </w:tcPr>
          <w:p w14:paraId="08474253" w14:textId="77777777" w:rsidR="00DD470D" w:rsidRPr="00E73F2F" w:rsidRDefault="00DD470D" w:rsidP="00DD470D">
            <w:pPr>
              <w:tabs>
                <w:tab w:val="num" w:pos="1134"/>
              </w:tabs>
              <w:autoSpaceDE w:val="0"/>
              <w:autoSpaceDN w:val="0"/>
              <w:adjustRightInd w:val="0"/>
              <w:jc w:val="center"/>
              <w:rPr>
                <w:rFonts w:eastAsia="Calibri"/>
                <w:b/>
                <w:sz w:val="22"/>
                <w:szCs w:val="22"/>
              </w:rPr>
            </w:pPr>
            <w:r>
              <w:rPr>
                <w:rFonts w:eastAsia="Calibri"/>
                <w:b/>
                <w:sz w:val="22"/>
                <w:szCs w:val="22"/>
              </w:rPr>
              <w:t>5</w:t>
            </w:r>
          </w:p>
        </w:tc>
        <w:tc>
          <w:tcPr>
            <w:tcW w:w="1417" w:type="dxa"/>
            <w:shd w:val="clear" w:color="auto" w:fill="auto"/>
          </w:tcPr>
          <w:p w14:paraId="30C8152A" w14:textId="77777777" w:rsidR="00DD470D" w:rsidRPr="00E73F2F" w:rsidRDefault="00DD470D" w:rsidP="00DD470D">
            <w:pPr>
              <w:tabs>
                <w:tab w:val="num" w:pos="1134"/>
              </w:tabs>
              <w:autoSpaceDE w:val="0"/>
              <w:autoSpaceDN w:val="0"/>
              <w:adjustRightInd w:val="0"/>
              <w:jc w:val="center"/>
              <w:rPr>
                <w:rFonts w:eastAsia="Calibri"/>
                <w:b/>
                <w:sz w:val="22"/>
                <w:szCs w:val="22"/>
              </w:rPr>
            </w:pPr>
            <w:r>
              <w:rPr>
                <w:rFonts w:eastAsia="Calibri"/>
                <w:b/>
                <w:sz w:val="22"/>
                <w:szCs w:val="22"/>
              </w:rPr>
              <w:t>10</w:t>
            </w:r>
          </w:p>
        </w:tc>
        <w:tc>
          <w:tcPr>
            <w:tcW w:w="1134" w:type="dxa"/>
            <w:shd w:val="clear" w:color="auto" w:fill="auto"/>
          </w:tcPr>
          <w:p w14:paraId="06E0A9C7" w14:textId="77777777" w:rsidR="00DD470D" w:rsidRPr="00E73F2F" w:rsidRDefault="00DD470D" w:rsidP="00DD470D">
            <w:pPr>
              <w:tabs>
                <w:tab w:val="num" w:pos="1134"/>
              </w:tabs>
              <w:autoSpaceDE w:val="0"/>
              <w:autoSpaceDN w:val="0"/>
              <w:adjustRightInd w:val="0"/>
              <w:jc w:val="center"/>
              <w:rPr>
                <w:rFonts w:eastAsia="Calibri"/>
                <w:b/>
                <w:sz w:val="22"/>
                <w:szCs w:val="22"/>
              </w:rPr>
            </w:pPr>
            <w:r>
              <w:rPr>
                <w:rFonts w:eastAsia="Calibri"/>
                <w:b/>
                <w:sz w:val="22"/>
                <w:szCs w:val="22"/>
              </w:rPr>
              <w:t>15</w:t>
            </w:r>
          </w:p>
        </w:tc>
        <w:tc>
          <w:tcPr>
            <w:tcW w:w="1560" w:type="dxa"/>
            <w:shd w:val="clear" w:color="auto" w:fill="auto"/>
          </w:tcPr>
          <w:p w14:paraId="73DDEFA3" w14:textId="77777777" w:rsidR="00DD470D" w:rsidRPr="00E73F2F" w:rsidRDefault="00DD470D" w:rsidP="00C76789">
            <w:pPr>
              <w:tabs>
                <w:tab w:val="num" w:pos="1134"/>
              </w:tabs>
              <w:autoSpaceDE w:val="0"/>
              <w:autoSpaceDN w:val="0"/>
              <w:adjustRightInd w:val="0"/>
              <w:jc w:val="center"/>
              <w:rPr>
                <w:rFonts w:eastAsia="Calibri"/>
                <w:b/>
                <w:sz w:val="22"/>
                <w:szCs w:val="22"/>
              </w:rPr>
            </w:pPr>
            <w:r>
              <w:rPr>
                <w:rFonts w:eastAsia="Calibri"/>
                <w:b/>
                <w:sz w:val="22"/>
                <w:szCs w:val="22"/>
              </w:rPr>
              <w:t>20</w:t>
            </w:r>
          </w:p>
        </w:tc>
      </w:tr>
    </w:tbl>
    <w:p w14:paraId="27413585" w14:textId="77777777" w:rsidR="005205AD" w:rsidRDefault="005205AD" w:rsidP="005205AD">
      <w:pPr>
        <w:autoSpaceDE w:val="0"/>
        <w:autoSpaceDN w:val="0"/>
        <w:adjustRightInd w:val="0"/>
        <w:ind w:left="709"/>
        <w:jc w:val="both"/>
        <w:rPr>
          <w:sz w:val="24"/>
        </w:rPr>
      </w:pPr>
    </w:p>
    <w:p w14:paraId="0BAEF680" w14:textId="07BCAD72" w:rsidR="005205AD" w:rsidRPr="00440819" w:rsidRDefault="005205AD" w:rsidP="005205AD">
      <w:pPr>
        <w:autoSpaceDE w:val="0"/>
        <w:autoSpaceDN w:val="0"/>
        <w:adjustRightInd w:val="0"/>
        <w:ind w:left="709"/>
        <w:jc w:val="both"/>
        <w:rPr>
          <w:sz w:val="24"/>
        </w:rPr>
      </w:pPr>
      <w:r w:rsidRPr="00440819">
        <w:rPr>
          <w:sz w:val="24"/>
        </w:rPr>
        <w:lastRenderedPageBreak/>
        <w:t>Zamawiający informuje,</w:t>
      </w:r>
      <w:r>
        <w:rPr>
          <w:sz w:val="24"/>
        </w:rPr>
        <w:t xml:space="preserve"> </w:t>
      </w:r>
      <w:r w:rsidRPr="00440819">
        <w:rPr>
          <w:sz w:val="24"/>
        </w:rPr>
        <w:t xml:space="preserve">że należy bardzo szczegółowo wypełnić </w:t>
      </w:r>
      <w:r w:rsidR="008B5BE7" w:rsidRPr="00440819">
        <w:rPr>
          <w:sz w:val="24"/>
        </w:rPr>
        <w:t>tabel</w:t>
      </w:r>
      <w:r w:rsidR="00E66B3A">
        <w:rPr>
          <w:sz w:val="24"/>
        </w:rPr>
        <w:t>e</w:t>
      </w:r>
      <w:r w:rsidR="008B5BE7" w:rsidRPr="00440819">
        <w:rPr>
          <w:sz w:val="24"/>
        </w:rPr>
        <w:t xml:space="preserve"> </w:t>
      </w:r>
      <w:r w:rsidRPr="00440819">
        <w:rPr>
          <w:sz w:val="24"/>
        </w:rPr>
        <w:t>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w:t>
      </w:r>
      <w:r w:rsidR="00E66B3A">
        <w:rPr>
          <w:sz w:val="24"/>
        </w:rPr>
        <w:t>skierowanej do pełnienia</w:t>
      </w:r>
      <w:r w:rsidRPr="00440819">
        <w:rPr>
          <w:sz w:val="24"/>
        </w:rPr>
        <w:t xml:space="preserve"> </w:t>
      </w:r>
      <w:r w:rsidR="00E66B3A" w:rsidRPr="00440819">
        <w:rPr>
          <w:sz w:val="24"/>
        </w:rPr>
        <w:t>funkcj</w:t>
      </w:r>
      <w:r w:rsidR="00E66B3A">
        <w:rPr>
          <w:sz w:val="24"/>
        </w:rPr>
        <w:t>i</w:t>
      </w:r>
      <w:r w:rsidR="00E66B3A" w:rsidRPr="00440819">
        <w:rPr>
          <w:sz w:val="24"/>
        </w:rPr>
        <w:t xml:space="preserve"> </w:t>
      </w:r>
      <w:r w:rsidRPr="00440819">
        <w:rPr>
          <w:sz w:val="24"/>
        </w:rPr>
        <w:t>kierownika budowy</w:t>
      </w:r>
      <w:r w:rsidR="00DA631C">
        <w:rPr>
          <w:sz w:val="24"/>
        </w:rPr>
        <w:t xml:space="preserve"> w specjalności konstrukcyjno-budowlanej</w:t>
      </w:r>
      <w:r w:rsidR="00E66B3A">
        <w:rPr>
          <w:sz w:val="24"/>
        </w:rPr>
        <w:t>,</w:t>
      </w:r>
      <w:r w:rsidRPr="00440819">
        <w:rPr>
          <w:sz w:val="24"/>
        </w:rPr>
        <w:t xml:space="preserve">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 xml:space="preserve">potwierdzają posiadanie doświadczenia zawodowego </w:t>
      </w:r>
      <w:r w:rsidR="00E66B3A">
        <w:rPr>
          <w:sz w:val="24"/>
        </w:rPr>
        <w:t xml:space="preserve">wymaganego </w:t>
      </w:r>
      <w:r>
        <w:rPr>
          <w:sz w:val="24"/>
        </w:rPr>
        <w:t>przez zamawiającego w</w:t>
      </w:r>
      <w:r w:rsidR="00DA631C">
        <w:rPr>
          <w:sz w:val="24"/>
        </w:rPr>
        <w:t> </w:t>
      </w:r>
      <w:r w:rsidRPr="00440819">
        <w:rPr>
          <w:sz w:val="24"/>
        </w:rPr>
        <w:t>powyższych punktach</w:t>
      </w:r>
      <w:r w:rsidR="00E66B3A">
        <w:rPr>
          <w:sz w:val="24"/>
        </w:rPr>
        <w:t>,</w:t>
      </w:r>
      <w:r w:rsidRPr="00440819">
        <w:rPr>
          <w:sz w:val="24"/>
        </w:rPr>
        <w:t xml:space="preserve"> jak również okres realizacji </w:t>
      </w:r>
      <w:r>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14:paraId="52335568" w14:textId="77777777" w:rsidR="005205AD" w:rsidRDefault="005205AD" w:rsidP="005205AD">
      <w:pPr>
        <w:tabs>
          <w:tab w:val="num" w:pos="1134"/>
        </w:tabs>
        <w:autoSpaceDE w:val="0"/>
        <w:autoSpaceDN w:val="0"/>
        <w:adjustRightInd w:val="0"/>
        <w:ind w:left="851"/>
        <w:rPr>
          <w:b/>
          <w:sz w:val="24"/>
          <w:szCs w:val="24"/>
        </w:rPr>
      </w:pPr>
    </w:p>
    <w:p w14:paraId="16604682" w14:textId="77777777" w:rsidR="009A117D" w:rsidRPr="009A117D" w:rsidRDefault="009A117D" w:rsidP="00E420CB">
      <w:pPr>
        <w:numPr>
          <w:ilvl w:val="1"/>
          <w:numId w:val="33"/>
        </w:numPr>
        <w:tabs>
          <w:tab w:val="num" w:pos="1134"/>
        </w:tabs>
        <w:autoSpaceDE w:val="0"/>
        <w:autoSpaceDN w:val="0"/>
        <w:adjustRightInd w:val="0"/>
        <w:ind w:left="851" w:hanging="709"/>
        <w:rPr>
          <w:b/>
          <w:sz w:val="24"/>
          <w:szCs w:val="24"/>
        </w:rPr>
      </w:pPr>
      <w:r>
        <w:rPr>
          <w:b/>
          <w:sz w:val="24"/>
          <w:szCs w:val="24"/>
        </w:rPr>
        <w:t xml:space="preserve"> </w:t>
      </w:r>
      <w:r w:rsidRPr="009A117D">
        <w:rPr>
          <w:b/>
          <w:bCs/>
          <w:sz w:val="24"/>
          <w:szCs w:val="24"/>
        </w:rPr>
        <w:t xml:space="preserve">Termin realizacji </w:t>
      </w:r>
      <w:r w:rsidR="00576205">
        <w:rPr>
          <w:b/>
          <w:bCs/>
          <w:sz w:val="24"/>
          <w:szCs w:val="24"/>
        </w:rPr>
        <w:t xml:space="preserve"> </w:t>
      </w:r>
      <w:r w:rsidR="00DD470D">
        <w:rPr>
          <w:b/>
          <w:bCs/>
          <w:sz w:val="24"/>
          <w:szCs w:val="24"/>
        </w:rPr>
        <w:t>instalacji C.O.</w:t>
      </w:r>
      <w:r w:rsidRPr="009A117D">
        <w:rPr>
          <w:b/>
          <w:bCs/>
          <w:sz w:val="24"/>
          <w:szCs w:val="24"/>
        </w:rPr>
        <w:t xml:space="preserve"> (T)</w:t>
      </w:r>
    </w:p>
    <w:p w14:paraId="067DA6E5" w14:textId="77777777" w:rsidR="009A117D" w:rsidRPr="00CD770F" w:rsidRDefault="009A117D" w:rsidP="009A117D">
      <w:pPr>
        <w:autoSpaceDE w:val="0"/>
        <w:autoSpaceDN w:val="0"/>
        <w:adjustRightInd w:val="0"/>
        <w:ind w:left="928"/>
        <w:rPr>
          <w:bCs/>
          <w:sz w:val="24"/>
          <w:szCs w:val="24"/>
        </w:rPr>
      </w:pPr>
      <w:r w:rsidRPr="00CD770F">
        <w:rPr>
          <w:bCs/>
          <w:sz w:val="24"/>
          <w:szCs w:val="24"/>
        </w:rPr>
        <w:t>Sposób przyznania punktów w kryterium „termin realizacji</w:t>
      </w:r>
      <w:r>
        <w:rPr>
          <w:bCs/>
          <w:sz w:val="24"/>
          <w:szCs w:val="24"/>
        </w:rPr>
        <w:t xml:space="preserve"> </w:t>
      </w:r>
      <w:r w:rsidR="00DD470D">
        <w:rPr>
          <w:bCs/>
          <w:sz w:val="24"/>
          <w:szCs w:val="24"/>
        </w:rPr>
        <w:t>instalacji C.O.</w:t>
      </w:r>
      <w:r w:rsidRPr="00CD770F">
        <w:rPr>
          <w:bCs/>
          <w:sz w:val="24"/>
          <w:szCs w:val="24"/>
        </w:rPr>
        <w:t>”</w:t>
      </w:r>
    </w:p>
    <w:p w14:paraId="1D78657A" w14:textId="139A33CA" w:rsidR="00170A7D" w:rsidRPr="00DD470D" w:rsidRDefault="009A117D" w:rsidP="00DD470D">
      <w:pPr>
        <w:pStyle w:val="Akapitzlist"/>
        <w:numPr>
          <w:ilvl w:val="0"/>
          <w:numId w:val="47"/>
        </w:numPr>
        <w:autoSpaceDE w:val="0"/>
        <w:autoSpaceDN w:val="0"/>
        <w:adjustRightInd w:val="0"/>
        <w:spacing w:after="0" w:line="240" w:lineRule="auto"/>
        <w:ind w:left="900"/>
        <w:rPr>
          <w:rFonts w:ascii="Times New Roman" w:hAnsi="Times New Roman"/>
          <w:sz w:val="24"/>
          <w:szCs w:val="24"/>
        </w:rPr>
      </w:pPr>
      <w:r w:rsidRPr="00DD470D">
        <w:rPr>
          <w:rFonts w:ascii="Times New Roman" w:hAnsi="Times New Roman"/>
          <w:b/>
          <w:sz w:val="24"/>
          <w:szCs w:val="24"/>
        </w:rPr>
        <w:t xml:space="preserve">T </w:t>
      </w:r>
      <w:r w:rsidRPr="00DD470D">
        <w:rPr>
          <w:rFonts w:ascii="Times New Roman" w:hAnsi="Times New Roman"/>
          <w:sz w:val="24"/>
          <w:szCs w:val="24"/>
        </w:rPr>
        <w:t>=</w:t>
      </w:r>
      <w:r w:rsidRPr="00DD470D">
        <w:rPr>
          <w:rFonts w:ascii="Times New Roman" w:hAnsi="Times New Roman"/>
          <w:sz w:val="24"/>
          <w:szCs w:val="24"/>
        </w:rPr>
        <w:tab/>
        <w:t xml:space="preserve">0 pkt – gdy termin wykonania </w:t>
      </w:r>
      <w:r w:rsidR="00DD470D">
        <w:rPr>
          <w:rFonts w:ascii="Times New Roman" w:hAnsi="Times New Roman"/>
          <w:sz w:val="24"/>
          <w:szCs w:val="24"/>
        </w:rPr>
        <w:t>instalacji C.O.</w:t>
      </w:r>
      <w:r w:rsidRPr="00DD470D">
        <w:rPr>
          <w:rFonts w:ascii="Times New Roman" w:hAnsi="Times New Roman"/>
          <w:sz w:val="24"/>
          <w:szCs w:val="24"/>
        </w:rPr>
        <w:t xml:space="preserve"> jest zgodny z terminem wskazanym przez zamawiającego</w:t>
      </w:r>
      <w:r w:rsidR="00511FC2">
        <w:rPr>
          <w:rFonts w:ascii="Times New Roman" w:hAnsi="Times New Roman"/>
          <w:sz w:val="24"/>
          <w:szCs w:val="24"/>
        </w:rPr>
        <w:t xml:space="preserve"> i wynosi </w:t>
      </w:r>
      <w:r w:rsidR="00D831D9">
        <w:rPr>
          <w:rFonts w:ascii="Times New Roman" w:hAnsi="Times New Roman"/>
          <w:sz w:val="24"/>
          <w:szCs w:val="24"/>
        </w:rPr>
        <w:t xml:space="preserve"> od </w:t>
      </w:r>
      <w:r w:rsidR="00FD2983" w:rsidRPr="00FD2983">
        <w:rPr>
          <w:rFonts w:ascii="Times New Roman" w:hAnsi="Times New Roman"/>
          <w:b/>
          <w:sz w:val="24"/>
          <w:szCs w:val="24"/>
        </w:rPr>
        <w:t>4</w:t>
      </w:r>
      <w:r w:rsidR="00D831D9" w:rsidRPr="00FD2983">
        <w:rPr>
          <w:rFonts w:ascii="Times New Roman" w:hAnsi="Times New Roman"/>
          <w:b/>
          <w:sz w:val="24"/>
          <w:szCs w:val="24"/>
        </w:rPr>
        <w:t>1</w:t>
      </w:r>
      <w:r w:rsidR="00D831D9">
        <w:rPr>
          <w:rFonts w:ascii="Times New Roman" w:hAnsi="Times New Roman"/>
          <w:sz w:val="24"/>
          <w:szCs w:val="24"/>
        </w:rPr>
        <w:t xml:space="preserve"> do </w:t>
      </w:r>
      <w:r w:rsidR="00FD2983" w:rsidRPr="00F17964">
        <w:rPr>
          <w:rFonts w:ascii="Times New Roman" w:hAnsi="Times New Roman"/>
          <w:b/>
          <w:sz w:val="24"/>
          <w:szCs w:val="24"/>
        </w:rPr>
        <w:t>5</w:t>
      </w:r>
      <w:r w:rsidR="00511FC2" w:rsidRPr="001A4165">
        <w:rPr>
          <w:rFonts w:ascii="Times New Roman" w:hAnsi="Times New Roman"/>
          <w:b/>
          <w:sz w:val="24"/>
          <w:szCs w:val="24"/>
        </w:rPr>
        <w:t>0</w:t>
      </w:r>
      <w:r w:rsidR="00511FC2">
        <w:rPr>
          <w:rFonts w:ascii="Times New Roman" w:hAnsi="Times New Roman"/>
          <w:sz w:val="24"/>
          <w:szCs w:val="24"/>
        </w:rPr>
        <w:t xml:space="preserve"> dni, </w:t>
      </w:r>
    </w:p>
    <w:p w14:paraId="71F486B0" w14:textId="4661E722" w:rsidR="00DD470D" w:rsidRPr="00DD470D" w:rsidRDefault="00DD470D" w:rsidP="00DD470D">
      <w:pPr>
        <w:pStyle w:val="Akapitzlist"/>
        <w:numPr>
          <w:ilvl w:val="0"/>
          <w:numId w:val="47"/>
        </w:numPr>
        <w:autoSpaceDE w:val="0"/>
        <w:autoSpaceDN w:val="0"/>
        <w:adjustRightInd w:val="0"/>
        <w:spacing w:after="0" w:line="240" w:lineRule="auto"/>
        <w:ind w:left="900"/>
        <w:rPr>
          <w:rFonts w:ascii="Times New Roman" w:hAnsi="Times New Roman"/>
          <w:sz w:val="24"/>
          <w:szCs w:val="24"/>
        </w:rPr>
      </w:pPr>
      <w:r w:rsidRPr="00DD470D">
        <w:rPr>
          <w:rFonts w:ascii="Times New Roman" w:hAnsi="Times New Roman"/>
          <w:b/>
          <w:sz w:val="24"/>
          <w:szCs w:val="24"/>
        </w:rPr>
        <w:t xml:space="preserve">T </w:t>
      </w:r>
      <w:r w:rsidRPr="00DD470D">
        <w:rPr>
          <w:rFonts w:ascii="Times New Roman" w:hAnsi="Times New Roman"/>
          <w:sz w:val="24"/>
          <w:szCs w:val="24"/>
        </w:rPr>
        <w:t>=</w:t>
      </w:r>
      <w:r w:rsidRPr="00DD470D">
        <w:rPr>
          <w:rFonts w:ascii="Times New Roman" w:hAnsi="Times New Roman"/>
          <w:sz w:val="24"/>
          <w:szCs w:val="24"/>
        </w:rPr>
        <w:tab/>
      </w:r>
      <w:r w:rsidRPr="00FD2983">
        <w:rPr>
          <w:rFonts w:ascii="Times New Roman" w:hAnsi="Times New Roman"/>
          <w:b/>
          <w:sz w:val="24"/>
          <w:szCs w:val="24"/>
        </w:rPr>
        <w:t xml:space="preserve">20 </w:t>
      </w:r>
      <w:r w:rsidRPr="00DD470D">
        <w:rPr>
          <w:rFonts w:ascii="Times New Roman" w:hAnsi="Times New Roman"/>
          <w:sz w:val="24"/>
          <w:szCs w:val="24"/>
        </w:rPr>
        <w:t xml:space="preserve">pkt – gdy termin wykonania </w:t>
      </w:r>
      <w:r>
        <w:rPr>
          <w:rFonts w:ascii="Times New Roman" w:hAnsi="Times New Roman"/>
          <w:sz w:val="24"/>
          <w:szCs w:val="24"/>
        </w:rPr>
        <w:t xml:space="preserve">instalacji C.O </w:t>
      </w:r>
      <w:r w:rsidRPr="00DD470D">
        <w:rPr>
          <w:rFonts w:ascii="Times New Roman" w:hAnsi="Times New Roman"/>
          <w:sz w:val="24"/>
          <w:szCs w:val="24"/>
        </w:rPr>
        <w:t>ulega skróceniu</w:t>
      </w:r>
      <w:r w:rsidR="00511FC2">
        <w:rPr>
          <w:rFonts w:ascii="Times New Roman" w:hAnsi="Times New Roman"/>
          <w:sz w:val="24"/>
          <w:szCs w:val="24"/>
        </w:rPr>
        <w:t xml:space="preserve"> i wynosi </w:t>
      </w:r>
      <w:r w:rsidRPr="00DD470D">
        <w:rPr>
          <w:rFonts w:ascii="Times New Roman" w:hAnsi="Times New Roman"/>
          <w:sz w:val="24"/>
          <w:szCs w:val="24"/>
        </w:rPr>
        <w:t xml:space="preserve"> </w:t>
      </w:r>
      <w:r w:rsidR="001A4165">
        <w:rPr>
          <w:rFonts w:ascii="Times New Roman" w:hAnsi="Times New Roman"/>
          <w:sz w:val="24"/>
          <w:szCs w:val="24"/>
        </w:rPr>
        <w:t xml:space="preserve">poniżej </w:t>
      </w:r>
      <w:r w:rsidR="00FD2983">
        <w:rPr>
          <w:rFonts w:ascii="Times New Roman" w:hAnsi="Times New Roman"/>
          <w:sz w:val="24"/>
          <w:szCs w:val="24"/>
        </w:rPr>
        <w:t xml:space="preserve">    </w:t>
      </w:r>
      <w:r w:rsidR="001A4165">
        <w:rPr>
          <w:rFonts w:ascii="Times New Roman" w:hAnsi="Times New Roman"/>
          <w:sz w:val="24"/>
          <w:szCs w:val="24"/>
        </w:rPr>
        <w:t>lub</w:t>
      </w:r>
      <w:r w:rsidRPr="00DD470D">
        <w:rPr>
          <w:rFonts w:ascii="Times New Roman" w:hAnsi="Times New Roman"/>
          <w:sz w:val="24"/>
          <w:szCs w:val="24"/>
        </w:rPr>
        <w:t xml:space="preserve"> </w:t>
      </w:r>
      <w:r w:rsidR="00511FC2" w:rsidRPr="001A4165">
        <w:rPr>
          <w:rFonts w:ascii="Times New Roman" w:hAnsi="Times New Roman"/>
          <w:b/>
          <w:sz w:val="24"/>
          <w:szCs w:val="24"/>
        </w:rPr>
        <w:t>40</w:t>
      </w:r>
      <w:r>
        <w:rPr>
          <w:rFonts w:ascii="Times New Roman" w:hAnsi="Times New Roman"/>
          <w:sz w:val="24"/>
          <w:szCs w:val="24"/>
        </w:rPr>
        <w:t xml:space="preserve"> </w:t>
      </w:r>
      <w:r w:rsidRPr="00DD470D">
        <w:rPr>
          <w:rFonts w:ascii="Times New Roman" w:hAnsi="Times New Roman"/>
          <w:sz w:val="24"/>
          <w:szCs w:val="24"/>
        </w:rPr>
        <w:t xml:space="preserve"> dni,</w:t>
      </w:r>
    </w:p>
    <w:p w14:paraId="4CE013D5" w14:textId="77777777" w:rsidR="00DA631C" w:rsidRPr="00DD470D" w:rsidRDefault="00DA631C" w:rsidP="009A117D">
      <w:pPr>
        <w:ind w:left="900"/>
        <w:jc w:val="both"/>
        <w:rPr>
          <w:sz w:val="24"/>
          <w:szCs w:val="24"/>
        </w:rPr>
      </w:pPr>
    </w:p>
    <w:p w14:paraId="4B65C2FF" w14:textId="4E4E957E" w:rsidR="000254C5" w:rsidRPr="001A4165" w:rsidRDefault="009A117D" w:rsidP="00523FC9">
      <w:pPr>
        <w:autoSpaceDE w:val="0"/>
        <w:autoSpaceDN w:val="0"/>
        <w:adjustRightInd w:val="0"/>
        <w:ind w:left="540"/>
        <w:jc w:val="both"/>
        <w:rPr>
          <w:b/>
          <w:i/>
          <w:iCs/>
          <w:sz w:val="24"/>
          <w:szCs w:val="24"/>
        </w:rPr>
      </w:pPr>
      <w:r w:rsidRPr="001A4165">
        <w:rPr>
          <w:b/>
          <w:i/>
          <w:sz w:val="24"/>
          <w:szCs w:val="24"/>
        </w:rPr>
        <w:t xml:space="preserve">Termin realizacji musi być podany w dniach </w:t>
      </w:r>
      <w:r w:rsidR="008520D3" w:rsidRPr="001A4165">
        <w:rPr>
          <w:b/>
          <w:i/>
          <w:sz w:val="24"/>
          <w:szCs w:val="24"/>
        </w:rPr>
        <w:t>jako jedna z liczb</w:t>
      </w:r>
      <w:r w:rsidR="001A4165" w:rsidRPr="001A4165">
        <w:rPr>
          <w:b/>
          <w:i/>
          <w:sz w:val="24"/>
          <w:szCs w:val="24"/>
        </w:rPr>
        <w:t xml:space="preserve"> z przedziału</w:t>
      </w:r>
      <w:r w:rsidR="00511FC2" w:rsidRPr="001A4165">
        <w:rPr>
          <w:b/>
          <w:i/>
          <w:sz w:val="24"/>
          <w:szCs w:val="24"/>
        </w:rPr>
        <w:t>:</w:t>
      </w:r>
      <w:r w:rsidR="001A4165" w:rsidRPr="001A4165">
        <w:rPr>
          <w:b/>
          <w:i/>
          <w:sz w:val="24"/>
          <w:szCs w:val="24"/>
        </w:rPr>
        <w:t xml:space="preserve">  </w:t>
      </w:r>
      <w:r w:rsidR="001A4165">
        <w:rPr>
          <w:b/>
          <w:i/>
          <w:sz w:val="24"/>
          <w:szCs w:val="24"/>
        </w:rPr>
        <w:t>„</w:t>
      </w:r>
      <w:r w:rsidR="001A4165" w:rsidRPr="001A4165">
        <w:rPr>
          <w:b/>
          <w:i/>
          <w:sz w:val="24"/>
          <w:szCs w:val="24"/>
        </w:rPr>
        <w:t>41 -</w:t>
      </w:r>
      <w:r w:rsidR="000254C5" w:rsidRPr="001A4165">
        <w:rPr>
          <w:b/>
          <w:i/>
          <w:iCs/>
          <w:sz w:val="24"/>
          <w:szCs w:val="24"/>
        </w:rPr>
        <w:t xml:space="preserve"> </w:t>
      </w:r>
      <w:r w:rsidR="00511FC2" w:rsidRPr="001A4165">
        <w:rPr>
          <w:b/>
          <w:i/>
          <w:iCs/>
          <w:sz w:val="24"/>
          <w:szCs w:val="24"/>
        </w:rPr>
        <w:t>50</w:t>
      </w:r>
      <w:r w:rsidR="000254C5" w:rsidRPr="001A4165">
        <w:rPr>
          <w:b/>
          <w:i/>
          <w:iCs/>
          <w:sz w:val="24"/>
          <w:szCs w:val="24"/>
        </w:rPr>
        <w:t xml:space="preserve"> dni</w:t>
      </w:r>
      <w:r w:rsidR="001A4165">
        <w:rPr>
          <w:b/>
          <w:i/>
          <w:iCs/>
          <w:sz w:val="24"/>
          <w:szCs w:val="24"/>
        </w:rPr>
        <w:t>”, „poniżej lub</w:t>
      </w:r>
      <w:r w:rsidR="000254C5" w:rsidRPr="001A4165">
        <w:rPr>
          <w:b/>
          <w:i/>
          <w:iCs/>
          <w:sz w:val="24"/>
          <w:szCs w:val="24"/>
        </w:rPr>
        <w:t xml:space="preserve"> </w:t>
      </w:r>
      <w:r w:rsidR="00511FC2" w:rsidRPr="001A4165">
        <w:rPr>
          <w:b/>
          <w:i/>
          <w:iCs/>
          <w:sz w:val="24"/>
          <w:szCs w:val="24"/>
        </w:rPr>
        <w:t>40</w:t>
      </w:r>
      <w:r w:rsidR="00F15551" w:rsidRPr="001A4165">
        <w:rPr>
          <w:b/>
          <w:i/>
          <w:iCs/>
          <w:sz w:val="24"/>
          <w:szCs w:val="24"/>
        </w:rPr>
        <w:t> </w:t>
      </w:r>
      <w:r w:rsidR="000254C5" w:rsidRPr="001A4165">
        <w:rPr>
          <w:b/>
          <w:i/>
          <w:iCs/>
          <w:sz w:val="24"/>
          <w:szCs w:val="24"/>
        </w:rPr>
        <w:t>dni</w:t>
      </w:r>
      <w:r w:rsidR="001A4165">
        <w:rPr>
          <w:b/>
          <w:i/>
          <w:iCs/>
          <w:sz w:val="24"/>
          <w:szCs w:val="24"/>
        </w:rPr>
        <w:t>”</w:t>
      </w:r>
      <w:r w:rsidR="000254C5" w:rsidRPr="001A4165">
        <w:rPr>
          <w:b/>
          <w:i/>
          <w:iCs/>
          <w:sz w:val="24"/>
          <w:szCs w:val="24"/>
        </w:rPr>
        <w:t xml:space="preserve">, </w:t>
      </w:r>
    </w:p>
    <w:p w14:paraId="19F68AB4" w14:textId="77777777" w:rsidR="00511FC2" w:rsidRDefault="00511FC2" w:rsidP="00523FC9">
      <w:pPr>
        <w:ind w:left="540"/>
        <w:jc w:val="both"/>
        <w:rPr>
          <w:b/>
          <w:sz w:val="24"/>
          <w:szCs w:val="24"/>
        </w:rPr>
      </w:pPr>
    </w:p>
    <w:p w14:paraId="2233DB9B" w14:textId="10DFA830" w:rsidR="008520D3" w:rsidRPr="008520D3" w:rsidRDefault="008520D3" w:rsidP="00523FC9">
      <w:pPr>
        <w:ind w:left="540"/>
        <w:jc w:val="both"/>
        <w:rPr>
          <w:b/>
          <w:sz w:val="24"/>
          <w:szCs w:val="24"/>
        </w:rPr>
      </w:pPr>
      <w:r w:rsidRPr="00DD470D">
        <w:rPr>
          <w:b/>
          <w:sz w:val="24"/>
          <w:szCs w:val="24"/>
        </w:rPr>
        <w:t xml:space="preserve">Termin wykonania przedmiotu umowy nie może być dłuższy niż określony w Rozdziale VII punkt 1 siwz tj. </w:t>
      </w:r>
      <w:r w:rsidR="00FD2983">
        <w:rPr>
          <w:b/>
          <w:sz w:val="24"/>
          <w:szCs w:val="24"/>
        </w:rPr>
        <w:t>5</w:t>
      </w:r>
      <w:r w:rsidR="00B235DD" w:rsidRPr="00DD470D">
        <w:rPr>
          <w:b/>
          <w:sz w:val="24"/>
          <w:szCs w:val="24"/>
        </w:rPr>
        <w:t>0</w:t>
      </w:r>
      <w:r w:rsidRPr="00DD470D">
        <w:rPr>
          <w:b/>
          <w:sz w:val="24"/>
          <w:szCs w:val="24"/>
        </w:rPr>
        <w:t xml:space="preserve"> dni.</w:t>
      </w:r>
    </w:p>
    <w:p w14:paraId="3A7C9656" w14:textId="77777777" w:rsidR="009A117D" w:rsidRPr="008520D3" w:rsidRDefault="009A117D" w:rsidP="009A117D">
      <w:pPr>
        <w:ind w:left="900" w:hanging="24"/>
        <w:jc w:val="both"/>
        <w:rPr>
          <w:b/>
          <w:sz w:val="24"/>
          <w:szCs w:val="24"/>
        </w:rPr>
      </w:pPr>
    </w:p>
    <w:p w14:paraId="58A03097" w14:textId="77777777" w:rsidR="00373053" w:rsidRPr="008520D3" w:rsidRDefault="00373053" w:rsidP="00373053">
      <w:pPr>
        <w:ind w:left="900" w:hanging="24"/>
        <w:jc w:val="both"/>
        <w:rPr>
          <w:sz w:val="24"/>
          <w:szCs w:val="24"/>
        </w:rPr>
      </w:pPr>
      <w:r w:rsidRPr="008520D3">
        <w:rPr>
          <w:sz w:val="24"/>
          <w:szCs w:val="24"/>
        </w:rPr>
        <w:t xml:space="preserve">W związku z powyższym termin realizacji zamówienia </w:t>
      </w:r>
      <w:r w:rsidR="003A4630">
        <w:rPr>
          <w:sz w:val="24"/>
          <w:szCs w:val="24"/>
        </w:rPr>
        <w:t xml:space="preserve">powinien </w:t>
      </w:r>
      <w:r w:rsidRPr="008520D3">
        <w:rPr>
          <w:sz w:val="24"/>
          <w:szCs w:val="24"/>
        </w:rPr>
        <w:t xml:space="preserve"> przez wykonawcę być określony w</w:t>
      </w:r>
      <w:r w:rsidR="004F6D0A" w:rsidRPr="008520D3">
        <w:rPr>
          <w:sz w:val="24"/>
          <w:szCs w:val="24"/>
        </w:rPr>
        <w:t> </w:t>
      </w:r>
      <w:r w:rsidR="003A4630">
        <w:rPr>
          <w:sz w:val="24"/>
          <w:szCs w:val="24"/>
        </w:rPr>
        <w:t>sposób podany powyżej</w:t>
      </w:r>
      <w:r w:rsidRPr="008520D3">
        <w:rPr>
          <w:sz w:val="24"/>
          <w:szCs w:val="24"/>
        </w:rPr>
        <w:t>.</w:t>
      </w:r>
      <w:r w:rsidR="008520D3" w:rsidRPr="008520D3">
        <w:rPr>
          <w:sz w:val="24"/>
          <w:szCs w:val="24"/>
        </w:rPr>
        <w:t xml:space="preserve"> </w:t>
      </w:r>
    </w:p>
    <w:p w14:paraId="1474F869" w14:textId="77777777" w:rsidR="00373053" w:rsidRDefault="00373053" w:rsidP="009A117D">
      <w:pPr>
        <w:autoSpaceDE w:val="0"/>
        <w:autoSpaceDN w:val="0"/>
        <w:adjustRightInd w:val="0"/>
        <w:ind w:left="426"/>
        <w:rPr>
          <w:b/>
          <w:sz w:val="24"/>
          <w:szCs w:val="24"/>
        </w:rPr>
      </w:pPr>
    </w:p>
    <w:p w14:paraId="666A88AB" w14:textId="77777777" w:rsidR="00CB41EF" w:rsidRPr="003A4630" w:rsidRDefault="00CB41EF" w:rsidP="00523FC9">
      <w:pPr>
        <w:numPr>
          <w:ilvl w:val="0"/>
          <w:numId w:val="31"/>
        </w:numPr>
        <w:autoSpaceDE w:val="0"/>
        <w:autoSpaceDN w:val="0"/>
        <w:adjustRightInd w:val="0"/>
        <w:ind w:hanging="720"/>
        <w:jc w:val="both"/>
        <w:rPr>
          <w:sz w:val="24"/>
          <w:szCs w:val="24"/>
        </w:rPr>
      </w:pPr>
      <w:r w:rsidRPr="003A4630">
        <w:rPr>
          <w:sz w:val="24"/>
          <w:szCs w:val="24"/>
        </w:rPr>
        <w:t>Całkowita liczba punktów, jaką otrzyma dana oferta, zostanie obliczona wg poniższego wzoru:</w:t>
      </w:r>
    </w:p>
    <w:p w14:paraId="2009EEA0" w14:textId="77777777" w:rsidR="00CB41EF" w:rsidRPr="00A5127F" w:rsidRDefault="00CB41EF" w:rsidP="00CB41EF">
      <w:pPr>
        <w:autoSpaceDE w:val="0"/>
        <w:autoSpaceDN w:val="0"/>
        <w:adjustRightInd w:val="0"/>
        <w:ind w:left="720"/>
        <w:jc w:val="center"/>
        <w:rPr>
          <w:b/>
          <w:sz w:val="24"/>
          <w:szCs w:val="24"/>
        </w:rPr>
      </w:pPr>
      <w:r>
        <w:rPr>
          <w:b/>
          <w:sz w:val="24"/>
          <w:szCs w:val="24"/>
        </w:rPr>
        <w:t>L = C + D</w:t>
      </w:r>
      <w:r w:rsidR="005205AD">
        <w:rPr>
          <w:b/>
          <w:sz w:val="24"/>
          <w:szCs w:val="24"/>
        </w:rPr>
        <w:t xml:space="preserve"> + T</w:t>
      </w:r>
    </w:p>
    <w:p w14:paraId="3814362F" w14:textId="77777777" w:rsidR="00CB41EF" w:rsidRPr="00A5127F" w:rsidRDefault="00CB41EF" w:rsidP="00CB41EF">
      <w:pPr>
        <w:autoSpaceDE w:val="0"/>
        <w:autoSpaceDN w:val="0"/>
        <w:adjustRightInd w:val="0"/>
        <w:ind w:left="720"/>
        <w:jc w:val="both"/>
        <w:rPr>
          <w:sz w:val="24"/>
          <w:szCs w:val="24"/>
        </w:rPr>
      </w:pPr>
      <w:r w:rsidRPr="00A5127F">
        <w:rPr>
          <w:sz w:val="24"/>
          <w:szCs w:val="24"/>
        </w:rPr>
        <w:t>gdzie:</w:t>
      </w:r>
    </w:p>
    <w:p w14:paraId="7A6F7C8B" w14:textId="77777777"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14:paraId="2209C7AD" w14:textId="77777777" w:rsidR="00CB41EF" w:rsidRPr="00A5127F" w:rsidRDefault="00CB41EF" w:rsidP="00CB41EF">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14:paraId="6C3DEFF7" w14:textId="77777777" w:rsidR="00C56EA9" w:rsidRDefault="00CB41EF" w:rsidP="00F834A4">
      <w:pPr>
        <w:autoSpaceDE w:val="0"/>
        <w:autoSpaceDN w:val="0"/>
        <w:adjustRightInd w:val="0"/>
        <w:ind w:left="709" w:firstLine="709"/>
        <w:rPr>
          <w:sz w:val="24"/>
          <w:szCs w:val="24"/>
        </w:rPr>
      </w:pPr>
      <w:r>
        <w:rPr>
          <w:sz w:val="24"/>
          <w:szCs w:val="24"/>
        </w:rPr>
        <w:t>D</w:t>
      </w:r>
      <w:r>
        <w:rPr>
          <w:sz w:val="24"/>
          <w:szCs w:val="24"/>
        </w:rPr>
        <w:tab/>
        <w:t>- ilość punktów za doświadc</w:t>
      </w:r>
      <w:r w:rsidR="00127259">
        <w:rPr>
          <w:sz w:val="24"/>
          <w:szCs w:val="24"/>
        </w:rPr>
        <w:t xml:space="preserve">zenie zawodowe </w:t>
      </w:r>
      <w:r w:rsidR="00CC4478">
        <w:rPr>
          <w:sz w:val="24"/>
          <w:szCs w:val="24"/>
        </w:rPr>
        <w:t xml:space="preserve">kierownika </w:t>
      </w:r>
      <w:r w:rsidR="00B46F8F">
        <w:rPr>
          <w:sz w:val="24"/>
          <w:szCs w:val="24"/>
        </w:rPr>
        <w:t>budowy</w:t>
      </w:r>
    </w:p>
    <w:p w14:paraId="1F2BD8CF" w14:textId="77777777" w:rsidR="00CB41EF" w:rsidRDefault="005205AD" w:rsidP="00511FC2">
      <w:pPr>
        <w:autoSpaceDE w:val="0"/>
        <w:autoSpaceDN w:val="0"/>
        <w:adjustRightInd w:val="0"/>
        <w:ind w:left="708" w:firstLine="708"/>
        <w:rPr>
          <w:sz w:val="24"/>
          <w:szCs w:val="24"/>
        </w:rPr>
      </w:pPr>
      <w:r>
        <w:rPr>
          <w:sz w:val="24"/>
          <w:szCs w:val="24"/>
        </w:rPr>
        <w:t xml:space="preserve">T </w:t>
      </w:r>
      <w:r>
        <w:rPr>
          <w:sz w:val="24"/>
          <w:szCs w:val="24"/>
        </w:rPr>
        <w:tab/>
      </w:r>
      <w:r w:rsidRPr="00A5127F">
        <w:rPr>
          <w:sz w:val="24"/>
          <w:szCs w:val="24"/>
        </w:rPr>
        <w:t xml:space="preserve">- ilość punktów za </w:t>
      </w:r>
      <w:r>
        <w:rPr>
          <w:sz w:val="24"/>
          <w:szCs w:val="24"/>
        </w:rPr>
        <w:t xml:space="preserve">skrócenie terminu </w:t>
      </w:r>
      <w:r w:rsidR="00511FC2">
        <w:rPr>
          <w:sz w:val="24"/>
          <w:szCs w:val="24"/>
        </w:rPr>
        <w:t xml:space="preserve">realizacji instalacji C.O. </w:t>
      </w:r>
    </w:p>
    <w:p w14:paraId="70293D43" w14:textId="77777777" w:rsidR="00511FC2" w:rsidRDefault="00511FC2" w:rsidP="00511FC2">
      <w:pPr>
        <w:autoSpaceDE w:val="0"/>
        <w:autoSpaceDN w:val="0"/>
        <w:adjustRightInd w:val="0"/>
        <w:ind w:left="708" w:firstLine="708"/>
        <w:rPr>
          <w:sz w:val="24"/>
          <w:szCs w:val="24"/>
        </w:rPr>
      </w:pPr>
    </w:p>
    <w:p w14:paraId="792018CA" w14:textId="77777777"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14:paraId="5F63FB7C" w14:textId="77777777" w:rsidR="00CB41EF" w:rsidRDefault="00CB41EF" w:rsidP="00CB41EF">
      <w:pPr>
        <w:autoSpaceDE w:val="0"/>
        <w:autoSpaceDN w:val="0"/>
        <w:adjustRightInd w:val="0"/>
        <w:ind w:left="708"/>
      </w:pPr>
    </w:p>
    <w:p w14:paraId="19B3B8DD"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1EC7B095"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14:paraId="6DCE03BE"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14:paraId="13727208" w14:textId="77777777"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lastRenderedPageBreak/>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14:paraId="288D66DD" w14:textId="77777777" w:rsidR="00700578" w:rsidRPr="00511F99" w:rsidRDefault="00700578" w:rsidP="00E420CB">
      <w:pPr>
        <w:numPr>
          <w:ilvl w:val="0"/>
          <w:numId w:val="31"/>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14:paraId="53AFEA7A"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14:paraId="1EC31B05"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Bieg terminu związania ofertą rozpoczyna się wraz z upływem terminu składania ofert.</w:t>
      </w:r>
    </w:p>
    <w:p w14:paraId="3DF05A58"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14:paraId="48C6BF67"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odrzuci ofertę, jeżeli zaistnieją przesłanki określone w art. 89 ustawy Pzp.</w:t>
      </w:r>
    </w:p>
    <w:p w14:paraId="0BA9BFAB"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14:paraId="0A2AB028"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14:paraId="22B4A861" w14:textId="77777777" w:rsidR="00700578" w:rsidRPr="00A26610" w:rsidRDefault="00700578" w:rsidP="00E420CB">
      <w:pPr>
        <w:numPr>
          <w:ilvl w:val="0"/>
          <w:numId w:val="31"/>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14:paraId="07AC4D69" w14:textId="77777777" w:rsidR="00700578" w:rsidRPr="00A26610" w:rsidRDefault="009725B9" w:rsidP="00E420CB">
      <w:pPr>
        <w:numPr>
          <w:ilvl w:val="0"/>
          <w:numId w:val="31"/>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14:paraId="78226326" w14:textId="6C56B2F9" w:rsidR="00700578" w:rsidRPr="00A5127F" w:rsidRDefault="00700578" w:rsidP="00EC57AA">
      <w:pPr>
        <w:pStyle w:val="pkt"/>
        <w:numPr>
          <w:ilvl w:val="0"/>
          <w:numId w:val="11"/>
        </w:numPr>
        <w:tabs>
          <w:tab w:val="clear" w:pos="717"/>
        </w:tabs>
        <w:spacing w:before="0" w:after="0"/>
        <w:ind w:left="993" w:hanging="283"/>
      </w:pPr>
      <w:r>
        <w:t xml:space="preserve"> </w:t>
      </w:r>
      <w:r w:rsidRPr="00A5127F">
        <w:t>ubiegali się o udzielenie zamówienia - w przypadku unieważnienia postępowania przed upływem terminu składania ofert,</w:t>
      </w:r>
    </w:p>
    <w:p w14:paraId="5A4296E0" w14:textId="77777777" w:rsidR="00700578" w:rsidRDefault="00700578" w:rsidP="00EC57AA">
      <w:pPr>
        <w:pStyle w:val="pkt"/>
        <w:numPr>
          <w:ilvl w:val="0"/>
          <w:numId w:val="11"/>
        </w:numPr>
        <w:tabs>
          <w:tab w:val="clear" w:pos="717"/>
        </w:tabs>
        <w:spacing w:before="0" w:after="0"/>
        <w:ind w:left="993" w:hanging="283"/>
      </w:pPr>
      <w:r>
        <w:t xml:space="preserve"> </w:t>
      </w:r>
      <w:r w:rsidRPr="00A5127F">
        <w:t>złożyli oferty - w przypadku unieważnienia postępowania po upływie terminu składania ofert</w:t>
      </w:r>
      <w:r>
        <w:t xml:space="preserve"> </w:t>
      </w:r>
      <w:r w:rsidRPr="00A5127F">
        <w:t>- podając uzasadnienie faktyczne i prawne.</w:t>
      </w:r>
    </w:p>
    <w:p w14:paraId="47A2E2C5" w14:textId="77777777" w:rsidR="00700578" w:rsidRDefault="00700578" w:rsidP="00E420CB">
      <w:pPr>
        <w:pStyle w:val="pkt"/>
        <w:numPr>
          <w:ilvl w:val="0"/>
          <w:numId w:val="31"/>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14:paraId="4EE27FC6" w14:textId="77777777" w:rsidR="005A39B9" w:rsidRPr="000D62BE" w:rsidRDefault="005A39B9" w:rsidP="005A39B9">
      <w:pPr>
        <w:pStyle w:val="pkt"/>
        <w:spacing w:before="0" w:after="0"/>
        <w:ind w:left="720" w:firstLine="0"/>
      </w:pPr>
    </w:p>
    <w:p w14:paraId="624CB175" w14:textId="77777777" w:rsidR="00CB675C" w:rsidRPr="005B5AC2" w:rsidRDefault="00CB675C">
      <w:pPr>
        <w:pStyle w:val="Nagwek4"/>
        <w:rPr>
          <w:color w:val="auto"/>
        </w:rPr>
      </w:pPr>
      <w:r w:rsidRPr="005B5AC2">
        <w:rPr>
          <w:color w:val="auto"/>
        </w:rPr>
        <w:t>ROZDZIAŁ XIII Zawarcie umowy, zabezpieczenie należytego wykonania umowy</w:t>
      </w:r>
    </w:p>
    <w:p w14:paraId="3340D03D" w14:textId="77777777" w:rsidR="005A39B9" w:rsidRPr="005A39B9" w:rsidRDefault="005A39B9" w:rsidP="005A39B9">
      <w:pPr>
        <w:pStyle w:val="Tekstpodstawowy"/>
        <w:tabs>
          <w:tab w:val="clear" w:pos="567"/>
          <w:tab w:val="left" w:pos="-1843"/>
          <w:tab w:val="num" w:pos="2340"/>
        </w:tabs>
        <w:ind w:left="2340"/>
        <w:rPr>
          <w:b w:val="0"/>
          <w:sz w:val="24"/>
        </w:rPr>
      </w:pPr>
    </w:p>
    <w:p w14:paraId="58817BDE" w14:textId="77777777"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14:paraId="7A79C6F7" w14:textId="77777777"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r>
        <w:rPr>
          <w:b w:val="0"/>
          <w:sz w:val="24"/>
        </w:rPr>
        <w:t xml:space="preserve">siwz. </w:t>
      </w:r>
    </w:p>
    <w:p w14:paraId="2CD2F156" w14:textId="551CE784"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6F4F8B">
        <w:rPr>
          <w:b w:val="0"/>
          <w:sz w:val="24"/>
        </w:rPr>
        <w:t>.</w:t>
      </w:r>
    </w:p>
    <w:p w14:paraId="3381309B" w14:textId="5556520A"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6F4F8B" w:rsidRPr="0079278D">
        <w:rPr>
          <w:sz w:val="24"/>
          <w:szCs w:val="24"/>
        </w:rPr>
        <w:t>1</w:t>
      </w:r>
      <w:r w:rsidR="006F4F8B">
        <w:rPr>
          <w:sz w:val="24"/>
          <w:szCs w:val="24"/>
        </w:rPr>
        <w:t>2</w:t>
      </w:r>
      <w:r w:rsidR="006F4F8B" w:rsidRPr="00A67355">
        <w:rPr>
          <w:sz w:val="24"/>
          <w:szCs w:val="24"/>
        </w:rPr>
        <w:t xml:space="preserve"> </w:t>
      </w:r>
      <w:r w:rsidR="00D40721" w:rsidRPr="00A67355">
        <w:rPr>
          <w:sz w:val="24"/>
          <w:szCs w:val="24"/>
        </w:rPr>
        <w:t xml:space="preserve">umowy stanowiącym załącznik nr </w:t>
      </w:r>
      <w:r w:rsidR="004F6D0A">
        <w:rPr>
          <w:sz w:val="24"/>
          <w:szCs w:val="24"/>
        </w:rPr>
        <w:t>2</w:t>
      </w:r>
      <w:r w:rsidR="00D40721" w:rsidRPr="00A67355">
        <w:rPr>
          <w:sz w:val="24"/>
          <w:szCs w:val="24"/>
        </w:rPr>
        <w:t xml:space="preserve"> do siwz</w:t>
      </w:r>
      <w:r w:rsidR="006F4F8B">
        <w:rPr>
          <w:sz w:val="24"/>
          <w:szCs w:val="24"/>
        </w:rPr>
        <w:t>.</w:t>
      </w:r>
    </w:p>
    <w:p w14:paraId="7E328545" w14:textId="77777777"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14:paraId="732F9589" w14:textId="77777777"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14:paraId="03889126" w14:textId="77777777" w:rsidR="00E80CBE" w:rsidRDefault="00D40721" w:rsidP="00794BD0">
      <w:pPr>
        <w:pStyle w:val="Tekstpodstawowy"/>
        <w:numPr>
          <w:ilvl w:val="0"/>
          <w:numId w:val="25"/>
        </w:numPr>
        <w:tabs>
          <w:tab w:val="clear" w:pos="567"/>
          <w:tab w:val="left" w:pos="-1843"/>
        </w:tabs>
        <w:ind w:hanging="436"/>
        <w:rPr>
          <w:b w:val="0"/>
          <w:sz w:val="24"/>
        </w:rPr>
      </w:pPr>
      <w:r>
        <w:rPr>
          <w:b w:val="0"/>
          <w:sz w:val="24"/>
        </w:rPr>
        <w:lastRenderedPageBreak/>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14:paraId="29351355" w14:textId="7A62C48C" w:rsidR="004F6D0A" w:rsidRPr="004F6D0A" w:rsidRDefault="004F6D0A" w:rsidP="004F6D0A">
      <w:pPr>
        <w:pStyle w:val="Tekstpodstawowy"/>
        <w:numPr>
          <w:ilvl w:val="0"/>
          <w:numId w:val="25"/>
        </w:numPr>
        <w:tabs>
          <w:tab w:val="clear" w:pos="567"/>
          <w:tab w:val="left" w:pos="-1843"/>
        </w:tabs>
        <w:ind w:hanging="436"/>
        <w:rPr>
          <w:b w:val="0"/>
          <w:sz w:val="24"/>
        </w:rPr>
      </w:pPr>
      <w:r w:rsidRPr="004F6D0A">
        <w:rPr>
          <w:b w:val="0"/>
          <w:bCs w:val="0"/>
          <w:sz w:val="24"/>
          <w:szCs w:val="24"/>
        </w:rPr>
        <w:t xml:space="preserve">Zamawiający wymaga aby wykonawca posiadał ubezpieczenie od odpowiedzialności cywilnej obejmujące swoim zakresem przedmiot wykonania umowy przez cały okres trwania umowy w wysokości określonej w </w:t>
      </w:r>
      <w:r w:rsidR="006F4F8B">
        <w:rPr>
          <w:b w:val="0"/>
          <w:bCs w:val="0"/>
          <w:sz w:val="24"/>
          <w:szCs w:val="24"/>
        </w:rPr>
        <w:t>§</w:t>
      </w:r>
      <w:r w:rsidRPr="004F6D0A">
        <w:rPr>
          <w:b w:val="0"/>
          <w:bCs w:val="0"/>
          <w:sz w:val="24"/>
          <w:szCs w:val="24"/>
        </w:rPr>
        <w:t xml:space="preserve"> 1</w:t>
      </w:r>
      <w:r w:rsidR="006F4F8B">
        <w:rPr>
          <w:b w:val="0"/>
          <w:bCs w:val="0"/>
          <w:sz w:val="24"/>
          <w:szCs w:val="24"/>
        </w:rPr>
        <w:t>5</w:t>
      </w:r>
      <w:r w:rsidRPr="004F6D0A">
        <w:rPr>
          <w:b w:val="0"/>
          <w:bCs w:val="0"/>
          <w:sz w:val="24"/>
          <w:szCs w:val="24"/>
        </w:rPr>
        <w:t xml:space="preserve">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74336404" w14:textId="77777777" w:rsidR="004F6D0A" w:rsidRDefault="004F6D0A" w:rsidP="004F6D0A">
      <w:pPr>
        <w:pStyle w:val="Tekstpodstawowy"/>
        <w:tabs>
          <w:tab w:val="clear" w:pos="567"/>
          <w:tab w:val="left" w:pos="-1843"/>
        </w:tabs>
        <w:ind w:left="720"/>
        <w:rPr>
          <w:b w:val="0"/>
          <w:sz w:val="24"/>
        </w:rPr>
      </w:pPr>
    </w:p>
    <w:p w14:paraId="7290D9DF" w14:textId="77777777"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14:paraId="3A0339EC" w14:textId="079DC797" w:rsidR="00875608" w:rsidRPr="00D633E7" w:rsidRDefault="00875608" w:rsidP="00875608">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7B1360">
        <w:t>5</w:t>
      </w:r>
      <w:r w:rsidRPr="008D4AC4">
        <w:t xml:space="preserve"> % </w:t>
      </w:r>
      <w:r w:rsidRPr="00D633E7">
        <w:t>ceny całkowitej podanej w </w:t>
      </w:r>
      <w:r>
        <w:t xml:space="preserve">ofercie </w:t>
      </w:r>
      <w:r w:rsidR="00B54372">
        <w:t>w jednej lub kilku formach.</w:t>
      </w:r>
    </w:p>
    <w:p w14:paraId="28D1DA98" w14:textId="4AFEAAB8" w:rsidR="00875608" w:rsidRDefault="00875608" w:rsidP="00875608">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r w:rsidR="006F4F8B">
        <w:t xml:space="preserve"> oraz roszczeń z tytułu rękojmi za wadu przedmiotu umowy. </w:t>
      </w:r>
    </w:p>
    <w:p w14:paraId="15BBB41E" w14:textId="77777777" w:rsidR="00875608" w:rsidRDefault="00875608" w:rsidP="00875608">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w:t>
      </w:r>
      <w:r w:rsidR="00523FC9">
        <w:t xml:space="preserve">tj. </w:t>
      </w:r>
      <w:r>
        <w:t xml:space="preserve">Dz. U z </w:t>
      </w:r>
      <w:r w:rsidR="007F15E0">
        <w:t>2020</w:t>
      </w:r>
      <w:r>
        <w:t xml:space="preserve"> r. poz. </w:t>
      </w:r>
      <w:r w:rsidR="00AB76CF">
        <w:t>299</w:t>
      </w:r>
      <w:r>
        <w:t>).</w:t>
      </w:r>
    </w:p>
    <w:p w14:paraId="5CF98D88" w14:textId="77777777" w:rsidR="00875608" w:rsidRDefault="00875608" w:rsidP="00875608">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14:paraId="6CB781CE" w14:textId="77777777" w:rsidR="00875608" w:rsidRDefault="00875608" w:rsidP="00875608">
      <w:pPr>
        <w:pStyle w:val="pkt"/>
        <w:spacing w:before="0" w:after="0"/>
        <w:ind w:left="567" w:firstLine="0"/>
        <w:jc w:val="center"/>
        <w:rPr>
          <w:b/>
        </w:rPr>
      </w:pPr>
    </w:p>
    <w:p w14:paraId="56FBAF26" w14:textId="77777777" w:rsidR="00875608" w:rsidRPr="004078CB" w:rsidRDefault="00875608" w:rsidP="00875608">
      <w:pPr>
        <w:pStyle w:val="pkt"/>
        <w:spacing w:before="0" w:after="0"/>
        <w:ind w:left="567" w:firstLine="0"/>
        <w:jc w:val="center"/>
        <w:rPr>
          <w:b/>
        </w:rPr>
      </w:pPr>
      <w:r>
        <w:rPr>
          <w:b/>
        </w:rPr>
        <w:t>Gmina Miasto Św</w:t>
      </w:r>
      <w:r w:rsidRPr="004078CB">
        <w:rPr>
          <w:b/>
        </w:rPr>
        <w:t>inoujście</w:t>
      </w:r>
    </w:p>
    <w:p w14:paraId="107B33A0" w14:textId="77777777" w:rsidR="00875608" w:rsidRDefault="00875608" w:rsidP="00875608">
      <w:pPr>
        <w:pStyle w:val="pkt"/>
        <w:spacing w:before="0" w:after="0"/>
        <w:ind w:left="567" w:firstLine="0"/>
        <w:jc w:val="center"/>
        <w:rPr>
          <w:b/>
        </w:rPr>
      </w:pPr>
      <w:r w:rsidRPr="00116FAF">
        <w:rPr>
          <w:b/>
        </w:rPr>
        <w:t>27 1240 3914 1111 0010 0965 11 87</w:t>
      </w:r>
    </w:p>
    <w:p w14:paraId="61784D66" w14:textId="77777777" w:rsidR="00875608" w:rsidRDefault="00875608" w:rsidP="00875608">
      <w:pPr>
        <w:pStyle w:val="pkt"/>
        <w:ind w:left="567" w:firstLine="0"/>
        <w:rPr>
          <w:b/>
          <w:spacing w:val="-4"/>
          <w:lang w:eastAsia="ar-SA"/>
        </w:rPr>
      </w:pPr>
      <w:r>
        <w:rPr>
          <w:b/>
        </w:rPr>
        <w:t>z dopiskiem: zabezpieczenie należytego wykonania umowy dot. postępowania WIM.271.1.</w:t>
      </w:r>
      <w:r w:rsidR="003A4630">
        <w:rPr>
          <w:b/>
        </w:rPr>
        <w:t>2</w:t>
      </w:r>
      <w:r w:rsidR="007F15E0">
        <w:rPr>
          <w:b/>
        </w:rPr>
        <w:t>0</w:t>
      </w:r>
      <w:r>
        <w:rPr>
          <w:b/>
        </w:rPr>
        <w:t>.20</w:t>
      </w:r>
      <w:r w:rsidR="007F15E0">
        <w:rPr>
          <w:b/>
        </w:rPr>
        <w:t>20</w:t>
      </w:r>
      <w:r w:rsidRPr="00BF0FF8">
        <w:rPr>
          <w:b/>
        </w:rPr>
        <w:t xml:space="preserve"> - </w:t>
      </w:r>
      <w:r w:rsidR="0031794E">
        <w:rPr>
          <w:b/>
          <w:spacing w:val="-4"/>
          <w:lang w:eastAsia="ar-SA"/>
        </w:rPr>
        <w:t xml:space="preserve"> „Termomodernizacja budynku Szkoły Podstawowej nr 1</w:t>
      </w:r>
      <w:r w:rsidR="00784CC8">
        <w:rPr>
          <w:b/>
          <w:spacing w:val="-4"/>
          <w:lang w:eastAsia="ar-SA"/>
        </w:rPr>
        <w:t xml:space="preserve"> ul. Narutowicza 10 </w:t>
      </w:r>
      <w:r w:rsidR="003A4630">
        <w:rPr>
          <w:b/>
          <w:spacing w:val="-4"/>
          <w:lang w:eastAsia="ar-SA"/>
        </w:rPr>
        <w:t xml:space="preserve"> </w:t>
      </w:r>
      <w:r>
        <w:rPr>
          <w:b/>
          <w:spacing w:val="-4"/>
          <w:lang w:eastAsia="ar-SA"/>
        </w:rPr>
        <w:t>w ramach zadania pn.: ”Termom</w:t>
      </w:r>
      <w:r w:rsidRPr="00897424">
        <w:rPr>
          <w:b/>
          <w:spacing w:val="-4"/>
          <w:lang w:eastAsia="ar-SA"/>
        </w:rPr>
        <w:t>odernizacja obiektów użyteczności publicznej w</w:t>
      </w:r>
      <w:r>
        <w:rPr>
          <w:b/>
          <w:spacing w:val="-4"/>
          <w:lang w:eastAsia="ar-SA"/>
        </w:rPr>
        <w:t> </w:t>
      </w:r>
      <w:r w:rsidRPr="00897424">
        <w:rPr>
          <w:b/>
          <w:spacing w:val="-4"/>
          <w:lang w:eastAsia="ar-SA"/>
        </w:rPr>
        <w:t>Świnoujściu”</w:t>
      </w:r>
      <w:r w:rsidR="00A8568B">
        <w:rPr>
          <w:b/>
          <w:spacing w:val="-4"/>
          <w:lang w:eastAsia="ar-SA"/>
        </w:rPr>
        <w:t xml:space="preserve"> </w:t>
      </w:r>
    </w:p>
    <w:p w14:paraId="5F3E3ECF" w14:textId="77777777" w:rsidR="00AB76CF" w:rsidRPr="00C85F1A" w:rsidRDefault="00AB76CF" w:rsidP="00AB76CF">
      <w:pPr>
        <w:pStyle w:val="pkt"/>
        <w:ind w:left="567" w:firstLine="0"/>
      </w:pPr>
      <w:r w:rsidRPr="00C85F1A">
        <w:t xml:space="preserve">Jeżeli zabezpieczenie należytego wykonania umowy zostanie wniesione w pieniądzu, </w:t>
      </w:r>
      <w:r>
        <w:t>Z</w:t>
      </w:r>
      <w:r w:rsidRPr="00C85F1A">
        <w:t>amawiający zwróci je wraz z odsetkami wynikającymi z umowy rachunku bankowego, na którym było ono przechowywane pomniejszonym o koszty prowadzenia rachunku oraz prowizji bankowej za przelew pieniędzy na rachunek wykonawcy.</w:t>
      </w:r>
    </w:p>
    <w:p w14:paraId="71FC7598" w14:textId="77777777" w:rsidR="00136091" w:rsidRDefault="00136091" w:rsidP="005A5E7C">
      <w:pPr>
        <w:numPr>
          <w:ilvl w:val="0"/>
          <w:numId w:val="26"/>
        </w:numPr>
        <w:tabs>
          <w:tab w:val="clear" w:pos="360"/>
        </w:tabs>
        <w:ind w:left="851" w:hanging="567"/>
        <w:jc w:val="both"/>
        <w:rPr>
          <w:sz w:val="24"/>
          <w:szCs w:val="24"/>
        </w:rPr>
      </w:pPr>
      <w:r>
        <w:rPr>
          <w:sz w:val="24"/>
          <w:szCs w:val="24"/>
        </w:rPr>
        <w:t>Zabezpieczenie może być wniesione w jednej lub kilku dopuszczalnych w siwz formach.</w:t>
      </w:r>
    </w:p>
    <w:p w14:paraId="7D3845B8" w14:textId="77777777" w:rsidR="005A5E7C" w:rsidRPr="005A5E7C" w:rsidRDefault="00875608" w:rsidP="005A5E7C">
      <w:pPr>
        <w:numPr>
          <w:ilvl w:val="0"/>
          <w:numId w:val="26"/>
        </w:numPr>
        <w:tabs>
          <w:tab w:val="clear" w:pos="360"/>
        </w:tabs>
        <w:ind w:left="851" w:hanging="567"/>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14:paraId="72D7ADA2" w14:textId="77777777" w:rsidR="005A5E7C" w:rsidRPr="00C85F1A" w:rsidRDefault="005A5E7C" w:rsidP="005A5E7C">
      <w:pPr>
        <w:numPr>
          <w:ilvl w:val="0"/>
          <w:numId w:val="26"/>
        </w:numPr>
        <w:tabs>
          <w:tab w:val="clear" w:pos="360"/>
          <w:tab w:val="num" w:pos="567"/>
        </w:tabs>
        <w:ind w:left="567" w:hanging="283"/>
        <w:jc w:val="both"/>
        <w:rPr>
          <w:sz w:val="24"/>
        </w:rPr>
      </w:pPr>
      <w:r w:rsidRPr="00C85F1A">
        <w:rPr>
          <w:sz w:val="24"/>
        </w:rPr>
        <w:t>W przypadku, gdy wykonawca wnosi zabezpieczenie w formie gwarancji bankowej, gwarancji ubezpieczeniowej lub poręczenia, z treści tych gwarancji/poręczeń musi w szczególności jednoznacznie wynikać:</w:t>
      </w:r>
    </w:p>
    <w:p w14:paraId="572D218D" w14:textId="369B46FE" w:rsidR="005A5E7C" w:rsidRPr="00C85F1A" w:rsidRDefault="005A5E7C" w:rsidP="00D556EC">
      <w:pPr>
        <w:numPr>
          <w:ilvl w:val="0"/>
          <w:numId w:val="55"/>
        </w:numPr>
        <w:tabs>
          <w:tab w:val="num" w:pos="851"/>
        </w:tabs>
        <w:ind w:left="851" w:hanging="284"/>
        <w:jc w:val="both"/>
        <w:rPr>
          <w:sz w:val="24"/>
        </w:rPr>
      </w:pPr>
      <w:r w:rsidRPr="00C85F1A">
        <w:rPr>
          <w:sz w:val="24"/>
        </w:rPr>
        <w:lastRenderedPageBreak/>
        <w:t xml:space="preserve">zobowiązanie gwaranta/poręczyciela (np. banku, zakładu ubezpieczeń) do zapłaty do wysokości określonej w gwarancji/poręczeniu kwoty, </w:t>
      </w:r>
      <w:r w:rsidRPr="00C85F1A">
        <w:rPr>
          <w:b/>
          <w:sz w:val="24"/>
        </w:rPr>
        <w:t>nieodwołalnie i bezwarunkowo</w:t>
      </w:r>
      <w:r w:rsidRPr="00C85F1A">
        <w:rPr>
          <w:sz w:val="24"/>
        </w:rPr>
        <w:t xml:space="preserve">, na pierwsze żądanie </w:t>
      </w:r>
      <w:r>
        <w:rPr>
          <w:sz w:val="24"/>
        </w:rPr>
        <w:t>Z</w:t>
      </w:r>
      <w:r w:rsidRPr="00C85F1A">
        <w:rPr>
          <w:sz w:val="24"/>
        </w:rPr>
        <w:t xml:space="preserve">amawiającego (beneficjenta gwarancji/poręczenia) zawierające oświadczenie, że zaistniały okoliczności związane z niewykonaniem lub nienależytym wykonaniem umowy. Dokonanie wypłaty zabezpieczonej kwoty nie może być uzależnione od spełnienia przez </w:t>
      </w:r>
      <w:r w:rsidR="006F4F8B">
        <w:rPr>
          <w:sz w:val="24"/>
        </w:rPr>
        <w:t>z</w:t>
      </w:r>
      <w:r w:rsidR="006F4F8B" w:rsidRPr="00C85F1A">
        <w:rPr>
          <w:sz w:val="24"/>
        </w:rPr>
        <w:t xml:space="preserve">amawiającego </w:t>
      </w:r>
      <w:r w:rsidRPr="00C85F1A">
        <w:rPr>
          <w:sz w:val="24"/>
        </w:rPr>
        <w:t>jakichkolwiek dodatkowych warunków lub przedłożenia jakichkolwiek dokumentów.</w:t>
      </w:r>
    </w:p>
    <w:p w14:paraId="796D083E" w14:textId="77777777" w:rsidR="005A5E7C" w:rsidRPr="005A5E7C" w:rsidRDefault="005A5E7C" w:rsidP="00D556EC">
      <w:pPr>
        <w:numPr>
          <w:ilvl w:val="0"/>
          <w:numId w:val="55"/>
        </w:numPr>
        <w:tabs>
          <w:tab w:val="num" w:pos="851"/>
          <w:tab w:val="num" w:pos="993"/>
        </w:tabs>
        <w:ind w:left="851" w:hanging="284"/>
        <w:jc w:val="both"/>
        <w:rPr>
          <w:sz w:val="24"/>
        </w:rPr>
      </w:pPr>
      <w:r w:rsidRPr="00C85F1A">
        <w:rPr>
          <w:sz w:val="24"/>
        </w:rPr>
        <w:t>termin obowiązywania gwarancji/poręczenia.</w:t>
      </w:r>
    </w:p>
    <w:p w14:paraId="66E2338C" w14:textId="7DFF5F14" w:rsidR="00875608" w:rsidRPr="00E14C77" w:rsidRDefault="00875608" w:rsidP="005A5E7C">
      <w:pPr>
        <w:numPr>
          <w:ilvl w:val="0"/>
          <w:numId w:val="26"/>
        </w:numPr>
        <w:tabs>
          <w:tab w:val="clear" w:pos="360"/>
        </w:tabs>
        <w:ind w:left="851" w:hanging="567"/>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 xml:space="preserve">ykonawca jest zobowiązany przedstawić do akceptacji </w:t>
      </w:r>
      <w:r w:rsidR="009B1EC4">
        <w:rPr>
          <w:sz w:val="24"/>
          <w:szCs w:val="24"/>
        </w:rPr>
        <w:t>z</w:t>
      </w:r>
      <w:r w:rsidR="009B1EC4" w:rsidRPr="00E14C77">
        <w:rPr>
          <w:sz w:val="24"/>
          <w:szCs w:val="24"/>
        </w:rPr>
        <w:t xml:space="preserve">amawiającemu </w:t>
      </w:r>
      <w:r w:rsidRPr="00E14C77">
        <w:rPr>
          <w:sz w:val="24"/>
          <w:szCs w:val="24"/>
        </w:rPr>
        <w:t>treść dokumentu gwarancji (bankowej lub</w:t>
      </w:r>
      <w:r w:rsidR="003A4630">
        <w:rPr>
          <w:sz w:val="24"/>
          <w:szCs w:val="24"/>
        </w:rPr>
        <w:t> </w:t>
      </w:r>
      <w:r w:rsidRPr="00E14C77">
        <w:rPr>
          <w:sz w:val="24"/>
          <w:szCs w:val="24"/>
        </w:rPr>
        <w:t>ubezpieczeniowej) lub poręczenia.</w:t>
      </w:r>
    </w:p>
    <w:p w14:paraId="0EE079F9" w14:textId="77777777" w:rsidR="00136091" w:rsidRPr="00FA6388" w:rsidRDefault="00875608" w:rsidP="006767C3">
      <w:pPr>
        <w:numPr>
          <w:ilvl w:val="0"/>
          <w:numId w:val="26"/>
        </w:numPr>
        <w:tabs>
          <w:tab w:val="clear" w:pos="360"/>
          <w:tab w:val="num" w:pos="851"/>
        </w:tabs>
        <w:ind w:left="851" w:hanging="425"/>
        <w:jc w:val="both"/>
        <w:rPr>
          <w:sz w:val="24"/>
          <w:szCs w:val="24"/>
        </w:rPr>
      </w:pPr>
      <w:r w:rsidRPr="00FA6388">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54B3FF73" w14:textId="77777777" w:rsidR="00FA6388" w:rsidRDefault="00875608" w:rsidP="00381195">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14:paraId="185BCF3F" w14:textId="77777777" w:rsidR="00FA6388" w:rsidRDefault="00FA6388" w:rsidP="00381195">
      <w:pPr>
        <w:numPr>
          <w:ilvl w:val="0"/>
          <w:numId w:val="26"/>
        </w:numPr>
        <w:tabs>
          <w:tab w:val="clear" w:pos="360"/>
        </w:tabs>
        <w:ind w:left="851" w:hanging="425"/>
        <w:jc w:val="both"/>
        <w:rPr>
          <w:sz w:val="24"/>
          <w:szCs w:val="24"/>
        </w:rPr>
      </w:pPr>
      <w:r w:rsidRPr="006767C3">
        <w:rPr>
          <w:sz w:val="24"/>
          <w:szCs w:val="24"/>
        </w:rPr>
        <w:t>Zamawiający nie wyraża zgody na wniesienie zabezpieczenia w formach przewidzianych w art. 148 ust.2 ustawy Pzp.</w:t>
      </w:r>
    </w:p>
    <w:p w14:paraId="152A7004" w14:textId="77777777" w:rsidR="00875608" w:rsidRPr="00764514" w:rsidRDefault="00875608" w:rsidP="006767C3">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14:paraId="181811E9" w14:textId="77777777" w:rsidR="00875608" w:rsidRPr="00764514" w:rsidRDefault="00875608" w:rsidP="006767C3">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14:paraId="6E73E3EB" w14:textId="77777777" w:rsidR="00FA6388" w:rsidRDefault="00875608" w:rsidP="006767C3">
      <w:pPr>
        <w:pStyle w:val="pkt"/>
        <w:numPr>
          <w:ilvl w:val="0"/>
          <w:numId w:val="26"/>
        </w:numPr>
        <w:tabs>
          <w:tab w:val="clear" w:pos="360"/>
          <w:tab w:val="left" w:pos="426"/>
          <w:tab w:val="num" w:pos="851"/>
        </w:tabs>
        <w:spacing w:before="0" w:after="0"/>
        <w:ind w:left="851" w:hanging="425"/>
      </w:pPr>
      <w:r w:rsidRPr="00764514">
        <w:t>Wypłata, o której mowa w ppkt 1</w:t>
      </w:r>
      <w:r w:rsidR="006629CD">
        <w:t>3</w:t>
      </w:r>
      <w:r w:rsidRPr="00764514">
        <w:t>, następuje nie później niż w ostatnim dniu ważności dotychczasowego zabezpieczenia.</w:t>
      </w:r>
    </w:p>
    <w:p w14:paraId="6EFBAB20" w14:textId="77777777" w:rsidR="006767C3" w:rsidRPr="006767C3" w:rsidRDefault="00FA6388" w:rsidP="006767C3">
      <w:pPr>
        <w:numPr>
          <w:ilvl w:val="0"/>
          <w:numId w:val="26"/>
        </w:numPr>
        <w:tabs>
          <w:tab w:val="clear" w:pos="360"/>
          <w:tab w:val="left" w:pos="426"/>
        </w:tabs>
        <w:ind w:left="851" w:hanging="425"/>
        <w:jc w:val="both"/>
      </w:pPr>
      <w:r w:rsidRPr="00FA6388">
        <w:rPr>
          <w:sz w:val="24"/>
          <w:szCs w:val="24"/>
        </w:rPr>
        <w:t xml:space="preserve">Zamawiający zwróci zabezpieczenie należytego wykonania umowy w terminie i na warunkach określonych </w:t>
      </w:r>
      <w:r w:rsidR="006767C3">
        <w:rPr>
          <w:sz w:val="24"/>
          <w:szCs w:val="24"/>
        </w:rPr>
        <w:t>w projekcie umowy:</w:t>
      </w:r>
      <w:r w:rsidRPr="00FA6388">
        <w:rPr>
          <w:sz w:val="24"/>
          <w:szCs w:val="24"/>
        </w:rPr>
        <w:t xml:space="preserve"> </w:t>
      </w:r>
    </w:p>
    <w:p w14:paraId="47E0D519" w14:textId="48EF762E" w:rsidR="006767C3" w:rsidRPr="006767C3" w:rsidRDefault="006767C3" w:rsidP="00EC57AA">
      <w:pPr>
        <w:pStyle w:val="Akapitzlist"/>
        <w:numPr>
          <w:ilvl w:val="0"/>
          <w:numId w:val="56"/>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 xml:space="preserve">70% wniesionego zabezpieczenia - </w:t>
      </w:r>
      <w:r w:rsidRPr="006767C3">
        <w:rPr>
          <w:rFonts w:ascii="Times New Roman" w:hAnsi="Times New Roman"/>
          <w:i/>
          <w:sz w:val="24"/>
          <w:szCs w:val="24"/>
        </w:rPr>
        <w:t>jeżeli zabezpieczenie zostanie wniesione w pieniądzu</w:t>
      </w:r>
      <w:r w:rsidR="009B1EC4">
        <w:rPr>
          <w:rFonts w:ascii="Times New Roman" w:hAnsi="Times New Roman"/>
          <w:i/>
          <w:sz w:val="24"/>
          <w:szCs w:val="24"/>
        </w:rPr>
        <w:t xml:space="preserve"> </w:t>
      </w:r>
      <w:r w:rsidRPr="006767C3">
        <w:rPr>
          <w:rFonts w:ascii="Times New Roman" w:hAnsi="Times New Roman"/>
          <w:sz w:val="24"/>
          <w:szCs w:val="24"/>
        </w:rPr>
        <w:t>-</w:t>
      </w:r>
      <w:r w:rsidR="009B1EC4">
        <w:rPr>
          <w:rFonts w:ascii="Times New Roman" w:hAnsi="Times New Roman"/>
          <w:sz w:val="24"/>
          <w:szCs w:val="24"/>
        </w:rPr>
        <w:t xml:space="preserve"> </w:t>
      </w:r>
      <w:r w:rsidRPr="006767C3">
        <w:rPr>
          <w:rFonts w:ascii="Times New Roman" w:hAnsi="Times New Roman"/>
          <w:sz w:val="24"/>
          <w:szCs w:val="24"/>
        </w:rPr>
        <w:t>zostanie zwrócona Wykonawcy w terminie 30 dni od dnia podpisania protokołu końcowego odbioru robót.</w:t>
      </w:r>
    </w:p>
    <w:p w14:paraId="175BFE45" w14:textId="25959C8D" w:rsidR="006767C3" w:rsidRPr="006767C3" w:rsidRDefault="006767C3" w:rsidP="00EC57AA">
      <w:pPr>
        <w:pStyle w:val="Akapitzlist"/>
        <w:numPr>
          <w:ilvl w:val="0"/>
          <w:numId w:val="56"/>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30% wniesionego zabezpieczenia</w:t>
      </w:r>
      <w:r w:rsidR="009B1EC4">
        <w:rPr>
          <w:rFonts w:ascii="Times New Roman" w:hAnsi="Times New Roman"/>
          <w:sz w:val="24"/>
          <w:szCs w:val="24"/>
        </w:rPr>
        <w:t xml:space="preserve"> </w:t>
      </w:r>
      <w:r w:rsidRPr="006767C3">
        <w:rPr>
          <w:rFonts w:ascii="Times New Roman" w:hAnsi="Times New Roman"/>
          <w:sz w:val="24"/>
          <w:szCs w:val="24"/>
        </w:rPr>
        <w:t xml:space="preserve">- </w:t>
      </w:r>
      <w:r w:rsidRPr="006767C3">
        <w:rPr>
          <w:rFonts w:ascii="Times New Roman" w:hAnsi="Times New Roman"/>
          <w:i/>
          <w:sz w:val="24"/>
          <w:szCs w:val="24"/>
        </w:rPr>
        <w:t xml:space="preserve">jeżeli zabezpieczenie zostanie wniesione w pieniądzu </w:t>
      </w:r>
      <w:r w:rsidRPr="006767C3">
        <w:rPr>
          <w:rFonts w:ascii="Times New Roman" w:hAnsi="Times New Roman"/>
          <w:sz w:val="24"/>
          <w:szCs w:val="24"/>
        </w:rPr>
        <w:t>- zostanie zwrócona nie później niż w 15 dniu po upływie okresu rękojmi.</w:t>
      </w:r>
    </w:p>
    <w:p w14:paraId="3F365CE8" w14:textId="77777777" w:rsidR="00875608" w:rsidRPr="005A39B9" w:rsidRDefault="00875608" w:rsidP="006767C3">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239700D5" w14:textId="621EAB4C" w:rsidR="00875608" w:rsidRPr="00EC57AA" w:rsidRDefault="00875608" w:rsidP="006767C3">
      <w:pPr>
        <w:pStyle w:val="pkt"/>
        <w:numPr>
          <w:ilvl w:val="0"/>
          <w:numId w:val="26"/>
        </w:numPr>
        <w:tabs>
          <w:tab w:val="clear" w:pos="360"/>
          <w:tab w:val="left" w:pos="426"/>
        </w:tabs>
        <w:spacing w:before="0" w:after="0"/>
        <w:ind w:left="851" w:hanging="425"/>
        <w:rPr>
          <w:b/>
        </w:rPr>
      </w:pPr>
      <w:r w:rsidRPr="00EC57AA">
        <w:rPr>
          <w:u w:val="single"/>
        </w:rPr>
        <w:t>Za</w:t>
      </w:r>
      <w:r>
        <w:rPr>
          <w:u w:val="single"/>
        </w:rPr>
        <w:t>mawiający zaznacza, że treść projektu umowy będącego integralną częścią siwz przedstawia również regulacje związane z zabezpieczeniem należytego wykonania umowy.</w:t>
      </w:r>
    </w:p>
    <w:p w14:paraId="4D9E5F72" w14:textId="4FC07447" w:rsidR="006D6620" w:rsidRDefault="006D6620" w:rsidP="006D6620">
      <w:pPr>
        <w:pStyle w:val="pkt"/>
        <w:tabs>
          <w:tab w:val="left" w:pos="426"/>
        </w:tabs>
        <w:spacing w:before="0" w:after="0"/>
        <w:ind w:firstLine="0"/>
        <w:rPr>
          <w:u w:val="single"/>
        </w:rPr>
      </w:pPr>
    </w:p>
    <w:p w14:paraId="253995CC" w14:textId="77777777" w:rsidR="006D6620" w:rsidRDefault="006D6620" w:rsidP="00EC57AA">
      <w:pPr>
        <w:pStyle w:val="pkt"/>
        <w:tabs>
          <w:tab w:val="left" w:pos="426"/>
        </w:tabs>
        <w:spacing w:before="0" w:after="0"/>
        <w:ind w:firstLine="0"/>
        <w:rPr>
          <w:b/>
        </w:rPr>
      </w:pPr>
    </w:p>
    <w:p w14:paraId="7307A8F8" w14:textId="77777777" w:rsidR="00D72335" w:rsidRPr="005A39B9" w:rsidRDefault="00D72335" w:rsidP="00D72335">
      <w:pPr>
        <w:pStyle w:val="pkt"/>
        <w:tabs>
          <w:tab w:val="left" w:pos="426"/>
        </w:tabs>
        <w:spacing w:before="0" w:after="0"/>
        <w:ind w:left="0" w:firstLine="0"/>
        <w:rPr>
          <w:b/>
        </w:rPr>
      </w:pPr>
    </w:p>
    <w:p w14:paraId="07EA17C6" w14:textId="77777777" w:rsidR="00CB675C" w:rsidRPr="005B5AC2" w:rsidRDefault="00CB675C">
      <w:pPr>
        <w:pStyle w:val="Nagwek4"/>
        <w:rPr>
          <w:color w:val="auto"/>
        </w:rPr>
      </w:pPr>
      <w:r w:rsidRPr="005B5AC2">
        <w:rPr>
          <w:color w:val="auto"/>
        </w:rPr>
        <w:t>ROZDZIAŁ XIV Pouczenie o środkach ochrony prawnej</w:t>
      </w:r>
    </w:p>
    <w:p w14:paraId="3A9ECD23" w14:textId="77777777" w:rsidR="001750A9" w:rsidRDefault="001750A9" w:rsidP="001750A9">
      <w:pPr>
        <w:pStyle w:val="Tekstpodstawowywcity"/>
        <w:tabs>
          <w:tab w:val="left" w:pos="993"/>
        </w:tabs>
        <w:ind w:left="284"/>
        <w:rPr>
          <w:color w:val="auto"/>
        </w:rPr>
      </w:pPr>
    </w:p>
    <w:p w14:paraId="7930991E" w14:textId="77777777"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amawiającego przepisów ustawy, przysługują środki ochrony prawnej przewidziane w dziale VI ustawy</w:t>
      </w:r>
      <w:r w:rsidR="00A33810">
        <w:rPr>
          <w:color w:val="auto"/>
        </w:rPr>
        <w:t xml:space="preserve"> Pzp</w:t>
      </w:r>
      <w:r w:rsidRPr="001750A9">
        <w:rPr>
          <w:color w:val="auto"/>
        </w:rPr>
        <w:t xml:space="preserve">: </w:t>
      </w:r>
      <w:r w:rsidR="00A33810">
        <w:rPr>
          <w:color w:val="auto"/>
        </w:rPr>
        <w:t>„Środki ochrony prawnej”</w:t>
      </w:r>
      <w:r w:rsidRPr="001750A9">
        <w:rPr>
          <w:color w:val="auto"/>
        </w:rPr>
        <w:t xml:space="preserve">. </w:t>
      </w:r>
    </w:p>
    <w:p w14:paraId="586F1932" w14:textId="77777777"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9267266" w14:textId="77777777"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14:paraId="1EABC099" w14:textId="3E7604DB" w:rsidR="00D51C07" w:rsidRDefault="00385F0D" w:rsidP="00D51C07">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14:paraId="50A51535" w14:textId="7D6FF8FB" w:rsidR="00AA1C83" w:rsidRPr="00EC57AA" w:rsidRDefault="00AA1C83" w:rsidP="00EC57AA">
      <w:pPr>
        <w:numPr>
          <w:ilvl w:val="0"/>
          <w:numId w:val="8"/>
        </w:numPr>
        <w:jc w:val="both"/>
      </w:pPr>
      <w:r w:rsidRPr="00C85F1A">
        <w:rPr>
          <w:sz w:val="24"/>
        </w:rPr>
        <w:t>Zamawiający udostępnia dane osobowe, o których mowa w art. 10 RODO, w celu umożliwienia korzystania za środków ochrony prawnej, o których mowa w dziale VI ustawy, do upływu terminu do ich wniesienia.</w:t>
      </w:r>
    </w:p>
    <w:p w14:paraId="7006A7C9" w14:textId="70386588" w:rsidR="00A860C2" w:rsidRDefault="00A860C2" w:rsidP="00D016E6">
      <w:pPr>
        <w:pStyle w:val="Tekstpodstawowywcity"/>
        <w:tabs>
          <w:tab w:val="left" w:pos="993"/>
        </w:tabs>
        <w:ind w:left="284" w:hanging="284"/>
        <w:rPr>
          <w:color w:val="auto"/>
        </w:rPr>
      </w:pPr>
    </w:p>
    <w:p w14:paraId="3E9C1741" w14:textId="1D95E294" w:rsidR="00FD2983" w:rsidRDefault="00FD2983" w:rsidP="00D016E6">
      <w:pPr>
        <w:pStyle w:val="Tekstpodstawowywcity"/>
        <w:tabs>
          <w:tab w:val="left" w:pos="993"/>
        </w:tabs>
        <w:ind w:left="284" w:hanging="284"/>
        <w:rPr>
          <w:color w:val="auto"/>
        </w:rPr>
      </w:pPr>
    </w:p>
    <w:p w14:paraId="1A21FC5E" w14:textId="361EBDC3" w:rsidR="00FD2983" w:rsidRDefault="00FD2983" w:rsidP="00D016E6">
      <w:pPr>
        <w:pStyle w:val="Tekstpodstawowywcity"/>
        <w:tabs>
          <w:tab w:val="left" w:pos="993"/>
        </w:tabs>
        <w:ind w:left="284" w:hanging="284"/>
        <w:rPr>
          <w:color w:val="auto"/>
        </w:rPr>
      </w:pPr>
    </w:p>
    <w:p w14:paraId="5462B6BC" w14:textId="77777777" w:rsidR="00FD2983" w:rsidRPr="00246A7B" w:rsidRDefault="00FD2983" w:rsidP="00D016E6">
      <w:pPr>
        <w:pStyle w:val="Tekstpodstawowywcity"/>
        <w:tabs>
          <w:tab w:val="left" w:pos="993"/>
        </w:tabs>
        <w:ind w:left="284" w:hanging="284"/>
        <w:rPr>
          <w:color w:val="auto"/>
        </w:rPr>
      </w:pPr>
    </w:p>
    <w:p w14:paraId="4A5FB338" w14:textId="77777777" w:rsidR="00CB675C" w:rsidRPr="00B92CFA" w:rsidRDefault="00CB675C">
      <w:pPr>
        <w:pStyle w:val="Nagwek4"/>
        <w:rPr>
          <w:color w:val="auto"/>
        </w:rPr>
      </w:pPr>
      <w:r w:rsidRPr="00B92CFA">
        <w:rPr>
          <w:color w:val="auto"/>
        </w:rPr>
        <w:t>ROZDZIAŁ XV Opis przedmiotu zamówienia</w:t>
      </w:r>
    </w:p>
    <w:p w14:paraId="546B4615" w14:textId="77777777" w:rsidR="00CB675C" w:rsidRPr="00B92CFA" w:rsidRDefault="00CB675C">
      <w:pPr>
        <w:ind w:left="426"/>
        <w:jc w:val="both"/>
        <w:rPr>
          <w:b/>
          <w:sz w:val="24"/>
        </w:rPr>
      </w:pPr>
    </w:p>
    <w:p w14:paraId="2BA30FF4" w14:textId="36295E7F" w:rsidR="0089474D" w:rsidRPr="00AE22BC" w:rsidRDefault="00A87D2E" w:rsidP="00EC57AA">
      <w:pPr>
        <w:pStyle w:val="Tekstpodstawowywcity"/>
        <w:numPr>
          <w:ilvl w:val="0"/>
          <w:numId w:val="34"/>
        </w:numPr>
        <w:ind w:left="284" w:hanging="284"/>
        <w:rPr>
          <w:b/>
          <w:color w:val="auto"/>
        </w:rPr>
      </w:pPr>
      <w:r w:rsidRPr="00DD4201">
        <w:rPr>
          <w:color w:val="auto"/>
        </w:rPr>
        <w:t>Przedmiotem zamówienia jest</w:t>
      </w:r>
      <w:r w:rsidR="00AE22BC">
        <w:rPr>
          <w:bCs/>
          <w:lang w:eastAsia="x-none"/>
        </w:rPr>
        <w:t xml:space="preserve"> </w:t>
      </w:r>
      <w:r w:rsidR="003A4630" w:rsidRPr="00FF450C">
        <w:rPr>
          <w:bCs/>
          <w:lang w:eastAsia="x-none"/>
        </w:rPr>
        <w:t>w</w:t>
      </w:r>
      <w:r w:rsidR="00163B33" w:rsidRPr="00FF450C">
        <w:rPr>
          <w:bCs/>
          <w:lang w:eastAsia="x-none"/>
        </w:rPr>
        <w:t xml:space="preserve">ykonanie </w:t>
      </w:r>
      <w:r w:rsidR="00163B33" w:rsidRPr="004024A3">
        <w:rPr>
          <w:bCs/>
          <w:lang w:eastAsia="x-none"/>
        </w:rPr>
        <w:t>termomodernizacji bud</w:t>
      </w:r>
      <w:r w:rsidR="00784CC8" w:rsidRPr="00CF5C40">
        <w:rPr>
          <w:bCs/>
          <w:lang w:eastAsia="x-none"/>
        </w:rPr>
        <w:t xml:space="preserve">ynku Szkoły Podstawowej </w:t>
      </w:r>
      <w:r w:rsidR="00AE22BC">
        <w:rPr>
          <w:bCs/>
          <w:lang w:eastAsia="x-none"/>
        </w:rPr>
        <w:br/>
      </w:r>
      <w:r w:rsidR="00784CC8" w:rsidRPr="00FF450C">
        <w:rPr>
          <w:bCs/>
          <w:lang w:eastAsia="x-none"/>
        </w:rPr>
        <w:t>nr 1</w:t>
      </w:r>
      <w:r w:rsidR="00163B33" w:rsidRPr="00FF450C">
        <w:rPr>
          <w:bCs/>
          <w:lang w:eastAsia="x-none"/>
        </w:rPr>
        <w:t>, ul.</w:t>
      </w:r>
      <w:r w:rsidR="00B03854" w:rsidRPr="004024A3">
        <w:rPr>
          <w:bCs/>
          <w:lang w:eastAsia="x-none"/>
        </w:rPr>
        <w:t> </w:t>
      </w:r>
      <w:r w:rsidR="00784CC8" w:rsidRPr="00CF5C40">
        <w:rPr>
          <w:bCs/>
          <w:lang w:eastAsia="x-none"/>
        </w:rPr>
        <w:t>Narutowicza  10</w:t>
      </w:r>
      <w:r w:rsidR="00163B33" w:rsidRPr="00CF5C40">
        <w:rPr>
          <w:bCs/>
          <w:lang w:eastAsia="x-none"/>
        </w:rPr>
        <w:t>, 72-600</w:t>
      </w:r>
      <w:r w:rsidR="00163B33" w:rsidRPr="00AE22BC">
        <w:rPr>
          <w:bCs/>
          <w:lang w:val="x-none" w:eastAsia="x-none"/>
        </w:rPr>
        <w:t xml:space="preserve"> Świnoujści</w:t>
      </w:r>
      <w:r w:rsidR="00163B33" w:rsidRPr="00AE22BC">
        <w:rPr>
          <w:bCs/>
          <w:lang w:eastAsia="x-none"/>
        </w:rPr>
        <w:t>e</w:t>
      </w:r>
      <w:r w:rsidR="00AE22BC">
        <w:rPr>
          <w:bCs/>
          <w:lang w:eastAsia="x-none"/>
        </w:rPr>
        <w:t>.</w:t>
      </w:r>
      <w:r w:rsidR="00AE22BC">
        <w:rPr>
          <w:color w:val="auto"/>
        </w:rPr>
        <w:t xml:space="preserve"> </w:t>
      </w:r>
      <w:r w:rsidR="0089474D" w:rsidRPr="00AE22BC">
        <w:rPr>
          <w:color w:val="auto"/>
        </w:rPr>
        <w:t>Przedmiot i zakres zamówienia szczegółowo określa opis przedmiotu zamówienia stanowiący załącznik nr 1 do</w:t>
      </w:r>
      <w:r w:rsidR="00EB5DB2" w:rsidRPr="00AE22BC">
        <w:rPr>
          <w:color w:val="auto"/>
        </w:rPr>
        <w:t xml:space="preserve"> </w:t>
      </w:r>
      <w:r w:rsidR="0089474D" w:rsidRPr="00AE22BC">
        <w:rPr>
          <w:color w:val="auto"/>
        </w:rPr>
        <w:t xml:space="preserve">umowy, wykaz elementów </w:t>
      </w:r>
      <w:r w:rsidR="00A8568B" w:rsidRPr="00AE22BC">
        <w:rPr>
          <w:color w:val="auto"/>
        </w:rPr>
        <w:t xml:space="preserve">rozliczeniowych </w:t>
      </w:r>
      <w:r w:rsidR="0089474D" w:rsidRPr="00AE22BC">
        <w:rPr>
          <w:color w:val="auto"/>
        </w:rPr>
        <w:t>(załącznik nr 2</w:t>
      </w:r>
      <w:r w:rsidR="0009086D" w:rsidRPr="00AE22BC">
        <w:rPr>
          <w:color w:val="auto"/>
        </w:rPr>
        <w:t>.2 do siwz</w:t>
      </w:r>
      <w:r w:rsidR="0089474D" w:rsidRPr="00AE22BC">
        <w:rPr>
          <w:color w:val="auto"/>
        </w:rPr>
        <w:t>) oraz dokumentacja projektowa (zał</w:t>
      </w:r>
      <w:r w:rsidR="009B1EC4">
        <w:rPr>
          <w:color w:val="auto"/>
        </w:rPr>
        <w:t>ącznik</w:t>
      </w:r>
      <w:r w:rsidR="009B1EC4" w:rsidRPr="00AE22BC">
        <w:rPr>
          <w:color w:val="auto"/>
        </w:rPr>
        <w:t xml:space="preserve"> </w:t>
      </w:r>
      <w:r w:rsidR="0089474D" w:rsidRPr="00AE22BC">
        <w:rPr>
          <w:color w:val="auto"/>
        </w:rPr>
        <w:t xml:space="preserve">nr </w:t>
      </w:r>
      <w:r w:rsidR="00A8568B" w:rsidRPr="00AE22BC">
        <w:rPr>
          <w:color w:val="auto"/>
        </w:rPr>
        <w:t>9</w:t>
      </w:r>
      <w:r w:rsidR="0089474D" w:rsidRPr="00AE22BC">
        <w:rPr>
          <w:color w:val="auto"/>
        </w:rPr>
        <w:t xml:space="preserve"> do siwz)</w:t>
      </w:r>
      <w:r w:rsidR="00AE22BC" w:rsidRPr="00AE22BC">
        <w:rPr>
          <w:color w:val="auto"/>
        </w:rPr>
        <w:t>.</w:t>
      </w:r>
    </w:p>
    <w:p w14:paraId="29A7CB80" w14:textId="77777777" w:rsidR="006E32BB" w:rsidRPr="00DD4201" w:rsidRDefault="006E32BB" w:rsidP="0089474D">
      <w:pPr>
        <w:pStyle w:val="Tekstpodstawowywcity"/>
        <w:tabs>
          <w:tab w:val="clear" w:pos="709"/>
        </w:tabs>
        <w:ind w:left="708"/>
        <w:rPr>
          <w:b/>
          <w:color w:val="auto"/>
        </w:rPr>
      </w:pPr>
    </w:p>
    <w:p w14:paraId="2536A865" w14:textId="77777777" w:rsidR="000952C4" w:rsidRPr="00DD4201" w:rsidRDefault="000952C4" w:rsidP="00D556EC">
      <w:pPr>
        <w:pStyle w:val="Tekstpodstawowywcity"/>
        <w:numPr>
          <w:ilvl w:val="0"/>
          <w:numId w:val="34"/>
        </w:numPr>
        <w:ind w:left="284" w:hanging="284"/>
        <w:rPr>
          <w:b/>
          <w:color w:val="auto"/>
        </w:rPr>
      </w:pPr>
      <w:r w:rsidRPr="00DD4201">
        <w:rPr>
          <w:color w:val="auto"/>
        </w:rPr>
        <w:t>Przedmiot zamówienia odpowiada następującym kodom CPV:</w:t>
      </w:r>
    </w:p>
    <w:p w14:paraId="3CE6FBB0" w14:textId="77777777" w:rsidR="00FC536A" w:rsidRDefault="006A19BD" w:rsidP="002F3B56">
      <w:pPr>
        <w:ind w:firstLine="284"/>
        <w:jc w:val="both"/>
        <w:rPr>
          <w:sz w:val="24"/>
          <w:szCs w:val="24"/>
        </w:rPr>
      </w:pPr>
      <w:r w:rsidRPr="00FC536A">
        <w:rPr>
          <w:sz w:val="24"/>
          <w:szCs w:val="24"/>
        </w:rPr>
        <w:t>Główny kod CPV:</w:t>
      </w:r>
      <w:r w:rsidRPr="00FC536A">
        <w:rPr>
          <w:sz w:val="24"/>
          <w:szCs w:val="24"/>
        </w:rPr>
        <w:tab/>
      </w:r>
      <w:r w:rsidRPr="00FC536A">
        <w:rPr>
          <w:sz w:val="24"/>
          <w:szCs w:val="24"/>
        </w:rPr>
        <w:tab/>
      </w:r>
      <w:r w:rsidR="00163B33">
        <w:rPr>
          <w:sz w:val="24"/>
          <w:szCs w:val="24"/>
        </w:rPr>
        <w:t xml:space="preserve">45450000-6 </w:t>
      </w:r>
      <w:r w:rsidR="00FC536A" w:rsidRPr="00FC536A">
        <w:rPr>
          <w:sz w:val="24"/>
          <w:szCs w:val="24"/>
        </w:rPr>
        <w:tab/>
      </w:r>
      <w:r w:rsidR="00FC536A" w:rsidRPr="00FC536A">
        <w:t>–</w:t>
      </w:r>
      <w:r w:rsidR="00FC536A" w:rsidRPr="00FC536A">
        <w:rPr>
          <w:sz w:val="24"/>
          <w:szCs w:val="24"/>
        </w:rPr>
        <w:t xml:space="preserve"> </w:t>
      </w:r>
      <w:r w:rsidR="00A8568B">
        <w:rPr>
          <w:sz w:val="24"/>
          <w:szCs w:val="24"/>
        </w:rPr>
        <w:t>r</w:t>
      </w:r>
      <w:r w:rsidR="00163B33">
        <w:rPr>
          <w:sz w:val="24"/>
          <w:szCs w:val="24"/>
        </w:rPr>
        <w:t>oboty budowlane wykończeniowe pozostałe</w:t>
      </w:r>
      <w:r w:rsidR="00F4313D">
        <w:rPr>
          <w:sz w:val="24"/>
          <w:szCs w:val="24"/>
        </w:rPr>
        <w:t>.</w:t>
      </w:r>
    </w:p>
    <w:p w14:paraId="04527658" w14:textId="6C1AF983" w:rsidR="00A860C2" w:rsidRDefault="00FC536A" w:rsidP="00A860C2">
      <w:pPr>
        <w:ind w:firstLine="284"/>
        <w:jc w:val="both"/>
        <w:rPr>
          <w:sz w:val="24"/>
          <w:szCs w:val="24"/>
        </w:rPr>
      </w:pPr>
      <w:r w:rsidRPr="00163B33">
        <w:rPr>
          <w:rFonts w:eastAsia="Calibri"/>
          <w:noProof/>
          <w:sz w:val="24"/>
          <w:szCs w:val="24"/>
        </w:rPr>
        <w:t>Dodatkow</w:t>
      </w:r>
      <w:r w:rsidR="00A8568B">
        <w:rPr>
          <w:rFonts w:eastAsia="Calibri"/>
          <w:noProof/>
          <w:sz w:val="24"/>
          <w:szCs w:val="24"/>
        </w:rPr>
        <w:t>e</w:t>
      </w:r>
      <w:r w:rsidRPr="00163B33">
        <w:rPr>
          <w:rFonts w:eastAsia="Calibri"/>
          <w:noProof/>
          <w:sz w:val="24"/>
          <w:szCs w:val="24"/>
        </w:rPr>
        <w:t xml:space="preserve"> kod</w:t>
      </w:r>
      <w:r w:rsidR="00A8568B">
        <w:rPr>
          <w:rFonts w:eastAsia="Calibri"/>
          <w:noProof/>
          <w:sz w:val="24"/>
          <w:szCs w:val="24"/>
        </w:rPr>
        <w:t>y</w:t>
      </w:r>
      <w:r w:rsidR="006A19BD" w:rsidRPr="00163B33">
        <w:rPr>
          <w:rFonts w:eastAsia="Calibri"/>
          <w:noProof/>
          <w:sz w:val="24"/>
          <w:szCs w:val="24"/>
        </w:rPr>
        <w:t xml:space="preserve"> CPV:</w:t>
      </w:r>
      <w:r w:rsidR="006A19BD" w:rsidRPr="00163B33">
        <w:rPr>
          <w:rFonts w:eastAsia="Calibri"/>
          <w:noProof/>
          <w:sz w:val="24"/>
          <w:szCs w:val="24"/>
        </w:rPr>
        <w:tab/>
      </w:r>
      <w:r w:rsidR="0089474D" w:rsidRPr="0089474D">
        <w:rPr>
          <w:sz w:val="24"/>
          <w:szCs w:val="24"/>
        </w:rPr>
        <w:t>45331100-7</w:t>
      </w:r>
      <w:r w:rsidR="0089474D">
        <w:rPr>
          <w:sz w:val="24"/>
          <w:szCs w:val="24"/>
        </w:rPr>
        <w:tab/>
      </w:r>
      <w:r w:rsidR="0089474D" w:rsidRPr="0089474D">
        <w:rPr>
          <w:sz w:val="24"/>
          <w:szCs w:val="24"/>
        </w:rPr>
        <w:t>– roboty instalacyjne C.O.</w:t>
      </w:r>
    </w:p>
    <w:p w14:paraId="6A92B48E" w14:textId="77777777" w:rsidR="003A4630" w:rsidRPr="00A860C2" w:rsidRDefault="003A4630" w:rsidP="00A860C2">
      <w:pPr>
        <w:ind w:firstLine="284"/>
        <w:jc w:val="both"/>
        <w:rPr>
          <w:sz w:val="24"/>
          <w:szCs w:val="24"/>
        </w:rPr>
      </w:pPr>
    </w:p>
    <w:p w14:paraId="19259A55" w14:textId="34540D20" w:rsidR="00095B09" w:rsidRPr="00D556EC" w:rsidRDefault="00095B09" w:rsidP="00EC57AA">
      <w:pPr>
        <w:pStyle w:val="Tekstpodstawowy"/>
        <w:numPr>
          <w:ilvl w:val="0"/>
          <w:numId w:val="34"/>
        </w:numPr>
        <w:tabs>
          <w:tab w:val="clear" w:pos="567"/>
          <w:tab w:val="left" w:pos="-1843"/>
        </w:tabs>
        <w:autoSpaceDE w:val="0"/>
        <w:autoSpaceDN w:val="0"/>
        <w:adjustRightInd w:val="0"/>
        <w:ind w:left="284" w:hanging="284"/>
      </w:pPr>
      <w:r w:rsidRPr="00095B09">
        <w:rPr>
          <w:b w:val="0"/>
          <w:sz w:val="24"/>
          <w:szCs w:val="24"/>
        </w:rPr>
        <w:t xml:space="preserve"> 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095B09">
        <w:rPr>
          <w:b w:val="0"/>
          <w:sz w:val="24"/>
          <w:szCs w:val="24"/>
          <w:lang w:eastAsia="en-US"/>
        </w:rPr>
        <w:t xml:space="preserve">(tj. Dz. U. z 2019 r. poz. 1040 ze zm.), tj. </w:t>
      </w:r>
      <w:r w:rsidRPr="00095B09">
        <w:rPr>
          <w:b w:val="0"/>
          <w:sz w:val="24"/>
          <w:szCs w:val="24"/>
        </w:rPr>
        <w:t>by osoby te wykonywały roboty ogólnobudowlane i wykończeniowe objęte zamówieniem (prace demontażowe</w:t>
      </w:r>
      <w:r w:rsidR="00D556EC" w:rsidRPr="00EC57AA">
        <w:rPr>
          <w:b w:val="0"/>
          <w:bCs w:val="0"/>
          <w:sz w:val="24"/>
          <w:szCs w:val="24"/>
        </w:rPr>
        <w:t>,</w:t>
      </w:r>
      <w:r w:rsidRPr="00095B09">
        <w:rPr>
          <w:b w:val="0"/>
          <w:sz w:val="24"/>
          <w:szCs w:val="24"/>
        </w:rPr>
        <w:t xml:space="preserve"> rozbiórkowe, roboty budowlane związane z dociepleniem stropów i stropodachów, roboty budowlane branży instalacji C.O., roboty montażowe, pozostałe roboty</w:t>
      </w:r>
      <w:r w:rsidR="00A90890">
        <w:rPr>
          <w:b w:val="0"/>
          <w:sz w:val="24"/>
          <w:szCs w:val="24"/>
        </w:rPr>
        <w:t>)</w:t>
      </w:r>
      <w:r w:rsidR="005A760A">
        <w:rPr>
          <w:b w:val="0"/>
          <w:sz w:val="24"/>
          <w:szCs w:val="24"/>
        </w:rPr>
        <w:t>.</w:t>
      </w:r>
    </w:p>
    <w:p w14:paraId="23DC2FF4" w14:textId="61E30C73" w:rsidR="00095B09" w:rsidRDefault="00095B09" w:rsidP="00EC57AA">
      <w:pPr>
        <w:pStyle w:val="Style11"/>
        <w:widowControl/>
        <w:spacing w:line="240" w:lineRule="auto"/>
        <w:ind w:left="284" w:firstLine="0"/>
      </w:pPr>
      <w:r w:rsidRPr="00095B09">
        <w:rPr>
          <w:rFonts w:ascii="Times New Roman" w:hAnsi="Times New Roman" w:cs="Times New Roman"/>
        </w:rPr>
        <w:lastRenderedPageBreak/>
        <w:t>Obowiązek ten nie obejmuje osób wykonujących samodzielne funkcje techniczne w budownictwie.</w:t>
      </w:r>
    </w:p>
    <w:p w14:paraId="5128674D" w14:textId="77777777" w:rsidR="00F4313D" w:rsidRPr="00474D36" w:rsidRDefault="00F4313D" w:rsidP="00EC57AA">
      <w:pPr>
        <w:pStyle w:val="Tekstpodstawowy"/>
        <w:numPr>
          <w:ilvl w:val="0"/>
          <w:numId w:val="34"/>
        </w:numPr>
        <w:tabs>
          <w:tab w:val="clear" w:pos="567"/>
          <w:tab w:val="left" w:pos="-1843"/>
        </w:tabs>
        <w:autoSpaceDE w:val="0"/>
        <w:autoSpaceDN w:val="0"/>
        <w:adjustRightInd w:val="0"/>
        <w:ind w:left="284" w:hanging="284"/>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F855B8">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14:paraId="160FCFA4" w14:textId="77777777" w:rsidR="00F4313D" w:rsidRPr="00474D36" w:rsidRDefault="00F4313D" w:rsidP="00D556EC">
      <w:pPr>
        <w:numPr>
          <w:ilvl w:val="0"/>
          <w:numId w:val="36"/>
        </w:numPr>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14:paraId="779D71CF" w14:textId="77777777" w:rsidR="00F4313D" w:rsidRPr="00474D36" w:rsidRDefault="00F4313D" w:rsidP="00D556EC">
      <w:pPr>
        <w:numPr>
          <w:ilvl w:val="0"/>
          <w:numId w:val="36"/>
        </w:numPr>
        <w:ind w:left="851" w:hanging="425"/>
        <w:jc w:val="both"/>
        <w:rPr>
          <w:sz w:val="24"/>
          <w:szCs w:val="24"/>
        </w:rPr>
      </w:pPr>
      <w:r w:rsidRPr="00474D36">
        <w:rPr>
          <w:sz w:val="24"/>
          <w:szCs w:val="24"/>
        </w:rPr>
        <w:t>żądania wyjaśnień w przypadku wątpliwości w zakresie potwierdzenia spełniania ww. wymogów,</w:t>
      </w:r>
    </w:p>
    <w:p w14:paraId="6E240AFB" w14:textId="77777777" w:rsidR="00F4313D" w:rsidRPr="00474D36" w:rsidRDefault="00F4313D" w:rsidP="00D556EC">
      <w:pPr>
        <w:numPr>
          <w:ilvl w:val="0"/>
          <w:numId w:val="36"/>
        </w:numPr>
        <w:ind w:left="851" w:hanging="425"/>
        <w:jc w:val="both"/>
        <w:rPr>
          <w:sz w:val="24"/>
          <w:szCs w:val="24"/>
        </w:rPr>
      </w:pPr>
      <w:r w:rsidRPr="00474D36">
        <w:rPr>
          <w:sz w:val="24"/>
          <w:szCs w:val="24"/>
        </w:rPr>
        <w:t>przeprowadzania kontroli na miejscu wykonywania świadczenia.</w:t>
      </w:r>
    </w:p>
    <w:p w14:paraId="77C637E4" w14:textId="77777777" w:rsidR="00F4313D" w:rsidRPr="001D2FF2" w:rsidRDefault="00F4313D" w:rsidP="00D556EC">
      <w:pPr>
        <w:pStyle w:val="Akapitzlist"/>
        <w:numPr>
          <w:ilvl w:val="0"/>
          <w:numId w:val="34"/>
        </w:numPr>
        <w:autoSpaceDE w:val="0"/>
        <w:autoSpaceDN w:val="0"/>
        <w:adjustRightInd w:val="0"/>
        <w:spacing w:after="0" w:line="240" w:lineRule="auto"/>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0A5B17A6" w14:textId="77777777" w:rsidR="00F4313D" w:rsidRPr="001D2FF2" w:rsidRDefault="00F4313D" w:rsidP="00D556EC">
      <w:pPr>
        <w:pStyle w:val="Style4"/>
        <w:numPr>
          <w:ilvl w:val="0"/>
          <w:numId w:val="34"/>
        </w:numPr>
        <w:autoSpaceDN w:val="0"/>
        <w:adjustRightInd w:val="0"/>
        <w:spacing w:line="240"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t>3</w:t>
      </w:r>
      <w:r w:rsidRPr="001D2FF2">
        <w:t xml:space="preserve"> czynności w trakcie realizacji zamówienia:</w:t>
      </w:r>
    </w:p>
    <w:p w14:paraId="63A6EB7B" w14:textId="77777777" w:rsidR="00F4313D" w:rsidRPr="00474D36" w:rsidRDefault="00F4313D" w:rsidP="00D556EC">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bCs/>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A4C605" w14:textId="5962A9FD" w:rsidR="00F4313D" w:rsidRPr="00474D36" w:rsidRDefault="00F4313D" w:rsidP="00D556EC">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bCs/>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00A90890">
        <w:rPr>
          <w:rFonts w:ascii="Times New Roman" w:hAnsi="Times New Roman"/>
          <w:sz w:val="24"/>
          <w:szCs w:val="24"/>
        </w:rPr>
        <w:t>przepisami</w:t>
      </w:r>
      <w:r w:rsidRPr="00474D36">
        <w:rPr>
          <w:rFonts w:ascii="Times New Roman" w:hAnsi="Times New Roman"/>
          <w:sz w:val="24"/>
          <w:szCs w:val="24"/>
        </w:rPr>
        <w:t xml:space="preserve"> </w:t>
      </w:r>
      <w:r w:rsidR="00A90890">
        <w:rPr>
          <w:rFonts w:ascii="Times New Roman" w:hAnsi="Times New Roman"/>
          <w:sz w:val="24"/>
          <w:szCs w:val="24"/>
        </w:rPr>
        <w:br/>
        <w:t>dotyczącymi</w:t>
      </w:r>
      <w:r w:rsidR="00A90890" w:rsidRPr="00EC57AA">
        <w:rPr>
          <w:rFonts w:ascii="Times New Roman" w:hAnsi="Times New Roman"/>
          <w:sz w:val="24"/>
          <w:szCs w:val="24"/>
        </w:rPr>
        <w:t xml:space="preserve"> </w:t>
      </w:r>
      <w:r w:rsidRPr="00EC57AA">
        <w:rPr>
          <w:rFonts w:ascii="Times New Roman" w:hAnsi="Times New Roman"/>
          <w:sz w:val="24"/>
          <w:szCs w:val="24"/>
        </w:rPr>
        <w:t>ochron</w:t>
      </w:r>
      <w:r w:rsidR="00A90890">
        <w:rPr>
          <w:rFonts w:ascii="Times New Roman" w:hAnsi="Times New Roman"/>
          <w:sz w:val="24"/>
          <w:szCs w:val="24"/>
        </w:rPr>
        <w:t>y</w:t>
      </w:r>
      <w:r w:rsidRPr="00EC57AA">
        <w:rPr>
          <w:rFonts w:ascii="Times New Roman" w:hAnsi="Times New Roman"/>
          <w:sz w:val="24"/>
          <w:szCs w:val="24"/>
        </w:rPr>
        <w:t xml:space="preserv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Pr>
          <w:rFonts w:ascii="Times New Roman" w:hAnsi="Times New Roman"/>
          <w:sz w:val="24"/>
          <w:szCs w:val="24"/>
        </w:rPr>
        <w:t xml:space="preserve">Imię i nazwisko pracownika nie podlega anonimizacji. </w:t>
      </w:r>
      <w:r w:rsidRPr="00474D36">
        <w:rPr>
          <w:rFonts w:ascii="Times New Roman" w:hAnsi="Times New Roman"/>
          <w:sz w:val="24"/>
          <w:szCs w:val="24"/>
        </w:rPr>
        <w:t>Informacje takie jak: data zawarcia umowy, rodzaj umowy o pracę i</w:t>
      </w:r>
      <w:r>
        <w:rPr>
          <w:rFonts w:ascii="Times New Roman" w:hAnsi="Times New Roman"/>
          <w:sz w:val="24"/>
          <w:szCs w:val="24"/>
        </w:rPr>
        <w:t> </w:t>
      </w:r>
      <w:r w:rsidRPr="00474D36">
        <w:rPr>
          <w:rFonts w:ascii="Times New Roman" w:hAnsi="Times New Roman"/>
          <w:sz w:val="24"/>
          <w:szCs w:val="24"/>
        </w:rPr>
        <w:t>wymiar etatu powinny być możliwe do zidentyfikowania;</w:t>
      </w:r>
    </w:p>
    <w:p w14:paraId="6D4D7CB7" w14:textId="77777777" w:rsidR="00F4313D" w:rsidRPr="00474D36" w:rsidRDefault="00F4313D" w:rsidP="00D556EC">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lastRenderedPageBreak/>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14:paraId="50B65C95" w14:textId="5D3B0026" w:rsidR="00F4313D" w:rsidRPr="00C102A0" w:rsidRDefault="00F4313D" w:rsidP="00D556EC">
      <w:pPr>
        <w:pStyle w:val="Akapitzlist"/>
        <w:numPr>
          <w:ilvl w:val="0"/>
          <w:numId w:val="35"/>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bCs/>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w:t>
      </w:r>
      <w:r w:rsidR="00A90890">
        <w:rPr>
          <w:rFonts w:ascii="Times New Roman" w:hAnsi="Times New Roman"/>
          <w:sz w:val="24"/>
          <w:szCs w:val="24"/>
        </w:rPr>
        <w:t>dotyczącymi</w:t>
      </w:r>
      <w:r w:rsidR="00A90890" w:rsidRPr="00B06F32">
        <w:rPr>
          <w:rFonts w:ascii="Times New Roman" w:hAnsi="Times New Roman"/>
          <w:sz w:val="24"/>
          <w:szCs w:val="24"/>
        </w:rPr>
        <w:t xml:space="preserve"> ochron</w:t>
      </w:r>
      <w:r w:rsidR="00A90890">
        <w:rPr>
          <w:rFonts w:ascii="Times New Roman" w:hAnsi="Times New Roman"/>
          <w:sz w:val="24"/>
          <w:szCs w:val="24"/>
        </w:rPr>
        <w:t>y</w:t>
      </w:r>
      <w:r w:rsidR="00A90890" w:rsidRPr="00B06F32">
        <w:rPr>
          <w:rFonts w:ascii="Times New Roman" w:hAnsi="Times New Roman"/>
          <w:sz w:val="24"/>
          <w:szCs w:val="24"/>
        </w:rPr>
        <w:t xml:space="preserve"> danych osobowych</w:t>
      </w:r>
      <w:r w:rsidR="00A90890" w:rsidRPr="00474D36">
        <w:rPr>
          <w:rFonts w:ascii="Times New Roman" w:hAnsi="Times New Roman"/>
          <w:sz w:val="24"/>
          <w:szCs w:val="24"/>
        </w:rPr>
        <w:t xml:space="preserve"> </w:t>
      </w:r>
      <w:r w:rsidRPr="00474D36">
        <w:rPr>
          <w:rFonts w:ascii="Times New Roman" w:hAnsi="Times New Roman"/>
          <w:i/>
          <w:iCs/>
          <w:sz w:val="24"/>
          <w:szCs w:val="24"/>
        </w:rPr>
        <w:t>.</w:t>
      </w:r>
      <w:r>
        <w:rPr>
          <w:rFonts w:ascii="Times New Roman" w:hAnsi="Times New Roman"/>
          <w:i/>
          <w:iCs/>
          <w:sz w:val="24"/>
          <w:szCs w:val="24"/>
        </w:rPr>
        <w:t xml:space="preserve"> </w:t>
      </w:r>
      <w:r w:rsidRPr="00C102A0">
        <w:rPr>
          <w:rFonts w:ascii="Times New Roman" w:hAnsi="Times New Roman"/>
          <w:sz w:val="24"/>
          <w:szCs w:val="24"/>
        </w:rPr>
        <w:t>Imię i nazwisko pracownika</w:t>
      </w:r>
      <w:r>
        <w:rPr>
          <w:rFonts w:ascii="Times New Roman" w:hAnsi="Times New Roman"/>
          <w:sz w:val="24"/>
          <w:szCs w:val="24"/>
        </w:rPr>
        <w:t xml:space="preserve"> nie podlega anonimizacji.</w:t>
      </w:r>
    </w:p>
    <w:p w14:paraId="7F0AB3BD" w14:textId="77777777" w:rsidR="00F4313D" w:rsidRPr="00474D36" w:rsidRDefault="00F4313D" w:rsidP="00D556EC">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r>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p>
    <w:p w14:paraId="589E6447" w14:textId="77777777" w:rsidR="00F4313D" w:rsidRPr="001D2FF2" w:rsidRDefault="00F4313D" w:rsidP="00D556EC">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4F79D321" w14:textId="77777777" w:rsidR="00F4313D" w:rsidRPr="00474D36" w:rsidRDefault="00F4313D" w:rsidP="00D556EC">
      <w:pPr>
        <w:pStyle w:val="Akapitzlist"/>
        <w:numPr>
          <w:ilvl w:val="0"/>
          <w:numId w:val="34"/>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Zatrudnienie, o którym mowa w pkt </w:t>
      </w:r>
      <w:r w:rsidR="00892BB3">
        <w:rPr>
          <w:rFonts w:ascii="Times New Roman" w:hAnsi="Times New Roman"/>
          <w:sz w:val="24"/>
          <w:szCs w:val="24"/>
        </w:rPr>
        <w:t>3</w:t>
      </w:r>
      <w:r w:rsidRPr="00474D36">
        <w:rPr>
          <w:rFonts w:ascii="Times New Roman" w:hAnsi="Times New Roman"/>
          <w:sz w:val="24"/>
          <w:szCs w:val="24"/>
        </w:rPr>
        <w:t xml:space="preserve"> powinno trwać przez cały okres realizacji zamówienia.</w:t>
      </w:r>
    </w:p>
    <w:p w14:paraId="0FA582F1" w14:textId="77777777" w:rsidR="00F4313D" w:rsidRDefault="00F4313D" w:rsidP="00D556EC">
      <w:pPr>
        <w:pStyle w:val="Tekstpodstawowy"/>
        <w:numPr>
          <w:ilvl w:val="0"/>
          <w:numId w:val="34"/>
        </w:numPr>
        <w:tabs>
          <w:tab w:val="clear" w:pos="567"/>
          <w:tab w:val="left" w:pos="-1843"/>
          <w:tab w:val="left" w:pos="426"/>
        </w:tabs>
        <w:autoSpaceDE w:val="0"/>
        <w:autoSpaceDN w:val="0"/>
        <w:adjustRightInd w:val="0"/>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14:paraId="5B9D04E2" w14:textId="7D64F0DC" w:rsidR="00F4313D" w:rsidRDefault="00F4313D" w:rsidP="00F4313D">
      <w:pPr>
        <w:pStyle w:val="pkt"/>
        <w:spacing w:before="0" w:after="0"/>
        <w:ind w:left="426" w:firstLine="0"/>
      </w:pPr>
      <w:r>
        <w:t xml:space="preserve">W razie zamiaru zastosowania przez </w:t>
      </w:r>
      <w:r w:rsidR="00C8010B">
        <w:t xml:space="preserve">wykonawcę </w:t>
      </w:r>
      <w:r>
        <w:t xml:space="preserve">rozwiązań równoważnych, w celu weryfikacji jakości parametrów oferowanych rozwiązań równoważnych, </w:t>
      </w:r>
      <w:r w:rsidR="00C8010B">
        <w:t xml:space="preserve">zamawiający </w:t>
      </w:r>
      <w:r>
        <w:t>żąda załączenia dokumentów do oferty z oznaczeniem producenta</w:t>
      </w:r>
      <w:r w:rsidR="00AE22BC">
        <w:t xml:space="preserve"> oraz</w:t>
      </w:r>
      <w:r>
        <w:t xml:space="preserve"> typu oferowanego produktu określających parametry techniczne w zakresie równoważności z określonymi w dokumentacji projektowej. </w:t>
      </w:r>
    </w:p>
    <w:p w14:paraId="31D127D2" w14:textId="56B4A8FE" w:rsidR="00F4313D" w:rsidRDefault="00F4313D" w:rsidP="00F4313D">
      <w:pPr>
        <w:pStyle w:val="pkt"/>
        <w:spacing w:before="0" w:after="0"/>
        <w:ind w:left="426" w:firstLine="0"/>
        <w:rPr>
          <w:b/>
          <w:bCs/>
        </w:rPr>
      </w:pPr>
      <w:r w:rsidRPr="004B28A3">
        <w:rPr>
          <w:b/>
          <w:bCs/>
        </w:rPr>
        <w:t xml:space="preserve">Niezałączenie do oferty informacji o zamiarze zastosowania przez </w:t>
      </w:r>
      <w:r w:rsidR="00AE22BC">
        <w:rPr>
          <w:b/>
          <w:bCs/>
        </w:rPr>
        <w:t>w</w:t>
      </w:r>
      <w:r w:rsidR="00AE22BC" w:rsidRPr="004B28A3">
        <w:rPr>
          <w:b/>
          <w:bCs/>
        </w:rPr>
        <w:t xml:space="preserve">ykonawcę </w:t>
      </w:r>
      <w:r w:rsidRPr="004B28A3">
        <w:rPr>
          <w:b/>
          <w:bCs/>
        </w:rPr>
        <w:t xml:space="preserve">rozwiązań równoważnych </w:t>
      </w:r>
      <w:r w:rsidR="00AE22BC">
        <w:rPr>
          <w:b/>
          <w:bCs/>
        </w:rPr>
        <w:t>z</w:t>
      </w:r>
      <w:r w:rsidR="00AE22BC" w:rsidRPr="004B28A3">
        <w:rPr>
          <w:b/>
          <w:bCs/>
        </w:rPr>
        <w:t xml:space="preserve">amawiający </w:t>
      </w:r>
      <w:r w:rsidRPr="004B28A3">
        <w:rPr>
          <w:b/>
          <w:bCs/>
        </w:rPr>
        <w:t xml:space="preserve">uzna za tożsame z deklaracją wykonania przedmiotu zamówienia ściśle wg dokumentacji projektowej/opisu przedmiotu zamówienia bez stosowania rozwiązań równoważnych. </w:t>
      </w:r>
    </w:p>
    <w:p w14:paraId="3FF17556" w14:textId="4EC65CA6" w:rsidR="00E623EA" w:rsidRDefault="00E623EA" w:rsidP="00E623EA">
      <w:pPr>
        <w:pStyle w:val="pkt"/>
        <w:spacing w:before="0" w:after="0"/>
        <w:ind w:left="502" w:firstLine="0"/>
      </w:pPr>
    </w:p>
    <w:p w14:paraId="2ADD23AC" w14:textId="427FB9C2" w:rsidR="00FD2983" w:rsidRDefault="00FD2983" w:rsidP="00E623EA">
      <w:pPr>
        <w:pStyle w:val="pkt"/>
        <w:spacing w:before="0" w:after="0"/>
        <w:ind w:left="502" w:firstLine="0"/>
      </w:pPr>
    </w:p>
    <w:p w14:paraId="390611E2" w14:textId="05C8A7B4" w:rsidR="00FD2983" w:rsidRDefault="00FD2983" w:rsidP="00E623EA">
      <w:pPr>
        <w:pStyle w:val="pkt"/>
        <w:spacing w:before="0" w:after="0"/>
        <w:ind w:left="502" w:firstLine="0"/>
      </w:pPr>
    </w:p>
    <w:p w14:paraId="7DD663B4" w14:textId="4F477C29" w:rsidR="00FD2983" w:rsidRDefault="00FD2983" w:rsidP="00E623EA">
      <w:pPr>
        <w:pStyle w:val="pkt"/>
        <w:spacing w:before="0" w:after="0"/>
        <w:ind w:left="502" w:firstLine="0"/>
      </w:pPr>
    </w:p>
    <w:p w14:paraId="2388B0D7" w14:textId="687F3EC5" w:rsidR="00FD2983" w:rsidRDefault="00FD2983" w:rsidP="00E623EA">
      <w:pPr>
        <w:pStyle w:val="pkt"/>
        <w:spacing w:before="0" w:after="0"/>
        <w:ind w:left="502" w:firstLine="0"/>
      </w:pPr>
    </w:p>
    <w:p w14:paraId="7497E900" w14:textId="487E6B1B" w:rsidR="00FD2983" w:rsidRDefault="00FD2983" w:rsidP="00E623EA">
      <w:pPr>
        <w:pStyle w:val="pkt"/>
        <w:spacing w:before="0" w:after="0"/>
        <w:ind w:left="502" w:firstLine="0"/>
      </w:pPr>
    </w:p>
    <w:p w14:paraId="34DFB849" w14:textId="16E59B56" w:rsidR="00FD2983" w:rsidRDefault="00FD2983" w:rsidP="00E623EA">
      <w:pPr>
        <w:pStyle w:val="pkt"/>
        <w:spacing w:before="0" w:after="0"/>
        <w:ind w:left="502" w:firstLine="0"/>
      </w:pPr>
    </w:p>
    <w:p w14:paraId="0184FAED" w14:textId="6FA7B240" w:rsidR="00FD2983" w:rsidRDefault="00FD2983" w:rsidP="00E623EA">
      <w:pPr>
        <w:pStyle w:val="pkt"/>
        <w:spacing w:before="0" w:after="0"/>
        <w:ind w:left="502" w:firstLine="0"/>
      </w:pPr>
    </w:p>
    <w:p w14:paraId="0F6E2C7A" w14:textId="54B30D49" w:rsidR="00FD2983" w:rsidRDefault="00FD2983" w:rsidP="00E623EA">
      <w:pPr>
        <w:pStyle w:val="pkt"/>
        <w:spacing w:before="0" w:after="0"/>
        <w:ind w:left="502" w:firstLine="0"/>
      </w:pPr>
    </w:p>
    <w:p w14:paraId="74119869" w14:textId="37954361" w:rsidR="00FD2983" w:rsidRDefault="00FD2983" w:rsidP="00E623EA">
      <w:pPr>
        <w:pStyle w:val="pkt"/>
        <w:spacing w:before="0" w:after="0"/>
        <w:ind w:left="502" w:firstLine="0"/>
      </w:pPr>
    </w:p>
    <w:p w14:paraId="7446C1DE" w14:textId="5D6B6126" w:rsidR="00FD2983" w:rsidRDefault="00FD2983" w:rsidP="00E623EA">
      <w:pPr>
        <w:pStyle w:val="pkt"/>
        <w:spacing w:before="0" w:after="0"/>
        <w:ind w:left="502" w:firstLine="0"/>
      </w:pPr>
    </w:p>
    <w:p w14:paraId="7B7ACD83" w14:textId="6436E299" w:rsidR="00FD2983" w:rsidRDefault="00FD2983" w:rsidP="00E623EA">
      <w:pPr>
        <w:pStyle w:val="pkt"/>
        <w:spacing w:before="0" w:after="0"/>
        <w:ind w:left="502" w:firstLine="0"/>
      </w:pPr>
    </w:p>
    <w:p w14:paraId="289FE3E5" w14:textId="77777777" w:rsidR="00FD2983" w:rsidRDefault="00FD2983" w:rsidP="00E623EA">
      <w:pPr>
        <w:pStyle w:val="pkt"/>
        <w:spacing w:before="0" w:after="0"/>
        <w:ind w:left="502" w:firstLine="0"/>
      </w:pPr>
    </w:p>
    <w:p w14:paraId="2D2F3A1D" w14:textId="5831A870" w:rsidR="00D556EC" w:rsidRPr="00C85F1A" w:rsidRDefault="00D556EC" w:rsidP="00D556EC">
      <w:pPr>
        <w:pBdr>
          <w:top w:val="single" w:sz="4" w:space="1" w:color="auto"/>
          <w:left w:val="single" w:sz="4" w:space="4" w:color="auto"/>
          <w:bottom w:val="single" w:sz="4" w:space="1" w:color="auto"/>
          <w:right w:val="single" w:sz="4" w:space="4" w:color="auto"/>
        </w:pBdr>
        <w:shd w:val="clear" w:color="auto" w:fill="FFFF00"/>
        <w:spacing w:after="200" w:line="276" w:lineRule="auto"/>
        <w:jc w:val="both"/>
        <w:outlineLvl w:val="0"/>
        <w:rPr>
          <w:b/>
          <w:sz w:val="24"/>
          <w:szCs w:val="24"/>
        </w:rPr>
      </w:pPr>
      <w:r w:rsidRPr="00C85F1A">
        <w:rPr>
          <w:b/>
          <w:bCs/>
          <w:sz w:val="24"/>
          <w:szCs w:val="24"/>
        </w:rPr>
        <w:lastRenderedPageBreak/>
        <w:t xml:space="preserve">XVI </w:t>
      </w:r>
      <w:r w:rsidRPr="00C85F1A">
        <w:rPr>
          <w:b/>
          <w:sz w:val="24"/>
          <w:szCs w:val="24"/>
        </w:rPr>
        <w:t>Klauzula informacyjna z art. 13 RODO w celu związanym z postępowanie o udzielenie zamówienia publicznego</w:t>
      </w:r>
    </w:p>
    <w:p w14:paraId="383F4738" w14:textId="19240057" w:rsidR="00D556EC" w:rsidRPr="00C85F1A" w:rsidRDefault="00D556EC" w:rsidP="00D556EC">
      <w:pPr>
        <w:numPr>
          <w:ilvl w:val="0"/>
          <w:numId w:val="58"/>
        </w:numPr>
        <w:jc w:val="both"/>
        <w:rPr>
          <w:sz w:val="24"/>
        </w:rPr>
      </w:pPr>
      <w:r w:rsidRPr="00C85F1A">
        <w:rPr>
          <w:sz w:val="24"/>
          <w:szCs w:val="24"/>
        </w:rPr>
        <w:t xml:space="preserve">Zgodnie z art. 13 ust. 1 i 2 RODO </w:t>
      </w:r>
      <w:r>
        <w:rPr>
          <w:sz w:val="24"/>
          <w:szCs w:val="24"/>
        </w:rPr>
        <w:t>Z</w:t>
      </w:r>
      <w:r w:rsidRPr="00C85F1A">
        <w:rPr>
          <w:sz w:val="24"/>
          <w:szCs w:val="24"/>
        </w:rPr>
        <w:t xml:space="preserve">amawiający informuje, że: </w:t>
      </w:r>
    </w:p>
    <w:p w14:paraId="6E9C0463" w14:textId="77777777" w:rsidR="00D556EC" w:rsidRPr="00C85F1A" w:rsidRDefault="00D556EC" w:rsidP="00D556EC">
      <w:pPr>
        <w:numPr>
          <w:ilvl w:val="2"/>
          <w:numId w:val="1"/>
        </w:numPr>
        <w:ind w:left="709" w:hanging="425"/>
        <w:jc w:val="both"/>
        <w:rPr>
          <w:sz w:val="24"/>
          <w:szCs w:val="24"/>
        </w:rPr>
      </w:pPr>
      <w:r w:rsidRPr="00C85F1A">
        <w:rPr>
          <w:sz w:val="24"/>
          <w:szCs w:val="24"/>
        </w:rPr>
        <w:t xml:space="preserve">administratorem a w przypadku zamówień współfinansowanych ze środków UE (jeżeli dotyczy) również podmiotem przetwarzającym wszelkie dane osobowe osób fizycznych związanych z niniejszym postępowaniem jest </w:t>
      </w:r>
      <w:r w:rsidRPr="00C85F1A">
        <w:rPr>
          <w:i/>
          <w:sz w:val="24"/>
          <w:szCs w:val="24"/>
        </w:rPr>
        <w:t>Gmina Miasto Świnoujście reprezentowana przez Prezydenta Miasta Świnoujście, z siedzibą: Urząd Miasta Świnoujście, ul. Wojska Polskiego 1/5, 72-600 Świnoujście</w:t>
      </w:r>
      <w:r w:rsidRPr="00C85F1A">
        <w:rPr>
          <w:sz w:val="24"/>
          <w:szCs w:val="24"/>
        </w:rPr>
        <w:t xml:space="preserve">, </w:t>
      </w:r>
    </w:p>
    <w:p w14:paraId="72612A05" w14:textId="77777777" w:rsidR="00D556EC" w:rsidRPr="00C85F1A" w:rsidRDefault="00D556EC" w:rsidP="00D556EC">
      <w:pPr>
        <w:numPr>
          <w:ilvl w:val="2"/>
          <w:numId w:val="1"/>
        </w:numPr>
        <w:ind w:left="709" w:hanging="425"/>
        <w:jc w:val="both"/>
        <w:rPr>
          <w:sz w:val="24"/>
          <w:szCs w:val="24"/>
        </w:rPr>
      </w:pPr>
      <w:r w:rsidRPr="00C85F1A">
        <w:rPr>
          <w:sz w:val="24"/>
          <w:szCs w:val="24"/>
        </w:rPr>
        <w:t xml:space="preserve">kontakt do inspektora ochrony danych osobowych w </w:t>
      </w:r>
      <w:r w:rsidRPr="00C85F1A">
        <w:rPr>
          <w:i/>
          <w:sz w:val="24"/>
          <w:szCs w:val="24"/>
        </w:rPr>
        <w:t>Gminie Miasto Świnoujście</w:t>
      </w:r>
      <w:r w:rsidRPr="00C85F1A">
        <w:rPr>
          <w:sz w:val="24"/>
          <w:szCs w:val="24"/>
        </w:rPr>
        <w:t xml:space="preserve">: </w:t>
      </w:r>
      <w:r w:rsidRPr="00C85F1A">
        <w:rPr>
          <w:i/>
          <w:sz w:val="24"/>
          <w:szCs w:val="24"/>
        </w:rPr>
        <w:t xml:space="preserve"> iodo@um.swinoujscie.pl</w:t>
      </w:r>
    </w:p>
    <w:p w14:paraId="1495FCED" w14:textId="77777777" w:rsidR="00D556EC" w:rsidRPr="00C85F1A" w:rsidRDefault="00D556EC" w:rsidP="00D556EC">
      <w:pPr>
        <w:numPr>
          <w:ilvl w:val="2"/>
          <w:numId w:val="1"/>
        </w:numPr>
        <w:ind w:left="709" w:hanging="425"/>
        <w:jc w:val="both"/>
        <w:rPr>
          <w:sz w:val="24"/>
          <w:szCs w:val="24"/>
        </w:rPr>
      </w:pPr>
      <w:r w:rsidRPr="00C85F1A">
        <w:rPr>
          <w:sz w:val="24"/>
          <w:szCs w:val="24"/>
        </w:rPr>
        <w:t>dane osobowe przetwarzane będą na podstawie art. 6 ust. 1 lit. c RODO w celu związanym z postępowaniem o udzielenie niniejszego zamówienia,</w:t>
      </w:r>
    </w:p>
    <w:p w14:paraId="5914D45B" w14:textId="77777777" w:rsidR="00D556EC" w:rsidRPr="00C85F1A" w:rsidRDefault="00D556EC" w:rsidP="00D556EC">
      <w:pPr>
        <w:numPr>
          <w:ilvl w:val="2"/>
          <w:numId w:val="1"/>
        </w:numPr>
        <w:ind w:left="709" w:hanging="425"/>
        <w:jc w:val="both"/>
        <w:rPr>
          <w:sz w:val="24"/>
          <w:szCs w:val="24"/>
        </w:rPr>
      </w:pPr>
      <w:r w:rsidRPr="00C85F1A">
        <w:rPr>
          <w:sz w:val="24"/>
          <w:szCs w:val="24"/>
        </w:rPr>
        <w:t>odbiorcami ww. danych osobowych będą osoby lub podmioty, którym udostępniona zostanie dokumentacja postępowania w oparciu o art. 8 oraz art. 96 ust. 3 ustawy oraz umowy dofinansowania (jeżeli dotyczy),</w:t>
      </w:r>
    </w:p>
    <w:p w14:paraId="0F23931C" w14:textId="77777777" w:rsidR="00D556EC" w:rsidRPr="00C85F1A" w:rsidRDefault="00D556EC" w:rsidP="00D556EC">
      <w:pPr>
        <w:numPr>
          <w:ilvl w:val="2"/>
          <w:numId w:val="1"/>
        </w:numPr>
        <w:ind w:left="709" w:hanging="425"/>
        <w:jc w:val="both"/>
        <w:rPr>
          <w:sz w:val="24"/>
          <w:szCs w:val="24"/>
        </w:rPr>
      </w:pPr>
      <w:r w:rsidRPr="00C85F1A">
        <w:rPr>
          <w:sz w:val="24"/>
          <w:szCs w:val="24"/>
        </w:rPr>
        <w:t>ww. dane osobowe będą przechowywane odpowiednio:</w:t>
      </w:r>
    </w:p>
    <w:p w14:paraId="62CF49CC" w14:textId="77777777" w:rsidR="00D556EC" w:rsidRPr="00C85F1A" w:rsidRDefault="00D556EC" w:rsidP="00D556EC">
      <w:pPr>
        <w:ind w:left="709"/>
        <w:jc w:val="both"/>
        <w:rPr>
          <w:sz w:val="24"/>
          <w:szCs w:val="24"/>
        </w:rPr>
      </w:pPr>
      <w:r w:rsidRPr="00C85F1A">
        <w:rPr>
          <w:sz w:val="24"/>
          <w:szCs w:val="24"/>
        </w:rPr>
        <w:t xml:space="preserve">- przez okres 4 lat od dnia zakończenia postępowania o udzielenie zamówienia publicznego albo przez cały czas trwania umowy i okres jej rozliczania - jeżeli czas trwania i rozliczenia umowy przekracza 4 lata;  </w:t>
      </w:r>
    </w:p>
    <w:p w14:paraId="454F12E4" w14:textId="77777777" w:rsidR="00D556EC" w:rsidRPr="00C85F1A" w:rsidRDefault="00D556EC" w:rsidP="00D556EC">
      <w:pPr>
        <w:ind w:left="709"/>
        <w:jc w:val="both"/>
        <w:rPr>
          <w:sz w:val="24"/>
          <w:szCs w:val="24"/>
        </w:rPr>
      </w:pPr>
      <w:r w:rsidRPr="00C85F1A">
        <w:rPr>
          <w:sz w:val="24"/>
          <w:szCs w:val="24"/>
        </w:rPr>
        <w:t>- przez okres,  o którym mowa w art. 125 ust. 4 lit. d) w zw. z art. 140 rozporządzenia Parlamentu Europejskiego nr 1303/2013 z dnia 17.12.2013 r. w przypadku zamówień współfinansowanych ze środków UE;</w:t>
      </w:r>
    </w:p>
    <w:p w14:paraId="0594915E" w14:textId="77777777" w:rsidR="00D556EC" w:rsidRPr="00C85F1A" w:rsidRDefault="00D556EC" w:rsidP="00D556EC">
      <w:pPr>
        <w:ind w:left="709"/>
        <w:jc w:val="both"/>
        <w:rPr>
          <w:sz w:val="24"/>
          <w:szCs w:val="24"/>
        </w:rPr>
      </w:pPr>
      <w:r w:rsidRPr="00C85F1A">
        <w:rPr>
          <w:sz w:val="24"/>
          <w:szCs w:val="24"/>
        </w:rPr>
        <w:t xml:space="preserve">- do czasu przeprowadzania archiwizacji dokumentacji - w zakresie określonym w przepisach o archiwizacji, </w:t>
      </w:r>
    </w:p>
    <w:p w14:paraId="2F998323" w14:textId="77777777" w:rsidR="00D556EC" w:rsidRPr="00C85F1A" w:rsidRDefault="00D556EC" w:rsidP="00D556EC">
      <w:pPr>
        <w:numPr>
          <w:ilvl w:val="2"/>
          <w:numId w:val="1"/>
        </w:numPr>
        <w:ind w:left="709" w:hanging="425"/>
        <w:jc w:val="both"/>
        <w:rPr>
          <w:sz w:val="24"/>
          <w:szCs w:val="24"/>
        </w:rPr>
      </w:pPr>
      <w:r w:rsidRPr="00C85F1A">
        <w:rPr>
          <w:sz w:val="24"/>
          <w:szCs w:val="24"/>
        </w:rPr>
        <w:t>obowiązek podania danych osobowych  jest wymogiem ustawowym określonym  w przepisach ustawy, związanym z udziałem w postępowaniu o udzielenie zamówienia publicznego; konsekwencje niepodania określonych danych wynikają z ustawy,</w:t>
      </w:r>
    </w:p>
    <w:p w14:paraId="2F48B433" w14:textId="77777777" w:rsidR="00D556EC" w:rsidRPr="00C85F1A" w:rsidRDefault="00D556EC" w:rsidP="00D556EC">
      <w:pPr>
        <w:numPr>
          <w:ilvl w:val="2"/>
          <w:numId w:val="1"/>
        </w:numPr>
        <w:ind w:left="709" w:hanging="425"/>
        <w:jc w:val="both"/>
        <w:rPr>
          <w:sz w:val="24"/>
          <w:szCs w:val="24"/>
        </w:rPr>
      </w:pPr>
      <w:r w:rsidRPr="00C85F1A">
        <w:rPr>
          <w:sz w:val="24"/>
          <w:szCs w:val="24"/>
        </w:rPr>
        <w:t>w odniesieniu do danych osobowych decyzje nie będą podejmowane w sposób zautomatyzowany, stosownie do art. 22 RODO,</w:t>
      </w:r>
    </w:p>
    <w:p w14:paraId="1335E43E" w14:textId="77777777" w:rsidR="00D556EC" w:rsidRPr="00C85F1A" w:rsidRDefault="00D556EC" w:rsidP="00D556EC">
      <w:pPr>
        <w:numPr>
          <w:ilvl w:val="2"/>
          <w:numId w:val="1"/>
        </w:numPr>
        <w:ind w:left="709" w:hanging="425"/>
        <w:jc w:val="both"/>
        <w:rPr>
          <w:sz w:val="24"/>
          <w:szCs w:val="24"/>
        </w:rPr>
      </w:pPr>
      <w:r w:rsidRPr="00C85F1A">
        <w:rPr>
          <w:sz w:val="24"/>
          <w:szCs w:val="24"/>
        </w:rPr>
        <w:t>osoba fizyczna, której dane osobowe dotyczą posiada:</w:t>
      </w:r>
    </w:p>
    <w:p w14:paraId="1581DE97" w14:textId="77777777" w:rsidR="00D556EC" w:rsidRPr="00C85F1A" w:rsidRDefault="00D556EC" w:rsidP="00D556EC">
      <w:pPr>
        <w:ind w:left="993" w:hanging="284"/>
        <w:jc w:val="both"/>
        <w:rPr>
          <w:sz w:val="24"/>
          <w:szCs w:val="24"/>
        </w:rPr>
      </w:pPr>
      <w:r w:rsidRPr="00C85F1A">
        <w:rPr>
          <w:sz w:val="24"/>
          <w:szCs w:val="24"/>
        </w:rPr>
        <w:t xml:space="preserve">a) na podstawie art. 15 RODO prawo dostępu do ww. danych osobowych. W przypadku gdy wykonanie obowiązków, o których mowa w art. 15 ust. 1–3 RODO, wymagałoby niewspółmiernie dużego wysiłku, </w:t>
      </w:r>
      <w:r>
        <w:rPr>
          <w:sz w:val="24"/>
          <w:szCs w:val="24"/>
        </w:rPr>
        <w:t>Z</w:t>
      </w:r>
      <w:r w:rsidRPr="00C85F1A">
        <w:rPr>
          <w:sz w:val="24"/>
          <w:szCs w:val="24"/>
        </w:rPr>
        <w:t xml:space="preserve">amawiający może żądać od osoby, której dane dotyczą, wskazania dodatkowych informacji mających na celu sprecyzowanie żądania, w szczególności podania nazwy lub daty postępowania o udzielenie zamówienia publicznego; </w:t>
      </w:r>
    </w:p>
    <w:p w14:paraId="324505F2" w14:textId="77777777" w:rsidR="00D556EC" w:rsidRPr="00C85F1A" w:rsidRDefault="00D556EC" w:rsidP="00D556EC">
      <w:pPr>
        <w:ind w:left="993" w:hanging="284"/>
        <w:jc w:val="both"/>
        <w:rPr>
          <w:sz w:val="24"/>
          <w:szCs w:val="24"/>
        </w:rPr>
      </w:pPr>
      <w:r w:rsidRPr="00C85F1A">
        <w:rPr>
          <w:sz w:val="24"/>
          <w:szCs w:val="24"/>
        </w:rPr>
        <w:t>b)</w:t>
      </w:r>
      <w:r w:rsidRPr="00C85F1A">
        <w:rPr>
          <w:sz w:val="24"/>
          <w:szCs w:val="24"/>
        </w:rPr>
        <w:tab/>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1D01EC82" w14:textId="77777777" w:rsidR="00D556EC" w:rsidRPr="00C85F1A" w:rsidRDefault="00D556EC" w:rsidP="00D556EC">
      <w:pPr>
        <w:ind w:left="993" w:hanging="284"/>
        <w:jc w:val="both"/>
        <w:rPr>
          <w:sz w:val="24"/>
          <w:szCs w:val="24"/>
        </w:rPr>
      </w:pPr>
      <w:r w:rsidRPr="00C85F1A">
        <w:rPr>
          <w:sz w:val="24"/>
          <w:szCs w:val="24"/>
        </w:rPr>
        <w:t>c)</w:t>
      </w:r>
      <w:r w:rsidRPr="00C85F1A">
        <w:rPr>
          <w:sz w:val="24"/>
          <w:szCs w:val="24"/>
        </w:rPr>
        <w:tab/>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w:t>
      </w:r>
      <w:r w:rsidRPr="00C85F1A">
        <w:rPr>
          <w:sz w:val="24"/>
          <w:szCs w:val="24"/>
        </w:rPr>
        <w:lastRenderedPageBreak/>
        <w:t xml:space="preserve">postępowania o udzielenie zamówienia, w przypadku gdy wniesienie żądania, o którym mowa w art. 18 ust. 1 RODO, spowoduje ograniczenie przetwarzania danych osobowych zawartych w protokole i załącznikach do protokołu, </w:t>
      </w:r>
      <w:r>
        <w:rPr>
          <w:sz w:val="24"/>
          <w:szCs w:val="24"/>
        </w:rPr>
        <w:t>Z</w:t>
      </w:r>
      <w:r w:rsidRPr="00C85F1A">
        <w:rPr>
          <w:sz w:val="24"/>
          <w:szCs w:val="24"/>
        </w:rPr>
        <w:t xml:space="preserve">amawiający nie udostępnia tych danych zawartych w protokole i w załącznikach do protokołu, chyba że zachodzą przesłanki, o których mowa w art. 18 ust. 2 RODO.  </w:t>
      </w:r>
    </w:p>
    <w:p w14:paraId="6DDAF7AA" w14:textId="77777777" w:rsidR="00D556EC" w:rsidRPr="00C85F1A" w:rsidRDefault="00D556EC" w:rsidP="00D556EC">
      <w:pPr>
        <w:ind w:left="993" w:hanging="284"/>
        <w:jc w:val="both"/>
        <w:rPr>
          <w:sz w:val="24"/>
          <w:szCs w:val="24"/>
        </w:rPr>
      </w:pPr>
      <w:r w:rsidRPr="00C85F1A">
        <w:rPr>
          <w:sz w:val="24"/>
          <w:szCs w:val="24"/>
        </w:rPr>
        <w:t xml:space="preserve">d) prawo do wniesienia skargi do Prezesa Urzędu Ochrony Danych Osobowych, gdy  przetwarzanie danych osobowych narusza przepisy RODO. </w:t>
      </w:r>
    </w:p>
    <w:p w14:paraId="045C16B1" w14:textId="77777777" w:rsidR="00D556EC" w:rsidRPr="00C85F1A" w:rsidRDefault="00D556EC" w:rsidP="00D556EC">
      <w:pPr>
        <w:numPr>
          <w:ilvl w:val="2"/>
          <w:numId w:val="1"/>
        </w:numPr>
        <w:ind w:left="709" w:hanging="425"/>
        <w:jc w:val="both"/>
        <w:rPr>
          <w:sz w:val="24"/>
          <w:szCs w:val="24"/>
        </w:rPr>
      </w:pPr>
      <w:r w:rsidRPr="00C85F1A">
        <w:rPr>
          <w:sz w:val="24"/>
          <w:szCs w:val="24"/>
        </w:rPr>
        <w:t>osobie fizycznej, której dane osobowe dotyczą nie przysługuje:</w:t>
      </w:r>
    </w:p>
    <w:p w14:paraId="5BDF475C" w14:textId="77777777" w:rsidR="00D556EC" w:rsidRPr="00C85F1A" w:rsidRDefault="00D556EC" w:rsidP="00D556EC">
      <w:pPr>
        <w:numPr>
          <w:ilvl w:val="1"/>
          <w:numId w:val="57"/>
        </w:numPr>
        <w:ind w:left="993" w:hanging="284"/>
        <w:contextualSpacing/>
        <w:jc w:val="both"/>
        <w:rPr>
          <w:sz w:val="24"/>
          <w:szCs w:val="24"/>
        </w:rPr>
      </w:pPr>
      <w:r w:rsidRPr="00C85F1A">
        <w:rPr>
          <w:sz w:val="24"/>
          <w:szCs w:val="24"/>
        </w:rPr>
        <w:t>w związku z art. 17 ust. 3 lit. b, d lub e RODO prawo do usunięcia danych osobowych;</w:t>
      </w:r>
    </w:p>
    <w:p w14:paraId="1FC18411" w14:textId="77777777" w:rsidR="00D556EC" w:rsidRPr="00C85F1A" w:rsidRDefault="00D556EC" w:rsidP="00D556EC">
      <w:pPr>
        <w:numPr>
          <w:ilvl w:val="1"/>
          <w:numId w:val="57"/>
        </w:numPr>
        <w:ind w:left="993" w:hanging="284"/>
        <w:contextualSpacing/>
        <w:jc w:val="both"/>
        <w:rPr>
          <w:sz w:val="24"/>
          <w:szCs w:val="24"/>
        </w:rPr>
      </w:pPr>
      <w:r w:rsidRPr="00C85F1A">
        <w:rPr>
          <w:sz w:val="24"/>
          <w:szCs w:val="24"/>
        </w:rPr>
        <w:t xml:space="preserve">prawo do przenoszenia danych osobowych, o którym mowa w art. 20 RODO; </w:t>
      </w:r>
    </w:p>
    <w:p w14:paraId="5DF44C60" w14:textId="77777777" w:rsidR="00D556EC" w:rsidRPr="00C85F1A" w:rsidRDefault="00D556EC" w:rsidP="00D556EC">
      <w:pPr>
        <w:numPr>
          <w:ilvl w:val="1"/>
          <w:numId w:val="57"/>
        </w:numPr>
        <w:ind w:left="993" w:hanging="284"/>
        <w:contextualSpacing/>
        <w:jc w:val="both"/>
        <w:rPr>
          <w:sz w:val="24"/>
          <w:szCs w:val="24"/>
        </w:rPr>
      </w:pPr>
      <w:r w:rsidRPr="00C85F1A">
        <w:rPr>
          <w:sz w:val="24"/>
          <w:szCs w:val="24"/>
        </w:rPr>
        <w:t>na podstawie art. 21 RODO prawo sprzeciwu, wobec przetwarzania danych osobowych, gdyż podstawą prawną przetwarzania danych osobowych jest art. 6 ust. 1 lit. c RODO.”</w:t>
      </w:r>
    </w:p>
    <w:p w14:paraId="0022F4AB" w14:textId="77777777" w:rsidR="00F4313D" w:rsidRDefault="00F4313D" w:rsidP="00E623EA">
      <w:pPr>
        <w:pStyle w:val="pkt"/>
        <w:spacing w:before="0" w:after="0"/>
        <w:ind w:left="502" w:firstLine="0"/>
      </w:pPr>
    </w:p>
    <w:p w14:paraId="5810E5EA" w14:textId="77777777" w:rsidR="00582682" w:rsidRPr="00B970E9" w:rsidRDefault="00582682" w:rsidP="00941453">
      <w:pPr>
        <w:pStyle w:val="Akapitzlist"/>
        <w:spacing w:after="0"/>
        <w:ind w:left="360"/>
        <w:jc w:val="both"/>
        <w:rPr>
          <w:rFonts w:ascii="Times New Roman" w:hAnsi="Times New Roman"/>
          <w:color w:val="FF0000"/>
          <w:sz w:val="24"/>
          <w:szCs w:val="24"/>
        </w:rPr>
      </w:pPr>
    </w:p>
    <w:p w14:paraId="1B5118C7" w14:textId="77777777" w:rsidR="00582682" w:rsidRDefault="00582682" w:rsidP="00941453">
      <w:pPr>
        <w:spacing w:line="276" w:lineRule="auto"/>
        <w:ind w:left="4956" w:firstLine="84"/>
        <w:rPr>
          <w:sz w:val="24"/>
        </w:rPr>
      </w:pPr>
    </w:p>
    <w:p w14:paraId="11305932" w14:textId="77777777" w:rsidR="00EC13C2" w:rsidRPr="00754846" w:rsidRDefault="00EC13C2" w:rsidP="00941453">
      <w:pPr>
        <w:spacing w:line="276" w:lineRule="auto"/>
        <w:ind w:left="4956" w:firstLine="84"/>
        <w:rPr>
          <w:sz w:val="24"/>
        </w:rPr>
      </w:pPr>
    </w:p>
    <w:p w14:paraId="06DA90E9" w14:textId="77777777" w:rsidR="002243CD" w:rsidRPr="00754846" w:rsidRDefault="002243CD" w:rsidP="002243CD">
      <w:pPr>
        <w:ind w:left="4956" w:firstLine="84"/>
        <w:rPr>
          <w:sz w:val="24"/>
        </w:rPr>
      </w:pPr>
      <w:r w:rsidRPr="00754846">
        <w:rPr>
          <w:sz w:val="24"/>
        </w:rPr>
        <w:t>..............................................................</w:t>
      </w:r>
    </w:p>
    <w:p w14:paraId="09F5E189" w14:textId="77777777" w:rsidR="002243CD" w:rsidRDefault="002243CD" w:rsidP="002243CD">
      <w:pPr>
        <w:ind w:left="4956" w:firstLine="84"/>
        <w:jc w:val="center"/>
        <w:rPr>
          <w:sz w:val="24"/>
        </w:rPr>
      </w:pPr>
      <w:r w:rsidRPr="00754846">
        <w:rPr>
          <w:sz w:val="24"/>
        </w:rPr>
        <w:t>Podpis i pieczątka kierownika komórki organizacyjnej</w:t>
      </w:r>
    </w:p>
    <w:p w14:paraId="38DA02A9" w14:textId="77777777" w:rsidR="003A4630" w:rsidRDefault="003A4630" w:rsidP="002243CD">
      <w:pPr>
        <w:ind w:left="4956" w:firstLine="84"/>
        <w:jc w:val="center"/>
        <w:rPr>
          <w:sz w:val="24"/>
        </w:rPr>
      </w:pPr>
    </w:p>
    <w:p w14:paraId="1EA4E896" w14:textId="77777777" w:rsidR="00EC13C2" w:rsidRDefault="00EC13C2" w:rsidP="002243CD">
      <w:pPr>
        <w:ind w:left="4956" w:firstLine="84"/>
        <w:jc w:val="center"/>
        <w:rPr>
          <w:sz w:val="24"/>
        </w:rPr>
      </w:pPr>
    </w:p>
    <w:p w14:paraId="377B7824" w14:textId="77777777" w:rsidR="00EC13C2" w:rsidRDefault="00EC13C2" w:rsidP="002243CD">
      <w:pPr>
        <w:ind w:left="4956" w:firstLine="84"/>
        <w:jc w:val="center"/>
        <w:rPr>
          <w:sz w:val="24"/>
        </w:rPr>
      </w:pPr>
    </w:p>
    <w:p w14:paraId="16BCD905" w14:textId="77777777" w:rsidR="00EC13C2" w:rsidRDefault="00EC13C2" w:rsidP="002243CD">
      <w:pPr>
        <w:ind w:left="4956" w:firstLine="84"/>
        <w:jc w:val="center"/>
        <w:rPr>
          <w:sz w:val="24"/>
        </w:rPr>
      </w:pPr>
    </w:p>
    <w:p w14:paraId="65DE436B" w14:textId="77777777" w:rsidR="00EC13C2" w:rsidRDefault="00EC13C2" w:rsidP="002243CD">
      <w:pPr>
        <w:ind w:left="4956" w:firstLine="84"/>
        <w:jc w:val="center"/>
        <w:rPr>
          <w:sz w:val="24"/>
        </w:rPr>
      </w:pPr>
    </w:p>
    <w:p w14:paraId="1ACD5F54" w14:textId="77777777" w:rsidR="00EC13C2" w:rsidRDefault="00EC13C2" w:rsidP="002243CD">
      <w:pPr>
        <w:ind w:left="4956" w:firstLine="84"/>
        <w:jc w:val="center"/>
        <w:rPr>
          <w:sz w:val="24"/>
        </w:rPr>
      </w:pPr>
    </w:p>
    <w:p w14:paraId="53CECBDE" w14:textId="77777777" w:rsidR="00EC13C2" w:rsidRDefault="00EC13C2" w:rsidP="002243CD">
      <w:pPr>
        <w:ind w:left="4956" w:firstLine="84"/>
        <w:jc w:val="center"/>
        <w:rPr>
          <w:sz w:val="24"/>
        </w:rPr>
      </w:pPr>
    </w:p>
    <w:p w14:paraId="3F6FDFE3" w14:textId="77777777" w:rsidR="00EC13C2" w:rsidRDefault="00EC13C2" w:rsidP="002243CD">
      <w:pPr>
        <w:ind w:left="4956" w:firstLine="84"/>
        <w:jc w:val="center"/>
        <w:rPr>
          <w:sz w:val="24"/>
        </w:rPr>
      </w:pPr>
    </w:p>
    <w:p w14:paraId="41ECD1F2" w14:textId="77777777" w:rsidR="00EC13C2" w:rsidRDefault="00EC13C2" w:rsidP="002243CD">
      <w:pPr>
        <w:ind w:left="4956" w:firstLine="84"/>
        <w:jc w:val="center"/>
        <w:rPr>
          <w:sz w:val="24"/>
        </w:rPr>
      </w:pPr>
    </w:p>
    <w:p w14:paraId="353EF985" w14:textId="77777777" w:rsidR="002243CD" w:rsidRPr="003A4630" w:rsidRDefault="00974A5D" w:rsidP="002243CD">
      <w:pPr>
        <w:rPr>
          <w:u w:val="single"/>
        </w:rPr>
      </w:pPr>
      <w:r>
        <w:tab/>
      </w:r>
      <w:r>
        <w:tab/>
      </w:r>
      <w:r>
        <w:tab/>
      </w:r>
      <w:r>
        <w:tab/>
      </w:r>
      <w:r>
        <w:tab/>
      </w:r>
      <w:r>
        <w:tab/>
      </w:r>
      <w:r w:rsidRPr="003A4630">
        <w:rPr>
          <w:u w:val="single"/>
        </w:rPr>
        <w:t>Biuro prawne</w:t>
      </w:r>
    </w:p>
    <w:p w14:paraId="4BF73D88" w14:textId="77777777" w:rsidR="00974A5D" w:rsidRDefault="00974A5D" w:rsidP="002243CD"/>
    <w:p w14:paraId="6700588E" w14:textId="77777777" w:rsidR="00974A5D" w:rsidRDefault="00974A5D" w:rsidP="002243CD"/>
    <w:p w14:paraId="13522ABD" w14:textId="77777777" w:rsidR="00784CC8" w:rsidRDefault="00784CC8" w:rsidP="002243CD"/>
    <w:p w14:paraId="523E3E65" w14:textId="77777777" w:rsidR="00784CC8" w:rsidRDefault="00784CC8" w:rsidP="002243CD"/>
    <w:p w14:paraId="38EC8933" w14:textId="77777777" w:rsidR="00784CC8" w:rsidRDefault="00784CC8" w:rsidP="002243CD"/>
    <w:p w14:paraId="65584191" w14:textId="77777777" w:rsidR="00784CC8" w:rsidRDefault="00784CC8" w:rsidP="002243CD"/>
    <w:p w14:paraId="05D841EE" w14:textId="77777777" w:rsidR="00784CC8" w:rsidRDefault="00784CC8" w:rsidP="002243CD"/>
    <w:p w14:paraId="5465EA4D" w14:textId="77777777" w:rsidR="00784CC8" w:rsidRDefault="00784CC8" w:rsidP="002243CD"/>
    <w:p w14:paraId="64DA7791" w14:textId="77777777" w:rsidR="00784CC8" w:rsidRDefault="00784CC8" w:rsidP="002243CD"/>
    <w:p w14:paraId="2C29EF96" w14:textId="77777777" w:rsidR="00784CC8" w:rsidRDefault="00784CC8" w:rsidP="002243CD"/>
    <w:p w14:paraId="5FD91546" w14:textId="77777777" w:rsidR="00784CC8" w:rsidRDefault="00784CC8" w:rsidP="002243CD"/>
    <w:p w14:paraId="2611F8B8" w14:textId="77777777" w:rsidR="00974A5D" w:rsidRPr="00754846" w:rsidRDefault="00974A5D" w:rsidP="002243CD"/>
    <w:p w14:paraId="1A7F7FF7" w14:textId="77777777" w:rsidR="00CB675C" w:rsidRPr="00754846" w:rsidRDefault="00974A5D" w:rsidP="001928CF">
      <w:r>
        <w:t>Sporządził</w:t>
      </w:r>
      <w:r w:rsidR="003A4630">
        <w:t>:</w:t>
      </w:r>
      <w:r w:rsidR="002243CD" w:rsidRPr="00754846">
        <w:t xml:space="preserve"> </w:t>
      </w:r>
    </w:p>
    <w:sectPr w:rsidR="00CB675C" w:rsidRPr="00754846" w:rsidSect="001C67AA">
      <w:headerReference w:type="default" r:id="rId15"/>
      <w:footerReference w:type="default" r:id="rId16"/>
      <w:headerReference w:type="first" r:id="rId17"/>
      <w:pgSz w:w="12240" w:h="15840"/>
      <w:pgMar w:top="1417" w:right="1417" w:bottom="1417" w:left="1417" w:header="708" w:footer="708"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681C" w16cex:dateUtc="2020-07-06T07:06:00Z"/>
  <w16cex:commentExtensible w16cex:durableId="22AD766A" w16cex:dateUtc="2020-07-06T08:07:00Z"/>
  <w16cex:commentExtensible w16cex:durableId="22AD7AE2" w16cex:dateUtc="2020-07-06T08:26:00Z"/>
  <w16cex:commentExtensible w16cex:durableId="22ADABE0" w16cex:dateUtc="2020-07-06T11:55:00Z"/>
  <w16cex:commentExtensible w16cex:durableId="22ADAC62" w16cex:dateUtc="2020-07-06T11:57:00Z"/>
  <w16cex:commentExtensible w16cex:durableId="22ADB223" w16cex:dateUtc="2020-07-06T12:22:00Z"/>
  <w16cex:commentExtensible w16cex:durableId="22ADCDE6" w16cex:dateUtc="2020-07-06T14:20:00Z"/>
  <w16cex:commentExtensible w16cex:durableId="22ADD9DD" w16cex:dateUtc="2020-07-06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47617C" w16cid:durableId="22AD681C"/>
  <w16cid:commentId w16cid:paraId="1121A854" w16cid:durableId="22AD766A"/>
  <w16cid:commentId w16cid:paraId="1957646C" w16cid:durableId="22AD7AE2"/>
  <w16cid:commentId w16cid:paraId="54678F1C" w16cid:durableId="22ADABE0"/>
  <w16cid:commentId w16cid:paraId="1E9EBEBE" w16cid:durableId="22ADAC62"/>
  <w16cid:commentId w16cid:paraId="14EE0965" w16cid:durableId="22ADB223"/>
  <w16cid:commentId w16cid:paraId="38ED7BC5" w16cid:durableId="22ADCDE6"/>
  <w16cid:commentId w16cid:paraId="527CF004" w16cid:durableId="22ADD9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E7ED1" w14:textId="77777777" w:rsidR="00F17964" w:rsidRDefault="00F17964">
      <w:r>
        <w:separator/>
      </w:r>
    </w:p>
  </w:endnote>
  <w:endnote w:type="continuationSeparator" w:id="0">
    <w:p w14:paraId="101FA1D5" w14:textId="77777777" w:rsidR="00F17964" w:rsidRDefault="00F1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B1DC" w14:textId="58D48709" w:rsidR="00F17964" w:rsidRDefault="00F17964">
    <w:pPr>
      <w:pStyle w:val="Stopka"/>
      <w:jc w:val="center"/>
    </w:pPr>
    <w:r>
      <w:fldChar w:fldCharType="begin"/>
    </w:r>
    <w:r>
      <w:instrText>PAGE   \* MERGEFORMAT</w:instrText>
    </w:r>
    <w:r>
      <w:fldChar w:fldCharType="separate"/>
    </w:r>
    <w:r w:rsidR="00A96702">
      <w:rPr>
        <w:noProof/>
      </w:rPr>
      <w:t>15</w:t>
    </w:r>
    <w:r>
      <w:fldChar w:fldCharType="end"/>
    </w:r>
  </w:p>
  <w:p w14:paraId="24B63398" w14:textId="77777777" w:rsidR="00F17964" w:rsidRDefault="00F179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69AAA" w14:textId="77777777" w:rsidR="00F17964" w:rsidRDefault="00F17964">
      <w:r>
        <w:separator/>
      </w:r>
    </w:p>
  </w:footnote>
  <w:footnote w:type="continuationSeparator" w:id="0">
    <w:p w14:paraId="08528F1B" w14:textId="77777777" w:rsidR="00F17964" w:rsidRDefault="00F17964">
      <w:r>
        <w:continuationSeparator/>
      </w:r>
    </w:p>
  </w:footnote>
  <w:footnote w:id="1">
    <w:p w14:paraId="2AF9692E" w14:textId="738B9BBB" w:rsidR="00F17964" w:rsidRDefault="00F17964"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EC57AA">
        <w:rPr>
          <w:rFonts w:ascii="Times New Roman" w:hAnsi="Times New Roman"/>
          <w:sz w:val="18"/>
          <w:szCs w:val="18"/>
        </w:rPr>
        <w:t xml:space="preserve">Wyliczenie ma charakter przykładowy. Umowa o pracę może zawierać również inne dane, które podlegają anonimizacji. Każda umowa powinna zostać przeanalizowana przez składającego pod kątem przepisów rozporządzenia Parlamentu Europejskiego </w:t>
      </w:r>
      <w:r>
        <w:rPr>
          <w:rFonts w:ascii="Times New Roman" w:hAnsi="Times New Roman"/>
          <w:sz w:val="18"/>
          <w:szCs w:val="18"/>
        </w:rPr>
        <w:br/>
      </w:r>
      <w:r w:rsidRPr="00EC57AA">
        <w:rPr>
          <w:rFonts w:ascii="Times New Roman" w:hAnsi="Times New Roman"/>
          <w:sz w:val="18"/>
          <w:szCs w:val="18"/>
        </w:rPr>
        <w:t xml:space="preserve">i Rady (UE) 2016/679 z dnia 27 kwietnia 2016 r. w sprawie ochrony osób fizycznych w związku z przetwarzaniem danych osobowych i w sprawie swobodnego przepływu takich danych oraz uchylenia dyrektywy 95/46/WE (ogólne rozporządzenie </w:t>
      </w:r>
      <w:r>
        <w:rPr>
          <w:rFonts w:ascii="Times New Roman" w:hAnsi="Times New Roman"/>
          <w:sz w:val="18"/>
          <w:szCs w:val="18"/>
        </w:rPr>
        <w:br/>
      </w:r>
      <w:r w:rsidRPr="00EC57AA">
        <w:rPr>
          <w:rFonts w:ascii="Times New Roman" w:hAnsi="Times New Roman"/>
          <w:sz w:val="18"/>
          <w:szCs w:val="18"/>
        </w:rPr>
        <w:t>o ochronie danych) (Dz. Urz. UE L 119  z 04.05.2016, str. 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940C" w14:textId="77777777" w:rsidR="00F17964" w:rsidRDefault="00F17964">
    <w:pPr>
      <w:pStyle w:val="Nagwek"/>
    </w:pPr>
    <w:r>
      <w:tab/>
    </w:r>
    <w:r>
      <w:tab/>
      <w:t>WIM.271.1.20.2020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8875" w14:textId="77777777" w:rsidR="00F17964" w:rsidRDefault="00F17964">
    <w:pPr>
      <w:pStyle w:val="Nagwek"/>
    </w:pPr>
    <w:r>
      <w:rPr>
        <w:noProof/>
      </w:rPr>
      <w:drawing>
        <wp:inline distT="0" distB="0" distL="0" distR="0" wp14:anchorId="29C522E5" wp14:editId="0AD86723">
          <wp:extent cx="5760085" cy="640715"/>
          <wp:effectExtent l="0" t="0" r="0" b="6985"/>
          <wp:docPr id="1" name="Obraz 1" descr="cid:image001.jpg@01D4B718.B5AA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4B718.B5AA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640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C25"/>
    <w:multiLevelType w:val="hybridMultilevel"/>
    <w:tmpl w:val="D7D4A1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194BAD"/>
    <w:multiLevelType w:val="hybridMultilevel"/>
    <w:tmpl w:val="DD500760"/>
    <w:lvl w:ilvl="0" w:tplc="59125B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4"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8" w15:restartNumberingAfterBreak="0">
    <w:nsid w:val="1D255AFF"/>
    <w:multiLevelType w:val="hybridMultilevel"/>
    <w:tmpl w:val="696E1B8A"/>
    <w:lvl w:ilvl="0" w:tplc="E146E1EC">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20547947"/>
    <w:multiLevelType w:val="hybridMultilevel"/>
    <w:tmpl w:val="B34E35CE"/>
    <w:lvl w:ilvl="0" w:tplc="DB9EF59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54A442C"/>
    <w:multiLevelType w:val="hybridMultilevel"/>
    <w:tmpl w:val="2DF6B6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CB54AEC"/>
    <w:multiLevelType w:val="hybridMultilevel"/>
    <w:tmpl w:val="0FDCEA5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18200ED"/>
    <w:multiLevelType w:val="hybridMultilevel"/>
    <w:tmpl w:val="CA76A362"/>
    <w:lvl w:ilvl="0" w:tplc="FCAE5DBE">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9" w15:restartNumberingAfterBreak="0">
    <w:nsid w:val="3C2B092D"/>
    <w:multiLevelType w:val="hybridMultilevel"/>
    <w:tmpl w:val="BBE4B0CC"/>
    <w:lvl w:ilvl="0" w:tplc="BBE85930">
      <w:start w:val="1"/>
      <w:numFmt w:val="decimal"/>
      <w:lvlText w:val="%1."/>
      <w:lvlJc w:val="left"/>
      <w:pPr>
        <w:tabs>
          <w:tab w:val="num" w:pos="928"/>
        </w:tabs>
        <w:ind w:left="928" w:hanging="360"/>
      </w:pPr>
    </w:lvl>
    <w:lvl w:ilvl="1" w:tplc="EF8A133C">
      <w:start w:val="1"/>
      <w:numFmt w:val="lowerLetter"/>
      <w:lvlText w:val="%2)"/>
      <w:lvlJc w:val="left"/>
      <w:pPr>
        <w:tabs>
          <w:tab w:val="num" w:pos="2008"/>
        </w:tabs>
        <w:ind w:left="2008" w:hanging="360"/>
      </w:pPr>
      <w:rPr>
        <w:rFonts w:hint="default"/>
      </w:r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30" w15:restartNumberingAfterBreak="0">
    <w:nsid w:val="3C99081B"/>
    <w:multiLevelType w:val="multilevel"/>
    <w:tmpl w:val="C3EE25D8"/>
    <w:lvl w:ilvl="0">
      <w:start w:val="1"/>
      <w:numFmt w:val="lowerLetter"/>
      <w:lvlText w:val="%1)"/>
      <w:lvlJc w:val="left"/>
      <w:pPr>
        <w:tabs>
          <w:tab w:val="num" w:pos="360"/>
        </w:tabs>
        <w:ind w:left="360" w:hanging="360"/>
      </w:pPr>
      <w:rPr>
        <w:rFonts w:ascii="Times New Roman" w:hAnsi="Times New Roman" w:cs="Times New Roman" w:hint="default"/>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3" w15:restartNumberingAfterBreak="0">
    <w:nsid w:val="40802454"/>
    <w:multiLevelType w:val="hybridMultilevel"/>
    <w:tmpl w:val="F5E4C73E"/>
    <w:lvl w:ilvl="0" w:tplc="22662BF0">
      <w:start w:val="1"/>
      <w:numFmt w:val="lowerLetter"/>
      <w:lvlText w:val="%1)"/>
      <w:lvlJc w:val="left"/>
      <w:pPr>
        <w:ind w:left="1287" w:hanging="360"/>
      </w:pPr>
      <w:rPr>
        <w:rFonts w:ascii="Times New Roman" w:hAnsi="Times New Roman" w:cs="Times New Roman" w:hint="default"/>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C383CAD"/>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22A6E05"/>
    <w:multiLevelType w:val="hybridMultilevel"/>
    <w:tmpl w:val="9DE87630"/>
    <w:lvl w:ilvl="0" w:tplc="59125B78">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4" w15:restartNumberingAfterBreak="0">
    <w:nsid w:val="5F7A0E45"/>
    <w:multiLevelType w:val="hybridMultilevel"/>
    <w:tmpl w:val="C5CE2CB2"/>
    <w:lvl w:ilvl="0" w:tplc="ED2E916E">
      <w:start w:val="1"/>
      <w:numFmt w:val="decimal"/>
      <w:lvlText w:val="%1."/>
      <w:lvlJc w:val="left"/>
      <w:pPr>
        <w:ind w:left="502" w:hanging="360"/>
      </w:pPr>
      <w:rPr>
        <w:rFonts w:ascii="Times New Roman" w:hAnsi="Times New Roman" w:cs="Times New Roman" w:hint="default"/>
        <w:b w:val="0"/>
        <w:sz w:val="24"/>
        <w:szCs w:val="24"/>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0FD1719"/>
    <w:multiLevelType w:val="hybridMultilevel"/>
    <w:tmpl w:val="7E8A0AA8"/>
    <w:lvl w:ilvl="0" w:tplc="BF1081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0" w15:restartNumberingAfterBreak="0">
    <w:nsid w:val="634E7797"/>
    <w:multiLevelType w:val="hybridMultilevel"/>
    <w:tmpl w:val="B3882072"/>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1"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4" w15:restartNumberingAfterBreak="0">
    <w:nsid w:val="6D603E85"/>
    <w:multiLevelType w:val="singleLevel"/>
    <w:tmpl w:val="D06A2504"/>
    <w:lvl w:ilvl="0">
      <w:start w:val="1"/>
      <w:numFmt w:val="decimal"/>
      <w:lvlText w:val="%1)"/>
      <w:lvlJc w:val="left"/>
      <w:pPr>
        <w:tabs>
          <w:tab w:val="num" w:pos="360"/>
        </w:tabs>
        <w:ind w:left="360" w:hanging="360"/>
      </w:pPr>
      <w:rPr>
        <w:b w:val="0"/>
        <w:i w:val="0"/>
        <w:color w:val="auto"/>
        <w:sz w:val="24"/>
        <w:szCs w:val="24"/>
      </w:rPr>
    </w:lvl>
  </w:abstractNum>
  <w:abstractNum w:abstractNumId="5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6" w15:restartNumberingAfterBreak="0">
    <w:nsid w:val="74DC73D8"/>
    <w:multiLevelType w:val="hybridMultilevel"/>
    <w:tmpl w:val="E52C7FA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42"/>
  </w:num>
  <w:num w:numId="2">
    <w:abstractNumId w:val="4"/>
  </w:num>
  <w:num w:numId="3">
    <w:abstractNumId w:val="55"/>
  </w:num>
  <w:num w:numId="4">
    <w:abstractNumId w:val="1"/>
  </w:num>
  <w:num w:numId="5">
    <w:abstractNumId w:val="24"/>
  </w:num>
  <w:num w:numId="6">
    <w:abstractNumId w:val="58"/>
  </w:num>
  <w:num w:numId="7">
    <w:abstractNumId w:val="16"/>
  </w:num>
  <w:num w:numId="8">
    <w:abstractNumId w:val="46"/>
    <w:lvlOverride w:ilvl="0">
      <w:startOverride w:val="1"/>
    </w:lvlOverride>
  </w:num>
  <w:num w:numId="9">
    <w:abstractNumId w:val="39"/>
  </w:num>
  <w:num w:numId="10">
    <w:abstractNumId w:val="32"/>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num>
  <w:num w:numId="13">
    <w:abstractNumId w:val="8"/>
    <w:lvlOverride w:ilvl="0">
      <w:startOverride w:val="1"/>
    </w:lvlOverride>
  </w:num>
  <w:num w:numId="14">
    <w:abstractNumId w:val="29"/>
  </w:num>
  <w:num w:numId="15">
    <w:abstractNumId w:val="36"/>
  </w:num>
  <w:num w:numId="16">
    <w:abstractNumId w:val="34"/>
  </w:num>
  <w:num w:numId="17">
    <w:abstractNumId w:val="1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2"/>
  </w:num>
  <w:num w:numId="21">
    <w:abstractNumId w:val="20"/>
  </w:num>
  <w:num w:numId="22">
    <w:abstractNumId w:val="5"/>
  </w:num>
  <w:num w:numId="23">
    <w:abstractNumId w:val="57"/>
  </w:num>
  <w:num w:numId="24">
    <w:abstractNumId w:val="2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num>
  <w:num w:numId="27">
    <w:abstractNumId w:val="3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45"/>
  </w:num>
  <w:num w:numId="31">
    <w:abstractNumId w:val="31"/>
  </w:num>
  <w:num w:numId="32">
    <w:abstractNumId w:val="7"/>
  </w:num>
  <w:num w:numId="33">
    <w:abstractNumId w:val="9"/>
  </w:num>
  <w:num w:numId="34">
    <w:abstractNumId w:val="44"/>
  </w:num>
  <w:num w:numId="35">
    <w:abstractNumId w:val="3"/>
  </w:num>
  <w:num w:numId="36">
    <w:abstractNumId w:val="28"/>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5"/>
  </w:num>
  <w:num w:numId="40">
    <w:abstractNumId w:val="15"/>
  </w:num>
  <w:num w:numId="41">
    <w:abstractNumId w:val="41"/>
  </w:num>
  <w:num w:numId="42">
    <w:abstractNumId w:val="18"/>
  </w:num>
  <w:num w:numId="43">
    <w:abstractNumId w:val="51"/>
  </w:num>
  <w:num w:numId="44">
    <w:abstractNumId w:val="40"/>
  </w:num>
  <w:num w:numId="45">
    <w:abstractNumId w:val="59"/>
  </w:num>
  <w:num w:numId="46">
    <w:abstractNumId w:val="33"/>
  </w:num>
  <w:num w:numId="47">
    <w:abstractNumId w:val="13"/>
  </w:num>
  <w:num w:numId="48">
    <w:abstractNumId w:val="27"/>
  </w:num>
  <w:num w:numId="49">
    <w:abstractNumId w:val="2"/>
  </w:num>
  <w:num w:numId="50">
    <w:abstractNumId w:val="52"/>
  </w:num>
  <w:num w:numId="51">
    <w:abstractNumId w:val="11"/>
  </w:num>
  <w:num w:numId="52">
    <w:abstractNumId w:val="38"/>
  </w:num>
  <w:num w:numId="53">
    <w:abstractNumId w:val="43"/>
  </w:num>
  <w:num w:numId="54">
    <w:abstractNumId w:val="14"/>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0"/>
  </w:num>
  <w:num w:numId="58">
    <w:abstractNumId w:val="19"/>
  </w:num>
  <w:num w:numId="59">
    <w:abstractNumId w:val="56"/>
  </w:num>
  <w:num w:numId="60">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1C0B"/>
    <w:rsid w:val="0000480E"/>
    <w:rsid w:val="00005B9E"/>
    <w:rsid w:val="0000624D"/>
    <w:rsid w:val="00006274"/>
    <w:rsid w:val="000119D4"/>
    <w:rsid w:val="00011F8E"/>
    <w:rsid w:val="00015276"/>
    <w:rsid w:val="0002151F"/>
    <w:rsid w:val="0002295A"/>
    <w:rsid w:val="00023004"/>
    <w:rsid w:val="000254C5"/>
    <w:rsid w:val="00026B2D"/>
    <w:rsid w:val="00030D63"/>
    <w:rsid w:val="000314D7"/>
    <w:rsid w:val="000328D6"/>
    <w:rsid w:val="00034C54"/>
    <w:rsid w:val="00037D51"/>
    <w:rsid w:val="000407C5"/>
    <w:rsid w:val="0004280A"/>
    <w:rsid w:val="00042CE9"/>
    <w:rsid w:val="00043F24"/>
    <w:rsid w:val="000446E1"/>
    <w:rsid w:val="000451D3"/>
    <w:rsid w:val="000456ED"/>
    <w:rsid w:val="000461A1"/>
    <w:rsid w:val="00051F79"/>
    <w:rsid w:val="000522C8"/>
    <w:rsid w:val="000538FB"/>
    <w:rsid w:val="000546AE"/>
    <w:rsid w:val="00054CCF"/>
    <w:rsid w:val="0005514D"/>
    <w:rsid w:val="00055788"/>
    <w:rsid w:val="000606F1"/>
    <w:rsid w:val="00063074"/>
    <w:rsid w:val="0006406D"/>
    <w:rsid w:val="00066D6E"/>
    <w:rsid w:val="0007122A"/>
    <w:rsid w:val="00071E5A"/>
    <w:rsid w:val="00072358"/>
    <w:rsid w:val="00072897"/>
    <w:rsid w:val="00072C59"/>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2872"/>
    <w:rsid w:val="0009356B"/>
    <w:rsid w:val="000952C4"/>
    <w:rsid w:val="00095B09"/>
    <w:rsid w:val="00096DAE"/>
    <w:rsid w:val="000A019B"/>
    <w:rsid w:val="000A4788"/>
    <w:rsid w:val="000A4ACB"/>
    <w:rsid w:val="000A5B42"/>
    <w:rsid w:val="000A6143"/>
    <w:rsid w:val="000A7604"/>
    <w:rsid w:val="000A7E55"/>
    <w:rsid w:val="000B42EB"/>
    <w:rsid w:val="000B43CC"/>
    <w:rsid w:val="000B5E14"/>
    <w:rsid w:val="000C2A6C"/>
    <w:rsid w:val="000C70F8"/>
    <w:rsid w:val="000C792F"/>
    <w:rsid w:val="000C7E11"/>
    <w:rsid w:val="000D0DF5"/>
    <w:rsid w:val="000D3F4C"/>
    <w:rsid w:val="000D62BE"/>
    <w:rsid w:val="000E2FC9"/>
    <w:rsid w:val="000E3DEA"/>
    <w:rsid w:val="000E47C9"/>
    <w:rsid w:val="000E6FE7"/>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936"/>
    <w:rsid w:val="00126BAF"/>
    <w:rsid w:val="00127259"/>
    <w:rsid w:val="001275E6"/>
    <w:rsid w:val="001301D0"/>
    <w:rsid w:val="001307D5"/>
    <w:rsid w:val="00133775"/>
    <w:rsid w:val="00136022"/>
    <w:rsid w:val="00136091"/>
    <w:rsid w:val="00136FA5"/>
    <w:rsid w:val="00141DE5"/>
    <w:rsid w:val="0014776B"/>
    <w:rsid w:val="0014779F"/>
    <w:rsid w:val="0014785B"/>
    <w:rsid w:val="001562ED"/>
    <w:rsid w:val="00157267"/>
    <w:rsid w:val="00160EEE"/>
    <w:rsid w:val="00161464"/>
    <w:rsid w:val="00161A79"/>
    <w:rsid w:val="00161FFF"/>
    <w:rsid w:val="00163B33"/>
    <w:rsid w:val="0016654C"/>
    <w:rsid w:val="00166C5A"/>
    <w:rsid w:val="00170041"/>
    <w:rsid w:val="0017070B"/>
    <w:rsid w:val="00170A7D"/>
    <w:rsid w:val="001747F1"/>
    <w:rsid w:val="001750A9"/>
    <w:rsid w:val="00176378"/>
    <w:rsid w:val="00176931"/>
    <w:rsid w:val="0018105E"/>
    <w:rsid w:val="00183D84"/>
    <w:rsid w:val="00183EA0"/>
    <w:rsid w:val="00183F5D"/>
    <w:rsid w:val="0018422C"/>
    <w:rsid w:val="00184CEB"/>
    <w:rsid w:val="00185797"/>
    <w:rsid w:val="00187193"/>
    <w:rsid w:val="00190FF7"/>
    <w:rsid w:val="001911AA"/>
    <w:rsid w:val="00191716"/>
    <w:rsid w:val="001928CF"/>
    <w:rsid w:val="00193296"/>
    <w:rsid w:val="00196C04"/>
    <w:rsid w:val="001A03FF"/>
    <w:rsid w:val="001A14DE"/>
    <w:rsid w:val="001A1559"/>
    <w:rsid w:val="001A4165"/>
    <w:rsid w:val="001A434B"/>
    <w:rsid w:val="001A5C77"/>
    <w:rsid w:val="001A721F"/>
    <w:rsid w:val="001B4BDF"/>
    <w:rsid w:val="001B7ABA"/>
    <w:rsid w:val="001C3A7C"/>
    <w:rsid w:val="001C67AA"/>
    <w:rsid w:val="001C6BFB"/>
    <w:rsid w:val="001D115A"/>
    <w:rsid w:val="001D17F4"/>
    <w:rsid w:val="001D316B"/>
    <w:rsid w:val="001D4005"/>
    <w:rsid w:val="001D430E"/>
    <w:rsid w:val="001D547E"/>
    <w:rsid w:val="001D6389"/>
    <w:rsid w:val="001D7FC6"/>
    <w:rsid w:val="001E0E3E"/>
    <w:rsid w:val="001E622C"/>
    <w:rsid w:val="001F06D6"/>
    <w:rsid w:val="001F2C09"/>
    <w:rsid w:val="001F2FFF"/>
    <w:rsid w:val="001F4E49"/>
    <w:rsid w:val="001F6ED5"/>
    <w:rsid w:val="00201AD6"/>
    <w:rsid w:val="00205127"/>
    <w:rsid w:val="00205995"/>
    <w:rsid w:val="00207171"/>
    <w:rsid w:val="00207E35"/>
    <w:rsid w:val="002103D7"/>
    <w:rsid w:val="0021306A"/>
    <w:rsid w:val="00213A05"/>
    <w:rsid w:val="00213BBA"/>
    <w:rsid w:val="00215746"/>
    <w:rsid w:val="0021575C"/>
    <w:rsid w:val="002243CD"/>
    <w:rsid w:val="002249E9"/>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2487"/>
    <w:rsid w:val="00253CA3"/>
    <w:rsid w:val="002576B8"/>
    <w:rsid w:val="00261808"/>
    <w:rsid w:val="00267988"/>
    <w:rsid w:val="002702CB"/>
    <w:rsid w:val="0027495F"/>
    <w:rsid w:val="00274AEB"/>
    <w:rsid w:val="00274F9E"/>
    <w:rsid w:val="00282BCD"/>
    <w:rsid w:val="002833BD"/>
    <w:rsid w:val="00283A20"/>
    <w:rsid w:val="0029364B"/>
    <w:rsid w:val="002A0927"/>
    <w:rsid w:val="002A0E5B"/>
    <w:rsid w:val="002A1978"/>
    <w:rsid w:val="002A1BD3"/>
    <w:rsid w:val="002A1FA2"/>
    <w:rsid w:val="002A25C2"/>
    <w:rsid w:val="002A49C4"/>
    <w:rsid w:val="002A52AD"/>
    <w:rsid w:val="002A65E6"/>
    <w:rsid w:val="002A6C09"/>
    <w:rsid w:val="002A7CDB"/>
    <w:rsid w:val="002A7E0B"/>
    <w:rsid w:val="002B0536"/>
    <w:rsid w:val="002B0FD6"/>
    <w:rsid w:val="002B267D"/>
    <w:rsid w:val="002B34F5"/>
    <w:rsid w:val="002C0936"/>
    <w:rsid w:val="002C1EE2"/>
    <w:rsid w:val="002C28D6"/>
    <w:rsid w:val="002C2ACD"/>
    <w:rsid w:val="002C763A"/>
    <w:rsid w:val="002D0BE5"/>
    <w:rsid w:val="002D15E7"/>
    <w:rsid w:val="002D5461"/>
    <w:rsid w:val="002D5C8D"/>
    <w:rsid w:val="002D7A61"/>
    <w:rsid w:val="002E5AEA"/>
    <w:rsid w:val="002E6C70"/>
    <w:rsid w:val="002F1377"/>
    <w:rsid w:val="002F203E"/>
    <w:rsid w:val="002F3B56"/>
    <w:rsid w:val="002F4C52"/>
    <w:rsid w:val="0030386D"/>
    <w:rsid w:val="00304AC7"/>
    <w:rsid w:val="00315576"/>
    <w:rsid w:val="00315AB6"/>
    <w:rsid w:val="0031794E"/>
    <w:rsid w:val="003236C8"/>
    <w:rsid w:val="00326013"/>
    <w:rsid w:val="0033026E"/>
    <w:rsid w:val="00330A32"/>
    <w:rsid w:val="003324BF"/>
    <w:rsid w:val="003336B8"/>
    <w:rsid w:val="003419EF"/>
    <w:rsid w:val="0034347B"/>
    <w:rsid w:val="00343FDD"/>
    <w:rsid w:val="003440CC"/>
    <w:rsid w:val="00345E97"/>
    <w:rsid w:val="003461BF"/>
    <w:rsid w:val="00346E0C"/>
    <w:rsid w:val="00347015"/>
    <w:rsid w:val="00356997"/>
    <w:rsid w:val="00356FFA"/>
    <w:rsid w:val="00360145"/>
    <w:rsid w:val="003611F6"/>
    <w:rsid w:val="00367CDA"/>
    <w:rsid w:val="00373053"/>
    <w:rsid w:val="00375181"/>
    <w:rsid w:val="003764FA"/>
    <w:rsid w:val="00380C80"/>
    <w:rsid w:val="00381195"/>
    <w:rsid w:val="003835AC"/>
    <w:rsid w:val="00383EE9"/>
    <w:rsid w:val="00384C26"/>
    <w:rsid w:val="00385F0D"/>
    <w:rsid w:val="003865AB"/>
    <w:rsid w:val="00391096"/>
    <w:rsid w:val="00392726"/>
    <w:rsid w:val="003929AE"/>
    <w:rsid w:val="00393D6D"/>
    <w:rsid w:val="00394CB5"/>
    <w:rsid w:val="003A1F27"/>
    <w:rsid w:val="003A2813"/>
    <w:rsid w:val="003A4630"/>
    <w:rsid w:val="003A63A7"/>
    <w:rsid w:val="003A7038"/>
    <w:rsid w:val="003B0603"/>
    <w:rsid w:val="003B0772"/>
    <w:rsid w:val="003B2B97"/>
    <w:rsid w:val="003B768E"/>
    <w:rsid w:val="003C04FF"/>
    <w:rsid w:val="003C0F78"/>
    <w:rsid w:val="003C2675"/>
    <w:rsid w:val="003C4865"/>
    <w:rsid w:val="003C4960"/>
    <w:rsid w:val="003C72BD"/>
    <w:rsid w:val="003C79A7"/>
    <w:rsid w:val="003D04FB"/>
    <w:rsid w:val="003D18DB"/>
    <w:rsid w:val="003D27E8"/>
    <w:rsid w:val="003D37B1"/>
    <w:rsid w:val="003D4A6B"/>
    <w:rsid w:val="003D5B7B"/>
    <w:rsid w:val="003D7105"/>
    <w:rsid w:val="003E0568"/>
    <w:rsid w:val="003E15D5"/>
    <w:rsid w:val="003E1909"/>
    <w:rsid w:val="003E250C"/>
    <w:rsid w:val="003E2749"/>
    <w:rsid w:val="003E5038"/>
    <w:rsid w:val="003E6AC6"/>
    <w:rsid w:val="003F078D"/>
    <w:rsid w:val="003F18AE"/>
    <w:rsid w:val="003F3F9E"/>
    <w:rsid w:val="003F5660"/>
    <w:rsid w:val="004020F0"/>
    <w:rsid w:val="004024A3"/>
    <w:rsid w:val="004024FC"/>
    <w:rsid w:val="00411479"/>
    <w:rsid w:val="004139C3"/>
    <w:rsid w:val="004203B2"/>
    <w:rsid w:val="00422569"/>
    <w:rsid w:val="00422F9D"/>
    <w:rsid w:val="00425ECD"/>
    <w:rsid w:val="00430310"/>
    <w:rsid w:val="004308B2"/>
    <w:rsid w:val="00430B36"/>
    <w:rsid w:val="00433B76"/>
    <w:rsid w:val="00434672"/>
    <w:rsid w:val="00435095"/>
    <w:rsid w:val="00440F5B"/>
    <w:rsid w:val="004427E5"/>
    <w:rsid w:val="004429BC"/>
    <w:rsid w:val="00447727"/>
    <w:rsid w:val="00447D04"/>
    <w:rsid w:val="004516D1"/>
    <w:rsid w:val="00452189"/>
    <w:rsid w:val="00455295"/>
    <w:rsid w:val="00455D17"/>
    <w:rsid w:val="00456061"/>
    <w:rsid w:val="00460413"/>
    <w:rsid w:val="00460FB1"/>
    <w:rsid w:val="00463A26"/>
    <w:rsid w:val="00463D2F"/>
    <w:rsid w:val="00465DBA"/>
    <w:rsid w:val="00470954"/>
    <w:rsid w:val="00470E04"/>
    <w:rsid w:val="0047205D"/>
    <w:rsid w:val="00472487"/>
    <w:rsid w:val="00474D36"/>
    <w:rsid w:val="00474F83"/>
    <w:rsid w:val="004760C0"/>
    <w:rsid w:val="00476802"/>
    <w:rsid w:val="00477A63"/>
    <w:rsid w:val="0048251E"/>
    <w:rsid w:val="00483230"/>
    <w:rsid w:val="004846C9"/>
    <w:rsid w:val="0049102E"/>
    <w:rsid w:val="00491C5A"/>
    <w:rsid w:val="004930C9"/>
    <w:rsid w:val="00496D90"/>
    <w:rsid w:val="0049700F"/>
    <w:rsid w:val="004A16DE"/>
    <w:rsid w:val="004A4BE7"/>
    <w:rsid w:val="004A517B"/>
    <w:rsid w:val="004A5435"/>
    <w:rsid w:val="004A6FDD"/>
    <w:rsid w:val="004A795D"/>
    <w:rsid w:val="004A7A1E"/>
    <w:rsid w:val="004B26F3"/>
    <w:rsid w:val="004B2EF2"/>
    <w:rsid w:val="004C1931"/>
    <w:rsid w:val="004C310E"/>
    <w:rsid w:val="004C46E6"/>
    <w:rsid w:val="004C4D84"/>
    <w:rsid w:val="004C52E0"/>
    <w:rsid w:val="004C5E49"/>
    <w:rsid w:val="004C61B5"/>
    <w:rsid w:val="004D0594"/>
    <w:rsid w:val="004D2A59"/>
    <w:rsid w:val="004D2DE1"/>
    <w:rsid w:val="004D3335"/>
    <w:rsid w:val="004D5D2A"/>
    <w:rsid w:val="004E0F41"/>
    <w:rsid w:val="004E1935"/>
    <w:rsid w:val="004E1A32"/>
    <w:rsid w:val="004E203D"/>
    <w:rsid w:val="004E23B5"/>
    <w:rsid w:val="004E2424"/>
    <w:rsid w:val="004E2B7E"/>
    <w:rsid w:val="004E57E2"/>
    <w:rsid w:val="004E64C1"/>
    <w:rsid w:val="004F151B"/>
    <w:rsid w:val="004F3124"/>
    <w:rsid w:val="004F313D"/>
    <w:rsid w:val="004F6D0A"/>
    <w:rsid w:val="005029AC"/>
    <w:rsid w:val="00504211"/>
    <w:rsid w:val="0050466E"/>
    <w:rsid w:val="00507F7D"/>
    <w:rsid w:val="005104C7"/>
    <w:rsid w:val="00511FC2"/>
    <w:rsid w:val="00513EE8"/>
    <w:rsid w:val="00514052"/>
    <w:rsid w:val="00517353"/>
    <w:rsid w:val="005205AD"/>
    <w:rsid w:val="005238C0"/>
    <w:rsid w:val="00523FC9"/>
    <w:rsid w:val="00525227"/>
    <w:rsid w:val="0052770B"/>
    <w:rsid w:val="00534574"/>
    <w:rsid w:val="00537ABF"/>
    <w:rsid w:val="00540E4D"/>
    <w:rsid w:val="0054608E"/>
    <w:rsid w:val="00551A28"/>
    <w:rsid w:val="0055524E"/>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1788"/>
    <w:rsid w:val="00582682"/>
    <w:rsid w:val="0058600A"/>
    <w:rsid w:val="0058780F"/>
    <w:rsid w:val="005907CB"/>
    <w:rsid w:val="00596721"/>
    <w:rsid w:val="00596F68"/>
    <w:rsid w:val="005A1EA6"/>
    <w:rsid w:val="005A39B9"/>
    <w:rsid w:val="005A49E4"/>
    <w:rsid w:val="005A4D8C"/>
    <w:rsid w:val="005A5692"/>
    <w:rsid w:val="005A5C67"/>
    <w:rsid w:val="005A5E7C"/>
    <w:rsid w:val="005A6EDC"/>
    <w:rsid w:val="005A760A"/>
    <w:rsid w:val="005A7F6E"/>
    <w:rsid w:val="005B105C"/>
    <w:rsid w:val="005B2ACD"/>
    <w:rsid w:val="005B5AC2"/>
    <w:rsid w:val="005C09A6"/>
    <w:rsid w:val="005C20B8"/>
    <w:rsid w:val="005C2C69"/>
    <w:rsid w:val="005C3E9B"/>
    <w:rsid w:val="005C3FC7"/>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746"/>
    <w:rsid w:val="006019E1"/>
    <w:rsid w:val="00602BEF"/>
    <w:rsid w:val="00602C8D"/>
    <w:rsid w:val="00610290"/>
    <w:rsid w:val="00610FB7"/>
    <w:rsid w:val="00612B8B"/>
    <w:rsid w:val="006132B7"/>
    <w:rsid w:val="00614563"/>
    <w:rsid w:val="00617505"/>
    <w:rsid w:val="00617A68"/>
    <w:rsid w:val="006249E9"/>
    <w:rsid w:val="00625F46"/>
    <w:rsid w:val="006302D5"/>
    <w:rsid w:val="00631623"/>
    <w:rsid w:val="0063194C"/>
    <w:rsid w:val="00631A06"/>
    <w:rsid w:val="00631B67"/>
    <w:rsid w:val="00635130"/>
    <w:rsid w:val="00636AA3"/>
    <w:rsid w:val="00637F80"/>
    <w:rsid w:val="00641E2A"/>
    <w:rsid w:val="0064440C"/>
    <w:rsid w:val="00644659"/>
    <w:rsid w:val="0064777A"/>
    <w:rsid w:val="00651DF1"/>
    <w:rsid w:val="00653E01"/>
    <w:rsid w:val="00655610"/>
    <w:rsid w:val="00655778"/>
    <w:rsid w:val="00660B08"/>
    <w:rsid w:val="00661623"/>
    <w:rsid w:val="00662063"/>
    <w:rsid w:val="0066234A"/>
    <w:rsid w:val="006629CD"/>
    <w:rsid w:val="00663D0E"/>
    <w:rsid w:val="006660F9"/>
    <w:rsid w:val="00667F3C"/>
    <w:rsid w:val="00673B0A"/>
    <w:rsid w:val="006742ED"/>
    <w:rsid w:val="006767C3"/>
    <w:rsid w:val="0068115F"/>
    <w:rsid w:val="00682F89"/>
    <w:rsid w:val="0068457D"/>
    <w:rsid w:val="00685672"/>
    <w:rsid w:val="006864D2"/>
    <w:rsid w:val="00687BED"/>
    <w:rsid w:val="00692803"/>
    <w:rsid w:val="00692E8E"/>
    <w:rsid w:val="0069474A"/>
    <w:rsid w:val="00696A38"/>
    <w:rsid w:val="006979CE"/>
    <w:rsid w:val="006A11A3"/>
    <w:rsid w:val="006A19BD"/>
    <w:rsid w:val="006A228B"/>
    <w:rsid w:val="006A48D8"/>
    <w:rsid w:val="006A593E"/>
    <w:rsid w:val="006A60CD"/>
    <w:rsid w:val="006A7996"/>
    <w:rsid w:val="006B1140"/>
    <w:rsid w:val="006B1CB0"/>
    <w:rsid w:val="006B2B0B"/>
    <w:rsid w:val="006B3656"/>
    <w:rsid w:val="006C1DBC"/>
    <w:rsid w:val="006C7E72"/>
    <w:rsid w:val="006D06EC"/>
    <w:rsid w:val="006D0B44"/>
    <w:rsid w:val="006D1662"/>
    <w:rsid w:val="006D4FB0"/>
    <w:rsid w:val="006D5599"/>
    <w:rsid w:val="006D6620"/>
    <w:rsid w:val="006D6C3B"/>
    <w:rsid w:val="006D6D70"/>
    <w:rsid w:val="006D7567"/>
    <w:rsid w:val="006E0007"/>
    <w:rsid w:val="006E1955"/>
    <w:rsid w:val="006E32BB"/>
    <w:rsid w:val="006E51D1"/>
    <w:rsid w:val="006E652D"/>
    <w:rsid w:val="006E6872"/>
    <w:rsid w:val="006E7502"/>
    <w:rsid w:val="006E769F"/>
    <w:rsid w:val="006F300D"/>
    <w:rsid w:val="006F3EDE"/>
    <w:rsid w:val="006F4F8B"/>
    <w:rsid w:val="006F5EA2"/>
    <w:rsid w:val="006F6373"/>
    <w:rsid w:val="00700578"/>
    <w:rsid w:val="00700DBA"/>
    <w:rsid w:val="00702765"/>
    <w:rsid w:val="0070359E"/>
    <w:rsid w:val="00703915"/>
    <w:rsid w:val="0070679E"/>
    <w:rsid w:val="00706F3C"/>
    <w:rsid w:val="00707C12"/>
    <w:rsid w:val="0071035E"/>
    <w:rsid w:val="00712B9B"/>
    <w:rsid w:val="00716268"/>
    <w:rsid w:val="00717833"/>
    <w:rsid w:val="007213AE"/>
    <w:rsid w:val="00721C6C"/>
    <w:rsid w:val="0072278C"/>
    <w:rsid w:val="00722851"/>
    <w:rsid w:val="00724BA5"/>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262"/>
    <w:rsid w:val="00754846"/>
    <w:rsid w:val="007608AA"/>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0E56"/>
    <w:rsid w:val="007832AD"/>
    <w:rsid w:val="00784CC8"/>
    <w:rsid w:val="00787375"/>
    <w:rsid w:val="0079278D"/>
    <w:rsid w:val="00794BD0"/>
    <w:rsid w:val="007959D5"/>
    <w:rsid w:val="00797A20"/>
    <w:rsid w:val="007A1CB9"/>
    <w:rsid w:val="007A1EF2"/>
    <w:rsid w:val="007A2EBB"/>
    <w:rsid w:val="007A3582"/>
    <w:rsid w:val="007A3BD4"/>
    <w:rsid w:val="007A524E"/>
    <w:rsid w:val="007A5717"/>
    <w:rsid w:val="007A697C"/>
    <w:rsid w:val="007B1254"/>
    <w:rsid w:val="007B1360"/>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39EC"/>
    <w:rsid w:val="007E45E3"/>
    <w:rsid w:val="007E5183"/>
    <w:rsid w:val="007E5951"/>
    <w:rsid w:val="007E5CC6"/>
    <w:rsid w:val="007E6208"/>
    <w:rsid w:val="007E6690"/>
    <w:rsid w:val="007F15E0"/>
    <w:rsid w:val="007F2121"/>
    <w:rsid w:val="007F34E6"/>
    <w:rsid w:val="007F3807"/>
    <w:rsid w:val="007F4893"/>
    <w:rsid w:val="00800B56"/>
    <w:rsid w:val="00803467"/>
    <w:rsid w:val="0080642D"/>
    <w:rsid w:val="00810FAE"/>
    <w:rsid w:val="008200BF"/>
    <w:rsid w:val="00821D4B"/>
    <w:rsid w:val="00822226"/>
    <w:rsid w:val="00823791"/>
    <w:rsid w:val="00823A8E"/>
    <w:rsid w:val="008247D0"/>
    <w:rsid w:val="00825514"/>
    <w:rsid w:val="0082781F"/>
    <w:rsid w:val="008304A0"/>
    <w:rsid w:val="00834885"/>
    <w:rsid w:val="008360FF"/>
    <w:rsid w:val="00840DEF"/>
    <w:rsid w:val="00841F9C"/>
    <w:rsid w:val="0084272D"/>
    <w:rsid w:val="00845D7F"/>
    <w:rsid w:val="008469EB"/>
    <w:rsid w:val="00847C3F"/>
    <w:rsid w:val="0085170A"/>
    <w:rsid w:val="00851A34"/>
    <w:rsid w:val="00851E34"/>
    <w:rsid w:val="008520D3"/>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FBB"/>
    <w:rsid w:val="008A2682"/>
    <w:rsid w:val="008A6094"/>
    <w:rsid w:val="008B05FE"/>
    <w:rsid w:val="008B098A"/>
    <w:rsid w:val="008B0ED9"/>
    <w:rsid w:val="008B2BAC"/>
    <w:rsid w:val="008B2EB8"/>
    <w:rsid w:val="008B41B0"/>
    <w:rsid w:val="008B5BE7"/>
    <w:rsid w:val="008B65FB"/>
    <w:rsid w:val="008B707B"/>
    <w:rsid w:val="008C233E"/>
    <w:rsid w:val="008C5F0F"/>
    <w:rsid w:val="008D0113"/>
    <w:rsid w:val="008D0400"/>
    <w:rsid w:val="008D37CA"/>
    <w:rsid w:val="008D3E1A"/>
    <w:rsid w:val="008D4AC4"/>
    <w:rsid w:val="008D5A2E"/>
    <w:rsid w:val="008D68B4"/>
    <w:rsid w:val="008E045C"/>
    <w:rsid w:val="008E3115"/>
    <w:rsid w:val="008E529F"/>
    <w:rsid w:val="008E701B"/>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758D"/>
    <w:rsid w:val="00917A17"/>
    <w:rsid w:val="009242FF"/>
    <w:rsid w:val="009255A7"/>
    <w:rsid w:val="00925FE2"/>
    <w:rsid w:val="00930670"/>
    <w:rsid w:val="00930752"/>
    <w:rsid w:val="0093308E"/>
    <w:rsid w:val="009343EB"/>
    <w:rsid w:val="0093539A"/>
    <w:rsid w:val="0093799B"/>
    <w:rsid w:val="009379F0"/>
    <w:rsid w:val="00941453"/>
    <w:rsid w:val="00942010"/>
    <w:rsid w:val="0094512D"/>
    <w:rsid w:val="0094660A"/>
    <w:rsid w:val="009504A0"/>
    <w:rsid w:val="00952501"/>
    <w:rsid w:val="00952C10"/>
    <w:rsid w:val="00952CA9"/>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1EC4"/>
    <w:rsid w:val="009B2B8E"/>
    <w:rsid w:val="009B2D3F"/>
    <w:rsid w:val="009B3913"/>
    <w:rsid w:val="009B3D20"/>
    <w:rsid w:val="009B5281"/>
    <w:rsid w:val="009B536D"/>
    <w:rsid w:val="009B7E7B"/>
    <w:rsid w:val="009C0DF1"/>
    <w:rsid w:val="009C3FE8"/>
    <w:rsid w:val="009C4F75"/>
    <w:rsid w:val="009D016B"/>
    <w:rsid w:val="009D20BA"/>
    <w:rsid w:val="009D3155"/>
    <w:rsid w:val="009D3ECE"/>
    <w:rsid w:val="009D3F0D"/>
    <w:rsid w:val="009D4351"/>
    <w:rsid w:val="009E171F"/>
    <w:rsid w:val="009E2F34"/>
    <w:rsid w:val="009E4853"/>
    <w:rsid w:val="009F3BDE"/>
    <w:rsid w:val="009F47CE"/>
    <w:rsid w:val="00A00625"/>
    <w:rsid w:val="00A00B9D"/>
    <w:rsid w:val="00A0137B"/>
    <w:rsid w:val="00A04609"/>
    <w:rsid w:val="00A0731A"/>
    <w:rsid w:val="00A13211"/>
    <w:rsid w:val="00A15BE4"/>
    <w:rsid w:val="00A16626"/>
    <w:rsid w:val="00A2588B"/>
    <w:rsid w:val="00A30107"/>
    <w:rsid w:val="00A33810"/>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2259"/>
    <w:rsid w:val="00A54D9B"/>
    <w:rsid w:val="00A611D6"/>
    <w:rsid w:val="00A61C58"/>
    <w:rsid w:val="00A62A12"/>
    <w:rsid w:val="00A635E9"/>
    <w:rsid w:val="00A63B77"/>
    <w:rsid w:val="00A6613D"/>
    <w:rsid w:val="00A665F9"/>
    <w:rsid w:val="00A67355"/>
    <w:rsid w:val="00A70169"/>
    <w:rsid w:val="00A71AD6"/>
    <w:rsid w:val="00A71AD7"/>
    <w:rsid w:val="00A72850"/>
    <w:rsid w:val="00A74558"/>
    <w:rsid w:val="00A7490F"/>
    <w:rsid w:val="00A765C0"/>
    <w:rsid w:val="00A7723E"/>
    <w:rsid w:val="00A774CA"/>
    <w:rsid w:val="00A77D72"/>
    <w:rsid w:val="00A77F3C"/>
    <w:rsid w:val="00A815FF"/>
    <w:rsid w:val="00A81B2B"/>
    <w:rsid w:val="00A82EA2"/>
    <w:rsid w:val="00A84574"/>
    <w:rsid w:val="00A8568B"/>
    <w:rsid w:val="00A856B5"/>
    <w:rsid w:val="00A860C2"/>
    <w:rsid w:val="00A868BE"/>
    <w:rsid w:val="00A877A8"/>
    <w:rsid w:val="00A87D2E"/>
    <w:rsid w:val="00A87DF1"/>
    <w:rsid w:val="00A87F0C"/>
    <w:rsid w:val="00A90890"/>
    <w:rsid w:val="00A9122F"/>
    <w:rsid w:val="00A952B6"/>
    <w:rsid w:val="00A96702"/>
    <w:rsid w:val="00AA1C83"/>
    <w:rsid w:val="00AA46C7"/>
    <w:rsid w:val="00AA4D3B"/>
    <w:rsid w:val="00AB03FD"/>
    <w:rsid w:val="00AB116D"/>
    <w:rsid w:val="00AB13E4"/>
    <w:rsid w:val="00AB1986"/>
    <w:rsid w:val="00AB26FB"/>
    <w:rsid w:val="00AB3B92"/>
    <w:rsid w:val="00AB71A2"/>
    <w:rsid w:val="00AB7404"/>
    <w:rsid w:val="00AB76CF"/>
    <w:rsid w:val="00AB7D06"/>
    <w:rsid w:val="00AC0E50"/>
    <w:rsid w:val="00AC1336"/>
    <w:rsid w:val="00AC3825"/>
    <w:rsid w:val="00AC39FE"/>
    <w:rsid w:val="00AC5587"/>
    <w:rsid w:val="00AC5AE4"/>
    <w:rsid w:val="00AC7DC4"/>
    <w:rsid w:val="00AC7E86"/>
    <w:rsid w:val="00AD0E76"/>
    <w:rsid w:val="00AE22BC"/>
    <w:rsid w:val="00AE2873"/>
    <w:rsid w:val="00AE38A9"/>
    <w:rsid w:val="00AE39A0"/>
    <w:rsid w:val="00AE5503"/>
    <w:rsid w:val="00AE5B1D"/>
    <w:rsid w:val="00AF3776"/>
    <w:rsid w:val="00B01361"/>
    <w:rsid w:val="00B03854"/>
    <w:rsid w:val="00B058F5"/>
    <w:rsid w:val="00B10FC4"/>
    <w:rsid w:val="00B115BF"/>
    <w:rsid w:val="00B1354C"/>
    <w:rsid w:val="00B14806"/>
    <w:rsid w:val="00B1791F"/>
    <w:rsid w:val="00B216C6"/>
    <w:rsid w:val="00B2246F"/>
    <w:rsid w:val="00B224CE"/>
    <w:rsid w:val="00B235DD"/>
    <w:rsid w:val="00B23B2B"/>
    <w:rsid w:val="00B26781"/>
    <w:rsid w:val="00B27948"/>
    <w:rsid w:val="00B3519F"/>
    <w:rsid w:val="00B357DE"/>
    <w:rsid w:val="00B35B11"/>
    <w:rsid w:val="00B36F26"/>
    <w:rsid w:val="00B37D9D"/>
    <w:rsid w:val="00B40641"/>
    <w:rsid w:val="00B40EE8"/>
    <w:rsid w:val="00B455FF"/>
    <w:rsid w:val="00B46F8F"/>
    <w:rsid w:val="00B50F08"/>
    <w:rsid w:val="00B54372"/>
    <w:rsid w:val="00B54D51"/>
    <w:rsid w:val="00B62299"/>
    <w:rsid w:val="00B62E0F"/>
    <w:rsid w:val="00B64E17"/>
    <w:rsid w:val="00B6581F"/>
    <w:rsid w:val="00B666D7"/>
    <w:rsid w:val="00B670F3"/>
    <w:rsid w:val="00B71CD0"/>
    <w:rsid w:val="00B730BD"/>
    <w:rsid w:val="00B73D88"/>
    <w:rsid w:val="00B760AC"/>
    <w:rsid w:val="00B8101A"/>
    <w:rsid w:val="00B81315"/>
    <w:rsid w:val="00B8320C"/>
    <w:rsid w:val="00B84BD1"/>
    <w:rsid w:val="00B84C14"/>
    <w:rsid w:val="00B84E16"/>
    <w:rsid w:val="00B87B41"/>
    <w:rsid w:val="00B91207"/>
    <w:rsid w:val="00B92516"/>
    <w:rsid w:val="00B92BA0"/>
    <w:rsid w:val="00B92CFA"/>
    <w:rsid w:val="00B932A1"/>
    <w:rsid w:val="00B93408"/>
    <w:rsid w:val="00B96F67"/>
    <w:rsid w:val="00B970E9"/>
    <w:rsid w:val="00B97DAF"/>
    <w:rsid w:val="00BA0BFE"/>
    <w:rsid w:val="00BA2482"/>
    <w:rsid w:val="00BA6456"/>
    <w:rsid w:val="00BB1E80"/>
    <w:rsid w:val="00BC001D"/>
    <w:rsid w:val="00BC0F1C"/>
    <w:rsid w:val="00BC1646"/>
    <w:rsid w:val="00BC25A6"/>
    <w:rsid w:val="00BC27FB"/>
    <w:rsid w:val="00BC3F4C"/>
    <w:rsid w:val="00BD4014"/>
    <w:rsid w:val="00BD5D58"/>
    <w:rsid w:val="00BD7AEB"/>
    <w:rsid w:val="00BD7F6F"/>
    <w:rsid w:val="00BE44EA"/>
    <w:rsid w:val="00BE5D29"/>
    <w:rsid w:val="00BF0FF8"/>
    <w:rsid w:val="00BF1E99"/>
    <w:rsid w:val="00BF4EA8"/>
    <w:rsid w:val="00BF669F"/>
    <w:rsid w:val="00C00F5D"/>
    <w:rsid w:val="00C033AC"/>
    <w:rsid w:val="00C049F6"/>
    <w:rsid w:val="00C051D4"/>
    <w:rsid w:val="00C05A7C"/>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30209"/>
    <w:rsid w:val="00C302B7"/>
    <w:rsid w:val="00C30FEA"/>
    <w:rsid w:val="00C31F04"/>
    <w:rsid w:val="00C341C8"/>
    <w:rsid w:val="00C3590C"/>
    <w:rsid w:val="00C35FC9"/>
    <w:rsid w:val="00C3774A"/>
    <w:rsid w:val="00C37E83"/>
    <w:rsid w:val="00C43983"/>
    <w:rsid w:val="00C450A5"/>
    <w:rsid w:val="00C45CD7"/>
    <w:rsid w:val="00C5250B"/>
    <w:rsid w:val="00C52CF2"/>
    <w:rsid w:val="00C53194"/>
    <w:rsid w:val="00C53E5F"/>
    <w:rsid w:val="00C544B2"/>
    <w:rsid w:val="00C55F76"/>
    <w:rsid w:val="00C56EA9"/>
    <w:rsid w:val="00C605B7"/>
    <w:rsid w:val="00C61C51"/>
    <w:rsid w:val="00C61FDE"/>
    <w:rsid w:val="00C62445"/>
    <w:rsid w:val="00C62B1E"/>
    <w:rsid w:val="00C649B5"/>
    <w:rsid w:val="00C660AB"/>
    <w:rsid w:val="00C67B0F"/>
    <w:rsid w:val="00C71A42"/>
    <w:rsid w:val="00C726A9"/>
    <w:rsid w:val="00C76789"/>
    <w:rsid w:val="00C8010B"/>
    <w:rsid w:val="00C804C9"/>
    <w:rsid w:val="00C807BD"/>
    <w:rsid w:val="00C82C4A"/>
    <w:rsid w:val="00C84766"/>
    <w:rsid w:val="00C8715C"/>
    <w:rsid w:val="00C910E9"/>
    <w:rsid w:val="00C913C2"/>
    <w:rsid w:val="00C935DA"/>
    <w:rsid w:val="00C93DAA"/>
    <w:rsid w:val="00C93F59"/>
    <w:rsid w:val="00C94B0E"/>
    <w:rsid w:val="00C94CD8"/>
    <w:rsid w:val="00C95535"/>
    <w:rsid w:val="00CA15E5"/>
    <w:rsid w:val="00CA21CE"/>
    <w:rsid w:val="00CA2AA9"/>
    <w:rsid w:val="00CA2AC7"/>
    <w:rsid w:val="00CA7568"/>
    <w:rsid w:val="00CB0253"/>
    <w:rsid w:val="00CB2BF4"/>
    <w:rsid w:val="00CB41BD"/>
    <w:rsid w:val="00CB41EF"/>
    <w:rsid w:val="00CB52D3"/>
    <w:rsid w:val="00CB643B"/>
    <w:rsid w:val="00CB675C"/>
    <w:rsid w:val="00CC13C0"/>
    <w:rsid w:val="00CC36ED"/>
    <w:rsid w:val="00CC3FC3"/>
    <w:rsid w:val="00CC4478"/>
    <w:rsid w:val="00CC7D0D"/>
    <w:rsid w:val="00CD0A68"/>
    <w:rsid w:val="00CD0C36"/>
    <w:rsid w:val="00CD118B"/>
    <w:rsid w:val="00CD3B7F"/>
    <w:rsid w:val="00CD6842"/>
    <w:rsid w:val="00CD7E56"/>
    <w:rsid w:val="00CE20ED"/>
    <w:rsid w:val="00CE4C25"/>
    <w:rsid w:val="00CE4C68"/>
    <w:rsid w:val="00CF16FE"/>
    <w:rsid w:val="00CF5335"/>
    <w:rsid w:val="00CF5C40"/>
    <w:rsid w:val="00CF6E69"/>
    <w:rsid w:val="00D00008"/>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5085"/>
    <w:rsid w:val="00D37D20"/>
    <w:rsid w:val="00D40721"/>
    <w:rsid w:val="00D429D5"/>
    <w:rsid w:val="00D45298"/>
    <w:rsid w:val="00D46277"/>
    <w:rsid w:val="00D464F0"/>
    <w:rsid w:val="00D516E5"/>
    <w:rsid w:val="00D51C07"/>
    <w:rsid w:val="00D52FFD"/>
    <w:rsid w:val="00D5420D"/>
    <w:rsid w:val="00D5486C"/>
    <w:rsid w:val="00D556E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31D9"/>
    <w:rsid w:val="00D850FE"/>
    <w:rsid w:val="00D9078F"/>
    <w:rsid w:val="00D91B01"/>
    <w:rsid w:val="00D934CC"/>
    <w:rsid w:val="00D95EA4"/>
    <w:rsid w:val="00D965DF"/>
    <w:rsid w:val="00DA631C"/>
    <w:rsid w:val="00DA6324"/>
    <w:rsid w:val="00DA7383"/>
    <w:rsid w:val="00DB1238"/>
    <w:rsid w:val="00DB5861"/>
    <w:rsid w:val="00DB6B7D"/>
    <w:rsid w:val="00DC03E9"/>
    <w:rsid w:val="00DC0A74"/>
    <w:rsid w:val="00DC1A2B"/>
    <w:rsid w:val="00DC5CF3"/>
    <w:rsid w:val="00DC7202"/>
    <w:rsid w:val="00DC7B1B"/>
    <w:rsid w:val="00DD1981"/>
    <w:rsid w:val="00DD2C59"/>
    <w:rsid w:val="00DD4201"/>
    <w:rsid w:val="00DD470D"/>
    <w:rsid w:val="00DE30B3"/>
    <w:rsid w:val="00DE554C"/>
    <w:rsid w:val="00DF0ABB"/>
    <w:rsid w:val="00DF1CCC"/>
    <w:rsid w:val="00DF3689"/>
    <w:rsid w:val="00E00F0F"/>
    <w:rsid w:val="00E0243F"/>
    <w:rsid w:val="00E02E2B"/>
    <w:rsid w:val="00E03655"/>
    <w:rsid w:val="00E03D91"/>
    <w:rsid w:val="00E0442C"/>
    <w:rsid w:val="00E04837"/>
    <w:rsid w:val="00E054F0"/>
    <w:rsid w:val="00E069A2"/>
    <w:rsid w:val="00E105F1"/>
    <w:rsid w:val="00E1103F"/>
    <w:rsid w:val="00E11D1E"/>
    <w:rsid w:val="00E14A67"/>
    <w:rsid w:val="00E170BD"/>
    <w:rsid w:val="00E25A31"/>
    <w:rsid w:val="00E26F4C"/>
    <w:rsid w:val="00E30139"/>
    <w:rsid w:val="00E30E3C"/>
    <w:rsid w:val="00E34DC8"/>
    <w:rsid w:val="00E371B7"/>
    <w:rsid w:val="00E41CF1"/>
    <w:rsid w:val="00E4201B"/>
    <w:rsid w:val="00E420CB"/>
    <w:rsid w:val="00E438AC"/>
    <w:rsid w:val="00E45BB0"/>
    <w:rsid w:val="00E46F3B"/>
    <w:rsid w:val="00E5490B"/>
    <w:rsid w:val="00E577DE"/>
    <w:rsid w:val="00E6111D"/>
    <w:rsid w:val="00E623EA"/>
    <w:rsid w:val="00E629B0"/>
    <w:rsid w:val="00E64878"/>
    <w:rsid w:val="00E66B3A"/>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87800"/>
    <w:rsid w:val="00E9436B"/>
    <w:rsid w:val="00EA0F6E"/>
    <w:rsid w:val="00EA2D3B"/>
    <w:rsid w:val="00EA4344"/>
    <w:rsid w:val="00EA5FC8"/>
    <w:rsid w:val="00EA6C44"/>
    <w:rsid w:val="00EB1E23"/>
    <w:rsid w:val="00EB4E74"/>
    <w:rsid w:val="00EB5DB2"/>
    <w:rsid w:val="00EB5E63"/>
    <w:rsid w:val="00EC0868"/>
    <w:rsid w:val="00EC13C2"/>
    <w:rsid w:val="00EC3974"/>
    <w:rsid w:val="00EC57AA"/>
    <w:rsid w:val="00EC6996"/>
    <w:rsid w:val="00EC6A8E"/>
    <w:rsid w:val="00ED014A"/>
    <w:rsid w:val="00ED03F6"/>
    <w:rsid w:val="00ED5AE1"/>
    <w:rsid w:val="00ED753D"/>
    <w:rsid w:val="00EE23E4"/>
    <w:rsid w:val="00EE2C41"/>
    <w:rsid w:val="00EE3795"/>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5C"/>
    <w:rsid w:val="00F0728D"/>
    <w:rsid w:val="00F07D38"/>
    <w:rsid w:val="00F10D2B"/>
    <w:rsid w:val="00F128FF"/>
    <w:rsid w:val="00F13C76"/>
    <w:rsid w:val="00F14167"/>
    <w:rsid w:val="00F15551"/>
    <w:rsid w:val="00F17964"/>
    <w:rsid w:val="00F2238D"/>
    <w:rsid w:val="00F23362"/>
    <w:rsid w:val="00F23A88"/>
    <w:rsid w:val="00F24AAE"/>
    <w:rsid w:val="00F26037"/>
    <w:rsid w:val="00F270F0"/>
    <w:rsid w:val="00F27301"/>
    <w:rsid w:val="00F35419"/>
    <w:rsid w:val="00F367B2"/>
    <w:rsid w:val="00F402E8"/>
    <w:rsid w:val="00F42B84"/>
    <w:rsid w:val="00F4313D"/>
    <w:rsid w:val="00F45923"/>
    <w:rsid w:val="00F4798C"/>
    <w:rsid w:val="00F5139D"/>
    <w:rsid w:val="00F52110"/>
    <w:rsid w:val="00F526AB"/>
    <w:rsid w:val="00F557E7"/>
    <w:rsid w:val="00F57F8D"/>
    <w:rsid w:val="00F61872"/>
    <w:rsid w:val="00F623F2"/>
    <w:rsid w:val="00F65E4F"/>
    <w:rsid w:val="00F7258D"/>
    <w:rsid w:val="00F73BBA"/>
    <w:rsid w:val="00F74416"/>
    <w:rsid w:val="00F74D57"/>
    <w:rsid w:val="00F7538A"/>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E43"/>
    <w:rsid w:val="00F94F99"/>
    <w:rsid w:val="00FA1C48"/>
    <w:rsid w:val="00FA329D"/>
    <w:rsid w:val="00FA5519"/>
    <w:rsid w:val="00FA5626"/>
    <w:rsid w:val="00FA6388"/>
    <w:rsid w:val="00FA7C74"/>
    <w:rsid w:val="00FB1D3A"/>
    <w:rsid w:val="00FB267B"/>
    <w:rsid w:val="00FB4C7F"/>
    <w:rsid w:val="00FB5FE4"/>
    <w:rsid w:val="00FB69C8"/>
    <w:rsid w:val="00FC158F"/>
    <w:rsid w:val="00FC1E12"/>
    <w:rsid w:val="00FC3571"/>
    <w:rsid w:val="00FC4E07"/>
    <w:rsid w:val="00FC4FA6"/>
    <w:rsid w:val="00FC536A"/>
    <w:rsid w:val="00FC6E84"/>
    <w:rsid w:val="00FD17EA"/>
    <w:rsid w:val="00FD2983"/>
    <w:rsid w:val="00FD3BA1"/>
    <w:rsid w:val="00FE0A2A"/>
    <w:rsid w:val="00FE0A47"/>
    <w:rsid w:val="00FE3C0B"/>
    <w:rsid w:val="00FF01CA"/>
    <w:rsid w:val="00FF208A"/>
    <w:rsid w:val="00FF24C7"/>
    <w:rsid w:val="00FF2BDC"/>
    <w:rsid w:val="00FF450C"/>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F7600"/>
  <w15:docId w15:val="{59026AC2-C253-437A-AFFA-DC22D173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 w:type="character" w:styleId="Uwydatnienie">
    <w:name w:val="Emphasis"/>
    <w:basedOn w:val="Domylnaczcionkaakapitu"/>
    <w:uiPriority w:val="20"/>
    <w:qFormat/>
    <w:rsid w:val="00CF5335"/>
    <w:rPr>
      <w:i/>
      <w:iCs/>
    </w:rPr>
  </w:style>
  <w:style w:type="character" w:customStyle="1" w:styleId="fn-ref">
    <w:name w:val="fn-ref"/>
    <w:basedOn w:val="Domylnaczcionkaakapitu"/>
    <w:rsid w:val="00CF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11132085">
      <w:bodyDiv w:val="1"/>
      <w:marLeft w:val="0"/>
      <w:marRight w:val="0"/>
      <w:marTop w:val="0"/>
      <w:marBottom w:val="0"/>
      <w:divBdr>
        <w:top w:val="none" w:sz="0" w:space="0" w:color="auto"/>
        <w:left w:val="none" w:sz="0" w:space="0" w:color="auto"/>
        <w:bottom w:val="none" w:sz="0" w:space="0" w:color="auto"/>
        <w:right w:val="none" w:sz="0" w:space="0" w:color="auto"/>
      </w:divBdr>
      <w:divsChild>
        <w:div w:id="1213269947">
          <w:marLeft w:val="0"/>
          <w:marRight w:val="0"/>
          <w:marTop w:val="240"/>
          <w:marBottom w:val="0"/>
          <w:divBdr>
            <w:top w:val="none" w:sz="0" w:space="0" w:color="auto"/>
            <w:left w:val="none" w:sz="0" w:space="0" w:color="auto"/>
            <w:bottom w:val="none" w:sz="0" w:space="0" w:color="auto"/>
            <w:right w:val="none" w:sz="0" w:space="0" w:color="auto"/>
          </w:divBdr>
        </w:div>
        <w:div w:id="319886929">
          <w:marLeft w:val="0"/>
          <w:marRight w:val="0"/>
          <w:marTop w:val="240"/>
          <w:marBottom w:val="0"/>
          <w:divBdr>
            <w:top w:val="none" w:sz="0" w:space="0" w:color="auto"/>
            <w:left w:val="none" w:sz="0" w:space="0" w:color="auto"/>
            <w:bottom w:val="none" w:sz="0" w:space="0" w:color="auto"/>
            <w:right w:val="none" w:sz="0" w:space="0" w:color="auto"/>
          </w:divBdr>
        </w:div>
      </w:divsChild>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mailto:ikniewel@um.swinoujscie.p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kjaworski@um.swinoujsc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m@um.swinoujsc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um.swinoujsci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hyperlink" Target="mailto:wim@um.swinoujscie.pl"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4B718.B5AABA3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1A0F-A3FE-4A49-9560-BDF795D3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30</Pages>
  <Words>11309</Words>
  <Characters>67859</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79010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75</cp:revision>
  <cp:lastPrinted>2020-07-01T09:53:00Z</cp:lastPrinted>
  <dcterms:created xsi:type="dcterms:W3CDTF">2020-04-14T05:42:00Z</dcterms:created>
  <dcterms:modified xsi:type="dcterms:W3CDTF">2020-07-07T12:12:00Z</dcterms:modified>
</cp:coreProperties>
</file>