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62" w:rsidRPr="00B96ED3" w:rsidRDefault="00404462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ED3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 nr  3</w:t>
      </w:r>
    </w:p>
    <w:p w:rsidR="00404462" w:rsidRPr="00B96ED3" w:rsidRDefault="00404462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E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zarządzenia nr </w:t>
      </w:r>
      <w:r w:rsidR="00C15F3E">
        <w:rPr>
          <w:rFonts w:ascii="Times New Roman" w:eastAsia="Times New Roman" w:hAnsi="Times New Roman" w:cs="Times New Roman"/>
          <w:sz w:val="20"/>
          <w:szCs w:val="20"/>
          <w:lang w:eastAsia="ar-SA"/>
        </w:rPr>
        <w:t>255</w:t>
      </w:r>
      <w:r w:rsidRPr="00B96ED3">
        <w:rPr>
          <w:rFonts w:ascii="Times New Roman" w:eastAsia="Times New Roman" w:hAnsi="Times New Roman" w:cs="Times New Roman"/>
          <w:sz w:val="20"/>
          <w:szCs w:val="20"/>
          <w:lang w:eastAsia="ar-SA"/>
        </w:rPr>
        <w:t>/20</w:t>
      </w:r>
      <w:r w:rsidR="00E47475" w:rsidRPr="00B96ED3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</w:p>
    <w:p w:rsidR="00404462" w:rsidRPr="00B96ED3" w:rsidRDefault="00404462" w:rsidP="00404462">
      <w:pPr>
        <w:suppressAutoHyphens/>
        <w:ind w:left="6372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ED3">
        <w:rPr>
          <w:rFonts w:ascii="Times New Roman" w:eastAsia="Times New Roman" w:hAnsi="Times New Roman" w:cs="Times New Roman"/>
          <w:sz w:val="20"/>
          <w:szCs w:val="20"/>
          <w:lang w:eastAsia="ar-SA"/>
        </w:rPr>
        <w:t>Prezydenta  Miasta  Świnoujście</w:t>
      </w:r>
    </w:p>
    <w:p w:rsidR="00404462" w:rsidRPr="00B96ED3" w:rsidRDefault="00404462" w:rsidP="00404462">
      <w:pPr>
        <w:suppressAutoHyphens/>
        <w:ind w:left="5664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E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C15F3E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bookmarkStart w:id="0" w:name="_GoBack"/>
      <w:bookmarkEnd w:id="0"/>
      <w:r w:rsidR="008E3471" w:rsidRPr="00B96E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96ED3">
        <w:rPr>
          <w:rFonts w:ascii="Times New Roman" w:eastAsia="Times New Roman" w:hAnsi="Times New Roman" w:cs="Times New Roman"/>
          <w:sz w:val="20"/>
          <w:szCs w:val="20"/>
          <w:lang w:eastAsia="ar-SA"/>
        </w:rPr>
        <w:t>kwietnia 20</w:t>
      </w:r>
      <w:r w:rsidR="00E47475" w:rsidRPr="00B96ED3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B96E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r.</w:t>
      </w:r>
    </w:p>
    <w:p w:rsidR="00C31ACD" w:rsidRDefault="00C31ACD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ACD" w:rsidRDefault="00C31ACD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REGULAMIN</w:t>
      </w: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Pracy</w:t>
      </w: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Komisji Konkursowej</w:t>
      </w: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AD5" w:rsidRPr="00C31ACD" w:rsidRDefault="001D0AD5" w:rsidP="0040446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462" w:rsidRPr="00404462" w:rsidRDefault="00404462" w:rsidP="0040446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I</w:t>
      </w:r>
    </w:p>
    <w:p w:rsidR="00404462" w:rsidRPr="00404462" w:rsidRDefault="00404462" w:rsidP="0040446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Postanowienia ogólne</w:t>
      </w:r>
    </w:p>
    <w:p w:rsidR="00404462" w:rsidRPr="00C31ACD" w:rsidRDefault="00404462" w:rsidP="00404462">
      <w:pPr>
        <w:suppressAutoHyphens/>
        <w:jc w:val="lef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8E3471" w:rsidRPr="00C31ACD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A567DB" w:rsidRPr="00E47475" w:rsidRDefault="00A567DB" w:rsidP="00E47475">
      <w:pPr>
        <w:widowControl w:val="0"/>
        <w:tabs>
          <w:tab w:val="left" w:pos="-540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>Niniejszy Regulamin określa tryb pracy Komisji Konkursowej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otwartym konkursie ofert na realizację w</w:t>
      </w:r>
      <w:r w:rsidR="00E47475" w:rsidRPr="00E47475">
        <w:rPr>
          <w:rFonts w:eastAsia="Times New Roman"/>
          <w:b/>
          <w:lang w:bidi="en-US"/>
        </w:rPr>
        <w:t xml:space="preserve"> </w:t>
      </w:r>
      <w:r w:rsidR="00E47475" w:rsidRPr="00E474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okresie od 1 czerwca 2020</w:t>
      </w:r>
      <w:r w:rsidR="00E474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r. </w:t>
      </w:r>
      <w:r w:rsidR="00E47475" w:rsidRPr="00E47475">
        <w:rPr>
          <w:rFonts w:ascii="Times New Roman" w:eastAsia="Times New Roman" w:hAnsi="Times New Roman" w:cs="Times New Roman"/>
          <w:sz w:val="24"/>
          <w:szCs w:val="24"/>
          <w:lang w:bidi="en-US"/>
        </w:rPr>
        <w:t>do 31 maja 2023 r.</w:t>
      </w:r>
      <w:r w:rsidR="00E474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zadania publicznego</w:t>
      </w:r>
      <w:r w:rsidR="00E47475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zakresu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ochrony zwierząt</w:t>
      </w:r>
      <w:r w:rsidRPr="00A567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pod nazwą „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Prowadzenie sch</w:t>
      </w:r>
      <w:r w:rsidR="00E47475">
        <w:rPr>
          <w:rFonts w:ascii="Times New Roman" w:eastAsia="Times New Roman" w:hAnsi="Times New Roman" w:cs="Times New Roman"/>
          <w:sz w:val="24"/>
          <w:szCs w:val="20"/>
          <w:lang w:eastAsia="ar-SA"/>
        </w:rPr>
        <w:t>roniska dla bezdomnych zwierząt</w:t>
      </w:r>
      <w:r w:rsidR="00E47475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 Świnoujściu</w:t>
      </w:r>
      <w:r w:rsidRPr="00A567DB">
        <w:rPr>
          <w:rFonts w:ascii="Times New Roman" w:eastAsia="Lucida Sans Unicode" w:hAnsi="Times New Roman" w:cs="Tahoma"/>
          <w:bCs/>
          <w:color w:val="000000"/>
          <w:sz w:val="24"/>
          <w:szCs w:val="20"/>
        </w:rPr>
        <w:t>”.</w:t>
      </w:r>
    </w:p>
    <w:p w:rsidR="00404462" w:rsidRPr="001D0AD5" w:rsidRDefault="00404462" w:rsidP="00404462">
      <w:pPr>
        <w:widowControl w:val="0"/>
        <w:suppressAutoHyphens/>
        <w:autoSpaceDE w:val="0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bidi="en-US"/>
        </w:rPr>
      </w:pPr>
    </w:p>
    <w:p w:rsidR="00404462" w:rsidRDefault="00404462" w:rsidP="0040446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404462" w:rsidRPr="00C31ACD" w:rsidRDefault="00404462" w:rsidP="00404462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A567DB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działa na podstawie:</w:t>
      </w:r>
    </w:p>
    <w:p w:rsidR="00404462" w:rsidRPr="00404462" w:rsidRDefault="00404462" w:rsidP="00580EEB">
      <w:pPr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ustawy z dnia z dnia 24 kwietnia 2003 r. o d</w:t>
      </w:r>
      <w:r w:rsidR="00580EEB">
        <w:rPr>
          <w:rFonts w:ascii="Times New Roman" w:eastAsia="Times New Roman" w:hAnsi="Times New Roman" w:cs="Times New Roman"/>
          <w:sz w:val="24"/>
          <w:szCs w:val="20"/>
          <w:lang w:eastAsia="ar-SA"/>
        </w:rPr>
        <w:t>ziałalności pożytku publicznego</w:t>
      </w:r>
      <w:r w:rsidR="00580EEB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 o </w:t>
      </w:r>
      <w:r w:rsidRPr="0040446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wolontariacie </w:t>
      </w:r>
      <w:r w:rsidR="00E47475" w:rsidRPr="0032710F">
        <w:rPr>
          <w:rFonts w:ascii="Times New Roman" w:hAnsi="Times New Roman" w:cs="Times New Roman"/>
          <w:sz w:val="24"/>
          <w:szCs w:val="24"/>
        </w:rPr>
        <w:t>(Dz. U. z 2019 r., poz. 688 ze zm</w:t>
      </w:r>
      <w:r w:rsidR="00E47475">
        <w:rPr>
          <w:rFonts w:ascii="Times New Roman" w:hAnsi="Times New Roman" w:cs="Times New Roman"/>
          <w:sz w:val="24"/>
          <w:szCs w:val="24"/>
        </w:rPr>
        <w:t>.</w:t>
      </w:r>
      <w:r w:rsidR="00E47475" w:rsidRPr="00F9434D">
        <w:rPr>
          <w:rFonts w:ascii="Times New Roman" w:hAnsi="Times New Roman" w:cs="Times New Roman"/>
          <w:sz w:val="24"/>
          <w:szCs w:val="24"/>
        </w:rPr>
        <w:t xml:space="preserve">) </w:t>
      </w: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zwanej dalej „ustawą”,</w:t>
      </w:r>
    </w:p>
    <w:p w:rsidR="00404462" w:rsidRPr="00B96ED3" w:rsidRDefault="00404462" w:rsidP="00580EE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Regulaminu otwartego konkursu  ofert na realizację zadania publicznego w zakresie</w:t>
      </w:r>
      <w:r w:rsidR="00580EEB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ochrony zwierząt</w:t>
      </w:r>
      <w:r w:rsidR="00A567DB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,</w:t>
      </w:r>
      <w:r w:rsidR="00580EEB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pn.: „Prowadzenie schroniska dla bezdomnych zwierząt</w:t>
      </w:r>
      <w:r w:rsidR="00580EEB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br/>
        <w:t>w Świnoujściu”</w:t>
      </w:r>
      <w:r w:rsidRPr="00B96ED3">
        <w:rPr>
          <w:rFonts w:ascii="Times New Roman" w:eastAsia="Times New Roman" w:hAnsi="Times New Roman" w:cs="Tahoma"/>
          <w:sz w:val="24"/>
          <w:szCs w:val="24"/>
          <w:lang w:bidi="en-US"/>
        </w:rPr>
        <w:t xml:space="preserve">, </w:t>
      </w:r>
      <w:r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który stanowi </w:t>
      </w:r>
      <w:r w:rsidR="00BE7A65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Z</w:t>
      </w:r>
      <w:r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ałącznik nr 2 do zarządzenia nr</w:t>
      </w:r>
      <w:r w:rsidR="00580EEB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E47475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…</w:t>
      </w:r>
      <w:r w:rsidR="00580EEB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/</w:t>
      </w:r>
      <w:r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20</w:t>
      </w:r>
      <w:r w:rsidR="00E47475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20</w:t>
      </w:r>
      <w:r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Prezydenta Miasta Świnoujście z dnia</w:t>
      </w:r>
      <w:r w:rsidR="00A567DB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E47475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…</w:t>
      </w:r>
      <w:r w:rsidR="008E3471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580EEB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kwietnia</w:t>
      </w:r>
      <w:r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20</w:t>
      </w:r>
      <w:r w:rsidR="00E47475"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>20</w:t>
      </w:r>
      <w:r w:rsidRPr="00B96ED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r. </w:t>
      </w:r>
    </w:p>
    <w:p w:rsidR="00404462" w:rsidRPr="00404462" w:rsidRDefault="00404462" w:rsidP="00404462">
      <w:pPr>
        <w:numPr>
          <w:ilvl w:val="0"/>
          <w:numId w:val="1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niniejszego Regulaminu pracy Komisji Konkursowej, zwanego dalej „Regulaminem”.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Ilekroć w Regulaminie jest mowa o „Komisji” – rozumie się przez to Komisję Konkursową opiniującą oferty. </w:t>
      </w:r>
    </w:p>
    <w:p w:rsidR="008E3471" w:rsidRPr="00C31ACD" w:rsidRDefault="008E3471" w:rsidP="00404462">
      <w:pPr>
        <w:suppressAutoHyphens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580EEB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Członkowie Komisji rzetelnie i obiektywnie wykonują powierzone im czynności, kierując się wyłącznie przepisami prawa, posiadaną wiedzą i doświadczeniem.</w:t>
      </w:r>
    </w:p>
    <w:p w:rsidR="00404462" w:rsidRPr="00580EEB" w:rsidRDefault="00580EEB" w:rsidP="00580EEB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Członkowie zobowiązani są do traktowania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na równych prawach wszystki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podmiot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y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uprawnion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ubiegając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się 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 zlecenie realizacji zadania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pn.: „Prowadzenie schroniska dla bezdomnych zwierząt</w:t>
      </w:r>
      <w:r w:rsidR="00A567D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w Świnoujściu</w:t>
      </w:r>
      <w:r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”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04462" w:rsidRPr="00580EE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oraz prowadzenia postępowania w sposób gwarantujący zachowanie uczciwej konkurencji i jawności.</w:t>
      </w:r>
    </w:p>
    <w:p w:rsidR="00404462" w:rsidRDefault="00404462" w:rsidP="00580EEB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0"/>
          <w:lang w:eastAsia="ar-SA"/>
        </w:rPr>
        <w:t>Wyłączenie członka z postępowania nie powoduje konieczności uzupełnienia składu Komisji, gdy możliwe jest zachowanie kworum.</w:t>
      </w:r>
    </w:p>
    <w:p w:rsidR="008E3471" w:rsidRPr="001D0AD5" w:rsidRDefault="008E3471" w:rsidP="008E3471">
      <w:pPr>
        <w:suppressAutoHyphens/>
        <w:ind w:left="720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404462" w:rsidRDefault="00404462" w:rsidP="0040446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Wiceprzewodniczący zastępuje przewodniczącego w przypadku jego nieobecności.</w:t>
      </w:r>
    </w:p>
    <w:p w:rsidR="008E3471" w:rsidRPr="001D0AD5" w:rsidRDefault="008E3471" w:rsidP="00404462">
      <w:pPr>
        <w:suppressAutoHyphens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tabs>
          <w:tab w:val="left" w:pos="141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8E3471" w:rsidRPr="001D0AD5" w:rsidRDefault="008E3471" w:rsidP="00404462">
      <w:pPr>
        <w:tabs>
          <w:tab w:val="left" w:pos="1410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numPr>
          <w:ilvl w:val="0"/>
          <w:numId w:val="3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kieruje pracami Komisji oraz reprezentuje Komisję na zewnątrz.</w:t>
      </w:r>
    </w:p>
    <w:p w:rsidR="00404462" w:rsidRPr="00404462" w:rsidRDefault="00404462" w:rsidP="00404462">
      <w:pPr>
        <w:numPr>
          <w:ilvl w:val="0"/>
          <w:numId w:val="3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Do zadań przewodniczącego należy w szczególności:</w:t>
      </w:r>
    </w:p>
    <w:p w:rsidR="00404462" w:rsidRPr="00404462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zwoływanie posiedzeń Komisji,</w:t>
      </w:r>
    </w:p>
    <w:p w:rsidR="00404462" w:rsidRPr="00404462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przewodniczenie posiedzeniom Komisji,</w:t>
      </w:r>
    </w:p>
    <w:p w:rsidR="00404462" w:rsidRPr="00580EEB" w:rsidRDefault="00404462" w:rsidP="00404462">
      <w:pPr>
        <w:numPr>
          <w:ilvl w:val="0"/>
          <w:numId w:val="4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występowanie do Prezydenta Miasta z wnioskami o powołanie </w:t>
      </w:r>
      <w:r w:rsidR="00580EEB"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wyłączenie członka Komisji,</w:t>
      </w:r>
    </w:p>
    <w:p w:rsidR="00404462" w:rsidRPr="00580EEB" w:rsidRDefault="00404462" w:rsidP="00404462">
      <w:pPr>
        <w:numPr>
          <w:ilvl w:val="0"/>
          <w:numId w:val="4"/>
        </w:numPr>
        <w:suppressAutoHyphens/>
        <w:ind w:left="1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informowanie Prezydenta Miasta o problemach związanych z pracami Komisji w toku 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</w:t>
      </w:r>
      <w:r w:rsidRP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6D5BF1" w:rsidRPr="001D0AD5" w:rsidRDefault="006D5BF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numPr>
          <w:ilvl w:val="0"/>
          <w:numId w:val="5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Sekretarz Komisji organizuje sprawy proceduralne związane z pracami Komisji oraz nadzoruje dokumentowanie postępowania.</w:t>
      </w:r>
    </w:p>
    <w:p w:rsidR="00404462" w:rsidRPr="00404462" w:rsidRDefault="00404462" w:rsidP="00404462">
      <w:pPr>
        <w:numPr>
          <w:ilvl w:val="0"/>
          <w:numId w:val="5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Do zadań sekretarza należy w szczególności:</w:t>
      </w:r>
    </w:p>
    <w:p w:rsidR="00404462" w:rsidRPr="00404462" w:rsidRDefault="00404462" w:rsidP="00404462">
      <w:pPr>
        <w:numPr>
          <w:ilvl w:val="0"/>
          <w:numId w:val="6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protokołu z postępowania,</w:t>
      </w:r>
    </w:p>
    <w:p w:rsidR="00404462" w:rsidRPr="00404462" w:rsidRDefault="00404462" w:rsidP="00404462">
      <w:pPr>
        <w:numPr>
          <w:ilvl w:val="0"/>
          <w:numId w:val="6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listy obecności na posiedzeniach Komisji,</w:t>
      </w:r>
    </w:p>
    <w:p w:rsidR="00404462" w:rsidRDefault="00404462" w:rsidP="00404462">
      <w:pPr>
        <w:numPr>
          <w:ilvl w:val="0"/>
          <w:numId w:val="6"/>
        </w:num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sporządzanie projektów wystąpień skierowanych do oferentów.</w:t>
      </w:r>
    </w:p>
    <w:p w:rsidR="001D0AD5" w:rsidRPr="00404462" w:rsidRDefault="001D0AD5" w:rsidP="001D0AD5">
      <w:pPr>
        <w:suppressAutoHyphens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462" w:rsidRPr="001D0AD5" w:rsidRDefault="00404462" w:rsidP="00404462">
      <w:pPr>
        <w:suppressAutoHyphens/>
        <w:jc w:val="lef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II</w:t>
      </w: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Posiedzenia Komisji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862C17">
      <w:pPr>
        <w:numPr>
          <w:ilvl w:val="0"/>
          <w:numId w:val="7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ob</w:t>
      </w:r>
      <w:r w:rsidR="00580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raduje na jawnych i niejawnych 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posiedzeniach:</w:t>
      </w:r>
    </w:p>
    <w:p w:rsidR="00404462" w:rsidRPr="00404462" w:rsidRDefault="00404462" w:rsidP="00862C17">
      <w:pPr>
        <w:numPr>
          <w:ilvl w:val="0"/>
          <w:numId w:val="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posiedzenie na którym dokonuje się otwarcia ofert jest jawne; może odbywać się z udziałem oferentów,</w:t>
      </w:r>
    </w:p>
    <w:p w:rsidR="00404462" w:rsidRPr="00404462" w:rsidRDefault="00404462" w:rsidP="00862C17">
      <w:pPr>
        <w:numPr>
          <w:ilvl w:val="0"/>
          <w:numId w:val="8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posiedzenie na którym odbywa się ocena formalna i merytoryczna ofert jest niejawne - bez udziału oferentów. </w:t>
      </w:r>
    </w:p>
    <w:p w:rsidR="00404462" w:rsidRPr="00404462" w:rsidRDefault="00404462" w:rsidP="00862C17">
      <w:pPr>
        <w:numPr>
          <w:ilvl w:val="0"/>
          <w:numId w:val="7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podejmuje prac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gdy w 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posiedzeniu bierze udział 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2/3 członków, w tym przewodniczący lub wiceprzewodniczący.</w:t>
      </w:r>
    </w:p>
    <w:p w:rsidR="00404462" w:rsidRPr="00404462" w:rsidRDefault="00404462" w:rsidP="00862C17">
      <w:pPr>
        <w:numPr>
          <w:ilvl w:val="0"/>
          <w:numId w:val="7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Decyzje podejmowane są zwykłą większością głosów, przy czym członkowie zespołu nie mogą wstrzymać się od głosu. W przypadku równej liczby głosów decyduje głos przewodniczącego lub wiceprzewodniczącego.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862C17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w części niejawnej dokonuje oceny for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>malnej i merytorycznej, zgodnie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C31ACD">
        <w:rPr>
          <w:rFonts w:ascii="Times New Roman" w:eastAsia="Times New Roman" w:hAnsi="Times New Roman" w:cs="Times New Roman"/>
          <w:sz w:val="24"/>
          <w:szCs w:val="24"/>
          <w:lang w:eastAsia="ar-SA"/>
        </w:rPr>
        <w:t>§ 5 i § 6 R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egulam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inu otwartego 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konkursu ofert na realizację zadania publicznego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>pn.: „Prowadzenie Schroniska dla bezdomnych zwierząt</w:t>
      </w:r>
      <w:r w:rsidR="006D5B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Świnoujściu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430F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404462" w:rsidRPr="00404462" w:rsidRDefault="00404462" w:rsidP="00862C17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Ocena formalna jest dokonywana przez członków Komisji poprzez wypełnienie formularza </w:t>
      </w:r>
      <w:r w:rsidR="006D5BF1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stanowiącego załącznik nr 1 do R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egulaminu konkursu.</w:t>
      </w:r>
    </w:p>
    <w:p w:rsidR="00404462" w:rsidRPr="00404462" w:rsidRDefault="00404462" w:rsidP="00862C17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merytoryczna ofert dokonywana jest indywidualnie przez członków Komisji poprzez przyznanie określonej liczby punktów na formularzu</w:t>
      </w:r>
      <w:r w:rsidR="006D5B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stanowiącym załącznik nr 2 do R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egulaminu konkursu.</w:t>
      </w:r>
    </w:p>
    <w:p w:rsidR="00404462" w:rsidRPr="00404462" w:rsidRDefault="00862C17" w:rsidP="00862C17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Ocenę merytoryczną 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ustala się przez zsumowanie ocen przydzielonych ofercie przez wszystkich członków Komisji. Zbiorczy formularz oceny ofert stanowi </w:t>
      </w:r>
      <w:r w:rsidR="00BE7A65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6D5BF1">
        <w:rPr>
          <w:rFonts w:ascii="Times New Roman" w:eastAsia="Times New Roman" w:hAnsi="Times New Roman" w:cs="Times New Roman"/>
          <w:sz w:val="24"/>
          <w:szCs w:val="24"/>
          <w:lang w:eastAsia="ar-SA"/>
        </w:rPr>
        <w:t>ałącznik nr 3 do Regulaminu konkursu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E3471" w:rsidRDefault="00430F5D" w:rsidP="008E3471">
      <w:pPr>
        <w:numPr>
          <w:ilvl w:val="0"/>
          <w:numId w:val="9"/>
        </w:numPr>
        <w:tabs>
          <w:tab w:val="left" w:pos="72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Oferty, które 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otrzymają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ocenie merytorycznej poniżej </w:t>
      </w:r>
      <w:r w:rsidR="00FA58D2">
        <w:rPr>
          <w:rFonts w:ascii="Times New Roman" w:eastAsia="Times New Roman" w:hAnsi="Times New Roman" w:cs="Times New Roman"/>
          <w:sz w:val="24"/>
          <w:szCs w:val="24"/>
          <w:lang w:eastAsia="ar-SA"/>
        </w:rPr>
        <w:t>50 %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punktów 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</w:t>
      </w:r>
      <w:r w:rsidR="00FA58D2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wszystkich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możliwych do uzyskania, nie otrzymają r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ar-SA"/>
        </w:rPr>
        <w:t>ekomendacji do dofinansowania</w:t>
      </w:r>
      <w:r w:rsidR="00BE7A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0AD5" w:rsidRPr="008E3471" w:rsidRDefault="001D0AD5" w:rsidP="001D0AD5">
      <w:pPr>
        <w:tabs>
          <w:tab w:val="left" w:pos="720"/>
        </w:tabs>
        <w:suppressAutoHyphens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86B" w:rsidRPr="001D0AD5" w:rsidRDefault="0039586B" w:rsidP="001D0AD5">
      <w:pPr>
        <w:suppressAutoHyphens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V</w:t>
      </w:r>
    </w:p>
    <w:p w:rsidR="00404462" w:rsidRPr="00404462" w:rsidRDefault="00404462" w:rsidP="00404462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Postanowienia końcowe</w:t>
      </w:r>
    </w:p>
    <w:p w:rsidR="00404462" w:rsidRPr="001D0AD5" w:rsidRDefault="00404462" w:rsidP="00404462">
      <w:pPr>
        <w:suppressAutoHyphens/>
        <w:jc w:val="lef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862C17" w:rsidP="00862C1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 przeprowadzeniu oceny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formalnej i merytorycznej Komisja sporządza protokół końcowy, który zawiera następujące elementy: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określenie miejsca i czasu konkursu,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imiona i nazwiska członków Komisji,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liczbę zgłoszonych ofert,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listę ofert, które zostały odrzucone z podaniem przyczyn,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listę ofert, które nie uzyskały pozyt</w:t>
      </w:r>
      <w:r w:rsidR="00BE7A65">
        <w:rPr>
          <w:rFonts w:ascii="Times New Roman" w:eastAsia="Times New Roman" w:hAnsi="Times New Roman" w:cs="Times New Roman"/>
          <w:sz w:val="24"/>
          <w:szCs w:val="24"/>
          <w:lang w:eastAsia="ar-SA"/>
        </w:rPr>
        <w:t>ywnej opinii do dofinansowania,</w:t>
      </w:r>
      <w:r w:rsidR="00BE7A6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z podaniem przyczyn,</w:t>
      </w:r>
    </w:p>
    <w:p w:rsidR="00404462" w:rsidRPr="00404462" w:rsidRDefault="00404462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wyjaśnienia i oświadczenia oferentów,</w:t>
      </w:r>
    </w:p>
    <w:p w:rsidR="00404462" w:rsidRPr="00404462" w:rsidRDefault="00862C17" w:rsidP="008E3471">
      <w:pPr>
        <w:numPr>
          <w:ilvl w:val="0"/>
          <w:numId w:val="10"/>
        </w:numPr>
        <w:suppressAutoHyphens/>
        <w:ind w:left="1418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najkorzystniejszą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404462"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Komisji przedstawia Prezydent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>owi Miasta Świnoujście protokół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z posiedzenia Komisji.</w:t>
      </w:r>
    </w:p>
    <w:p w:rsidR="00404462" w:rsidRPr="001D0AD5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Default="00404462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8E3471" w:rsidRPr="001D0AD5" w:rsidRDefault="008E3471" w:rsidP="00404462">
      <w:pPr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04462" w:rsidRPr="00404462" w:rsidRDefault="00404462" w:rsidP="0040446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Podmioty uprawnione, których oferty zosta</w:t>
      </w:r>
      <w:r w:rsidR="00862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ły odrzucone lub nie otrzymały </w:t>
      </w:r>
      <w:r w:rsidRPr="00404462">
        <w:rPr>
          <w:rFonts w:ascii="Times New Roman" w:eastAsia="Times New Roman" w:hAnsi="Times New Roman" w:cs="Times New Roman"/>
          <w:sz w:val="24"/>
          <w:szCs w:val="24"/>
          <w:lang w:eastAsia="ar-SA"/>
        </w:rPr>
        <w:t>pozytywnej opinii do dofinansowania otrzymują stosowną informację.</w:t>
      </w: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C8C"/>
    <w:multiLevelType w:val="hybridMultilevel"/>
    <w:tmpl w:val="B6C6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A6F0C"/>
    <w:multiLevelType w:val="hybridMultilevel"/>
    <w:tmpl w:val="2F8A0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188D"/>
    <w:multiLevelType w:val="hybridMultilevel"/>
    <w:tmpl w:val="F92C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0753"/>
    <w:multiLevelType w:val="hybridMultilevel"/>
    <w:tmpl w:val="88E0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70A85"/>
    <w:multiLevelType w:val="hybridMultilevel"/>
    <w:tmpl w:val="DFE6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7056"/>
    <w:multiLevelType w:val="hybridMultilevel"/>
    <w:tmpl w:val="091E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325FC"/>
    <w:multiLevelType w:val="hybridMultilevel"/>
    <w:tmpl w:val="6C848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9E7438"/>
    <w:multiLevelType w:val="hybridMultilevel"/>
    <w:tmpl w:val="3738D6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7B4491"/>
    <w:multiLevelType w:val="hybridMultilevel"/>
    <w:tmpl w:val="3F5A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2760D"/>
    <w:multiLevelType w:val="hybridMultilevel"/>
    <w:tmpl w:val="4538E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2843"/>
    <w:multiLevelType w:val="hybridMultilevel"/>
    <w:tmpl w:val="6A166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2"/>
    <w:rsid w:val="001D0AD5"/>
    <w:rsid w:val="0039586B"/>
    <w:rsid w:val="003A017F"/>
    <w:rsid w:val="00404462"/>
    <w:rsid w:val="00430F5D"/>
    <w:rsid w:val="005424F0"/>
    <w:rsid w:val="00580EEB"/>
    <w:rsid w:val="0066358E"/>
    <w:rsid w:val="006D5BF1"/>
    <w:rsid w:val="007133F8"/>
    <w:rsid w:val="00821A16"/>
    <w:rsid w:val="00833799"/>
    <w:rsid w:val="00862C17"/>
    <w:rsid w:val="008E3471"/>
    <w:rsid w:val="00905864"/>
    <w:rsid w:val="00A567DB"/>
    <w:rsid w:val="00B96ED3"/>
    <w:rsid w:val="00BE7A65"/>
    <w:rsid w:val="00C15F3E"/>
    <w:rsid w:val="00C31ACD"/>
    <w:rsid w:val="00E47475"/>
    <w:rsid w:val="00F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432D-A171-4753-B972-E7DABBC5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2</cp:revision>
  <cp:lastPrinted>2020-04-24T07:03:00Z</cp:lastPrinted>
  <dcterms:created xsi:type="dcterms:W3CDTF">2020-04-28T07:31:00Z</dcterms:created>
  <dcterms:modified xsi:type="dcterms:W3CDTF">2020-04-28T07:31:00Z</dcterms:modified>
</cp:coreProperties>
</file>