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416F18" w:rsidP="002F5C4E">
      <w:pPr>
        <w:pStyle w:val="Nagwek4"/>
        <w:ind w:left="0"/>
      </w:pPr>
    </w:p>
    <w:p w:rsidR="000F2424" w:rsidRPr="000F2424" w:rsidRDefault="00416F18" w:rsidP="000F2424">
      <w:pPr>
        <w:widowControl w:val="0"/>
        <w:tabs>
          <w:tab w:val="left" w:pos="426"/>
          <w:tab w:val="right" w:pos="9072"/>
        </w:tabs>
        <w:suppressAutoHyphens/>
        <w:autoSpaceDE w:val="0"/>
        <w:spacing w:before="120" w:after="120"/>
        <w:ind w:left="425"/>
        <w:jc w:val="both"/>
        <w:rPr>
          <w:b/>
          <w:szCs w:val="24"/>
        </w:rPr>
      </w:pPr>
      <w:r w:rsidRPr="000F2424">
        <w:rPr>
          <w:b/>
        </w:rPr>
        <w:t xml:space="preserve">Zakres rzeczowy robót </w:t>
      </w:r>
      <w:r w:rsidR="00DA50FB" w:rsidRPr="000F2424">
        <w:rPr>
          <w:b/>
        </w:rPr>
        <w:t xml:space="preserve"> w postępowaniu WIZ.271.2.</w:t>
      </w:r>
      <w:r w:rsidR="00F63918">
        <w:rPr>
          <w:b/>
        </w:rPr>
        <w:t>38</w:t>
      </w:r>
      <w:r w:rsidR="00DA50FB" w:rsidRPr="000F2424">
        <w:rPr>
          <w:b/>
        </w:rPr>
        <w:t xml:space="preserve">.2020 obejmujących </w:t>
      </w:r>
      <w:r w:rsidR="00F63918">
        <w:rPr>
          <w:b/>
        </w:rPr>
        <w:t>uzupełnienie</w:t>
      </w:r>
      <w:bookmarkStart w:id="0" w:name="_GoBack"/>
      <w:bookmarkEnd w:id="0"/>
      <w:r w:rsidR="000F2424" w:rsidRPr="000F2424">
        <w:rPr>
          <w:b/>
          <w:szCs w:val="24"/>
        </w:rPr>
        <w:t xml:space="preserve"> części okładzin granitowych na powierzchni elewacji kolumbarium Cmentarza Komunalnego przy ul. Karsiborskiej 11 w Świnoujściu.</w:t>
      </w:r>
    </w:p>
    <w:p w:rsidR="002F5C4E" w:rsidRDefault="002F5C4E" w:rsidP="002F5C4E">
      <w:pPr>
        <w:rPr>
          <w:b/>
        </w:rPr>
      </w:pPr>
    </w:p>
    <w:p w:rsidR="00BF0761" w:rsidRDefault="00BF0761" w:rsidP="00625DC0">
      <w:pPr>
        <w:jc w:val="both"/>
        <w:rPr>
          <w:szCs w:val="24"/>
        </w:rPr>
      </w:pPr>
      <w:r>
        <w:rPr>
          <w:szCs w:val="24"/>
        </w:rPr>
        <w:t>Uzupełnienie ubytków elementów okładzin granitowych części ścian elewacyjnych kolumbarium. Brakujące po odpadnięciu elementy okładzin należy wykonać z granitu  w kolorze kaszmiru białego, grubości 3 cm szerokości 19 cm i długości :</w:t>
      </w:r>
    </w:p>
    <w:p w:rsidR="00BF0761" w:rsidRDefault="00BF0761" w:rsidP="00625DC0">
      <w:pPr>
        <w:jc w:val="both"/>
        <w:rPr>
          <w:szCs w:val="24"/>
        </w:rPr>
      </w:pPr>
      <w:r>
        <w:rPr>
          <w:szCs w:val="24"/>
        </w:rPr>
        <w:t>- 120 cm,</w:t>
      </w:r>
    </w:p>
    <w:p w:rsidR="00BF0761" w:rsidRDefault="00BF0761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A82154">
        <w:rPr>
          <w:szCs w:val="24"/>
        </w:rPr>
        <w:t>3 x 200 cm</w:t>
      </w:r>
      <w:r>
        <w:rPr>
          <w:szCs w:val="24"/>
        </w:rPr>
        <w:t xml:space="preserve"> (granit ryflowany),</w:t>
      </w:r>
    </w:p>
    <w:p w:rsidR="00A82154" w:rsidRDefault="00A82154" w:rsidP="00625DC0">
      <w:pPr>
        <w:jc w:val="both"/>
        <w:rPr>
          <w:szCs w:val="24"/>
        </w:rPr>
      </w:pPr>
      <w:r>
        <w:rPr>
          <w:szCs w:val="24"/>
        </w:rPr>
        <w:t>- 250 cm.</w:t>
      </w:r>
    </w:p>
    <w:p w:rsidR="00A82154" w:rsidRDefault="00A82154" w:rsidP="00625DC0">
      <w:pPr>
        <w:jc w:val="both"/>
        <w:rPr>
          <w:szCs w:val="24"/>
        </w:rPr>
      </w:pPr>
      <w:r>
        <w:rPr>
          <w:szCs w:val="24"/>
        </w:rPr>
        <w:t xml:space="preserve">Elementy granitowe należy zamocować w miejscach ubytków za pomocą specjalistycznego kleju do kamienia naturalnego np. </w:t>
      </w:r>
      <w:r w:rsidR="0047284B">
        <w:rPr>
          <w:szCs w:val="24"/>
        </w:rPr>
        <w:t xml:space="preserve">AKEMI </w:t>
      </w:r>
      <w:proofErr w:type="spellStart"/>
      <w:r w:rsidR="0047284B">
        <w:rPr>
          <w:szCs w:val="24"/>
        </w:rPr>
        <w:t>Marmorkitt</w:t>
      </w:r>
      <w:proofErr w:type="spellEnd"/>
      <w:r w:rsidR="0047284B">
        <w:rPr>
          <w:szCs w:val="24"/>
        </w:rPr>
        <w:t xml:space="preserve"> 1000 Transparent L- </w:t>
      </w:r>
      <w:proofErr w:type="spellStart"/>
      <w:r w:rsidR="0047284B">
        <w:rPr>
          <w:szCs w:val="24"/>
        </w:rPr>
        <w:t>specjal</w:t>
      </w:r>
      <w:proofErr w:type="spellEnd"/>
      <w:r>
        <w:rPr>
          <w:szCs w:val="24"/>
        </w:rPr>
        <w:t xml:space="preserve"> z przygotowaniem powierzchni  do klejenia – wyczyszczenie ściany ze starego kleju, impregnacja ściany.</w:t>
      </w:r>
    </w:p>
    <w:p w:rsidR="00A82154" w:rsidRDefault="00A82154" w:rsidP="00625DC0">
      <w:pPr>
        <w:jc w:val="both"/>
        <w:rPr>
          <w:szCs w:val="24"/>
        </w:rPr>
      </w:pPr>
      <w:r>
        <w:rPr>
          <w:szCs w:val="24"/>
        </w:rPr>
        <w:t>Dodatkowo należy przykleić płyty znajdującej się w pomieszczeniu biurowym obsługi cmentarza oraz przyklejenie odklejonych 2 półek kolumbarium.</w:t>
      </w:r>
    </w:p>
    <w:p w:rsidR="00A82154" w:rsidRDefault="00A82154" w:rsidP="00625DC0">
      <w:pPr>
        <w:jc w:val="both"/>
        <w:rPr>
          <w:szCs w:val="24"/>
        </w:rPr>
      </w:pPr>
    </w:p>
    <w:p w:rsidR="00625DC0" w:rsidRDefault="00625DC0" w:rsidP="00625DC0">
      <w:pPr>
        <w:tabs>
          <w:tab w:val="left" w:pos="0"/>
        </w:tabs>
        <w:ind w:left="360"/>
        <w:jc w:val="both"/>
        <w:rPr>
          <w:szCs w:val="24"/>
        </w:rPr>
      </w:pPr>
    </w:p>
    <w:p w:rsidR="00A26957" w:rsidRPr="0037409C" w:rsidRDefault="004A4FF0" w:rsidP="00A82154">
      <w:pPr>
        <w:jc w:val="both"/>
        <w:rPr>
          <w:szCs w:val="24"/>
        </w:rPr>
      </w:pPr>
      <w:r>
        <w:rPr>
          <w:szCs w:val="24"/>
        </w:rPr>
        <w:t xml:space="preserve">  </w:t>
      </w:r>
      <w:r w:rsidR="00A82154">
        <w:rPr>
          <w:noProof/>
          <w:szCs w:val="24"/>
        </w:rPr>
        <w:drawing>
          <wp:inline distT="0" distB="0" distL="0" distR="0">
            <wp:extent cx="3683725" cy="2203801"/>
            <wp:effectExtent l="0" t="2857" r="9207" b="920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5264" cy="2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54">
        <w:rPr>
          <w:szCs w:val="24"/>
        </w:rPr>
        <w:t xml:space="preserve">                               </w:t>
      </w:r>
      <w:r w:rsidR="00A82154">
        <w:rPr>
          <w:noProof/>
          <w:szCs w:val="24"/>
        </w:rPr>
        <w:drawing>
          <wp:inline distT="0" distB="0" distL="0" distR="0">
            <wp:extent cx="3634444" cy="2225732"/>
            <wp:effectExtent l="0" t="635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2768" cy="225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57" w:rsidRDefault="00507523" w:rsidP="00FF1707">
      <w:pPr>
        <w:jc w:val="both"/>
      </w:pPr>
      <w:r>
        <w:t xml:space="preserve">  </w:t>
      </w:r>
    </w:p>
    <w:p w:rsidR="00AE42DE" w:rsidRDefault="004A4FF0" w:rsidP="00FF1707">
      <w:pPr>
        <w:jc w:val="both"/>
        <w:rPr>
          <w:sz w:val="20"/>
        </w:rPr>
      </w:pPr>
      <w:r>
        <w:rPr>
          <w:sz w:val="20"/>
        </w:rPr>
        <w:t xml:space="preserve">   </w:t>
      </w:r>
      <w:r w:rsidR="00A26957" w:rsidRPr="00507523">
        <w:rPr>
          <w:sz w:val="20"/>
        </w:rPr>
        <w:t>Fot.1</w:t>
      </w:r>
      <w:r>
        <w:rPr>
          <w:sz w:val="20"/>
        </w:rPr>
        <w:t>,2</w:t>
      </w:r>
      <w:r w:rsidR="00A26957" w:rsidRPr="00507523">
        <w:rPr>
          <w:sz w:val="20"/>
        </w:rPr>
        <w:t xml:space="preserve">. </w:t>
      </w:r>
      <w:r>
        <w:rPr>
          <w:sz w:val="20"/>
        </w:rPr>
        <w:t xml:space="preserve">Widok ścian </w:t>
      </w:r>
      <w:r w:rsidR="00AE42DE">
        <w:rPr>
          <w:sz w:val="20"/>
        </w:rPr>
        <w:t>kolumbarium z ubytkami.</w:t>
      </w: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2756263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2547257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0720" cy="2286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2DE" w:rsidRDefault="00AE42DE" w:rsidP="00FF1707">
      <w:pPr>
        <w:jc w:val="both"/>
        <w:rPr>
          <w:sz w:val="20"/>
        </w:rPr>
      </w:pPr>
    </w:p>
    <w:p w:rsidR="00AE42DE" w:rsidRDefault="00AE42DE" w:rsidP="00FF1707">
      <w:pPr>
        <w:jc w:val="both"/>
        <w:rPr>
          <w:sz w:val="20"/>
        </w:rPr>
      </w:pPr>
      <w:r>
        <w:rPr>
          <w:sz w:val="20"/>
        </w:rPr>
        <w:t>Fot.3,4,5. Brakujące elementy ścian kolumbarium.</w:t>
      </w:r>
    </w:p>
    <w:sectPr w:rsidR="00AE42DE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AFA" w:rsidRDefault="00600AFA" w:rsidP="00416F18">
      <w:r>
        <w:separator/>
      </w:r>
    </w:p>
  </w:endnote>
  <w:endnote w:type="continuationSeparator" w:id="0">
    <w:p w:rsidR="00600AFA" w:rsidRDefault="00600AFA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AFA" w:rsidRDefault="00600AFA" w:rsidP="00416F18">
      <w:r>
        <w:separator/>
      </w:r>
    </w:p>
  </w:footnote>
  <w:footnote w:type="continuationSeparator" w:id="0">
    <w:p w:rsidR="00600AFA" w:rsidRDefault="00600AFA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                                 Załącznik nr 1 do Zapytania ofertowego nr W</w:t>
    </w:r>
    <w:r w:rsidR="00DA50FB">
      <w:t>I</w:t>
    </w:r>
    <w:r>
      <w:t>Z.271.2.</w:t>
    </w:r>
    <w:r w:rsidR="00F63918">
      <w:t>38</w:t>
    </w:r>
    <w:r w:rsidR="0094553B">
      <w:t xml:space="preserve"> </w:t>
    </w:r>
    <w:r>
      <w:t>.20</w:t>
    </w:r>
    <w:r w:rsidR="00DA50FB"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2DE1"/>
    <w:rsid w:val="00024B47"/>
    <w:rsid w:val="000412ED"/>
    <w:rsid w:val="00052A98"/>
    <w:rsid w:val="000667CA"/>
    <w:rsid w:val="00086FF0"/>
    <w:rsid w:val="000B02BF"/>
    <w:rsid w:val="000B3A33"/>
    <w:rsid w:val="000D4419"/>
    <w:rsid w:val="000E24FE"/>
    <w:rsid w:val="000F2424"/>
    <w:rsid w:val="000F3314"/>
    <w:rsid w:val="00121491"/>
    <w:rsid w:val="0015319B"/>
    <w:rsid w:val="00165D84"/>
    <w:rsid w:val="00171683"/>
    <w:rsid w:val="00184C0B"/>
    <w:rsid w:val="001C1DE5"/>
    <w:rsid w:val="001E1831"/>
    <w:rsid w:val="001E52BE"/>
    <w:rsid w:val="00266913"/>
    <w:rsid w:val="002723EE"/>
    <w:rsid w:val="00284432"/>
    <w:rsid w:val="002A4EDC"/>
    <w:rsid w:val="002D0227"/>
    <w:rsid w:val="002D12F9"/>
    <w:rsid w:val="002F5C4E"/>
    <w:rsid w:val="00305A8D"/>
    <w:rsid w:val="00306643"/>
    <w:rsid w:val="00365D04"/>
    <w:rsid w:val="003D3365"/>
    <w:rsid w:val="003F168E"/>
    <w:rsid w:val="003F5EE0"/>
    <w:rsid w:val="004051A0"/>
    <w:rsid w:val="00416F18"/>
    <w:rsid w:val="00460648"/>
    <w:rsid w:val="004700ED"/>
    <w:rsid w:val="0047284B"/>
    <w:rsid w:val="004A08A2"/>
    <w:rsid w:val="004A4FF0"/>
    <w:rsid w:val="004B270C"/>
    <w:rsid w:val="004D5D90"/>
    <w:rsid w:val="004D62F2"/>
    <w:rsid w:val="00507523"/>
    <w:rsid w:val="0054268E"/>
    <w:rsid w:val="0054447D"/>
    <w:rsid w:val="00551C42"/>
    <w:rsid w:val="005B5D90"/>
    <w:rsid w:val="005C2247"/>
    <w:rsid w:val="005E366A"/>
    <w:rsid w:val="005E6DFF"/>
    <w:rsid w:val="00600AFA"/>
    <w:rsid w:val="00625DC0"/>
    <w:rsid w:val="00656AB7"/>
    <w:rsid w:val="00672EF9"/>
    <w:rsid w:val="00693ABA"/>
    <w:rsid w:val="00697D3A"/>
    <w:rsid w:val="006A52DD"/>
    <w:rsid w:val="006A5936"/>
    <w:rsid w:val="006F08F8"/>
    <w:rsid w:val="00703CE6"/>
    <w:rsid w:val="00717BB8"/>
    <w:rsid w:val="007213AF"/>
    <w:rsid w:val="0075532C"/>
    <w:rsid w:val="00771A72"/>
    <w:rsid w:val="00782D51"/>
    <w:rsid w:val="00790B59"/>
    <w:rsid w:val="00791168"/>
    <w:rsid w:val="007C60E6"/>
    <w:rsid w:val="007E024A"/>
    <w:rsid w:val="007F7206"/>
    <w:rsid w:val="00814DC9"/>
    <w:rsid w:val="00820AEA"/>
    <w:rsid w:val="00876A57"/>
    <w:rsid w:val="008A5705"/>
    <w:rsid w:val="008B4D03"/>
    <w:rsid w:val="008B6FA6"/>
    <w:rsid w:val="0090574E"/>
    <w:rsid w:val="0094553B"/>
    <w:rsid w:val="00952F70"/>
    <w:rsid w:val="009852B4"/>
    <w:rsid w:val="00987F49"/>
    <w:rsid w:val="009B3D1A"/>
    <w:rsid w:val="009C2AF8"/>
    <w:rsid w:val="009E19C8"/>
    <w:rsid w:val="00A03B0C"/>
    <w:rsid w:val="00A26957"/>
    <w:rsid w:val="00A47635"/>
    <w:rsid w:val="00A65B2D"/>
    <w:rsid w:val="00A82154"/>
    <w:rsid w:val="00A84672"/>
    <w:rsid w:val="00A86267"/>
    <w:rsid w:val="00A97316"/>
    <w:rsid w:val="00AB475A"/>
    <w:rsid w:val="00AC4140"/>
    <w:rsid w:val="00AC60A4"/>
    <w:rsid w:val="00AD0FE1"/>
    <w:rsid w:val="00AE42DE"/>
    <w:rsid w:val="00B104BF"/>
    <w:rsid w:val="00B23DCA"/>
    <w:rsid w:val="00BC4814"/>
    <w:rsid w:val="00BD3176"/>
    <w:rsid w:val="00BE3808"/>
    <w:rsid w:val="00BE6E88"/>
    <w:rsid w:val="00BF0761"/>
    <w:rsid w:val="00BF7D8C"/>
    <w:rsid w:val="00C247AB"/>
    <w:rsid w:val="00C672E2"/>
    <w:rsid w:val="00C807FF"/>
    <w:rsid w:val="00C8629B"/>
    <w:rsid w:val="00D01FA6"/>
    <w:rsid w:val="00D02009"/>
    <w:rsid w:val="00D15AA6"/>
    <w:rsid w:val="00D178B0"/>
    <w:rsid w:val="00D34B5F"/>
    <w:rsid w:val="00D567C4"/>
    <w:rsid w:val="00D66995"/>
    <w:rsid w:val="00D909FA"/>
    <w:rsid w:val="00DA50FB"/>
    <w:rsid w:val="00DB42A7"/>
    <w:rsid w:val="00E17C19"/>
    <w:rsid w:val="00E43F95"/>
    <w:rsid w:val="00E85969"/>
    <w:rsid w:val="00E876C0"/>
    <w:rsid w:val="00EB64D7"/>
    <w:rsid w:val="00EB6E80"/>
    <w:rsid w:val="00EC12DD"/>
    <w:rsid w:val="00ED0742"/>
    <w:rsid w:val="00ED56CE"/>
    <w:rsid w:val="00F36B5F"/>
    <w:rsid w:val="00F41378"/>
    <w:rsid w:val="00F63918"/>
    <w:rsid w:val="00F72373"/>
    <w:rsid w:val="00F81728"/>
    <w:rsid w:val="00FE0239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AA230-9F0B-457A-ACD9-B00949165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2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69</cp:revision>
  <cp:lastPrinted>2017-06-19T10:31:00Z</cp:lastPrinted>
  <dcterms:created xsi:type="dcterms:W3CDTF">2017-03-08T07:43:00Z</dcterms:created>
  <dcterms:modified xsi:type="dcterms:W3CDTF">2020-03-17T12:32:00Z</dcterms:modified>
</cp:coreProperties>
</file>