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9" w:history="1">
        <w:r w:rsidRPr="00161FFF">
          <w:rPr>
            <w:rStyle w:val="Hipercze"/>
            <w:lang w:val="en-US"/>
          </w:rPr>
          <w:t>sekretariat@um.swinoujscie.pl</w:t>
        </w:r>
      </w:hyperlink>
      <w:r w:rsidRPr="00161FFF">
        <w:rPr>
          <w:lang w:val="en-US"/>
        </w:rPr>
        <w:t xml:space="preserve">, Internet: </w:t>
      </w:r>
      <w:r w:rsidR="00EF4AA4" w:rsidRPr="00161FFF">
        <w:rPr>
          <w:lang w:val="en-US"/>
        </w:rPr>
        <w:t>bip.um.swinoujscie.pl</w:t>
      </w:r>
      <w:r w:rsidR="00CC7D0D">
        <w:rPr>
          <w:lang w:val="en-US"/>
        </w:rPr>
        <w:t xml:space="preserve">; </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B12C27">
        <w:rPr>
          <w:sz w:val="22"/>
          <w:szCs w:val="22"/>
        </w:rPr>
        <w:t>USŁUGI</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93799B" w:rsidRDefault="00B12C27" w:rsidP="00517817">
      <w:pPr>
        <w:pStyle w:val="Tekstpodstawowy"/>
        <w:spacing w:line="276" w:lineRule="auto"/>
        <w:jc w:val="center"/>
        <w:rPr>
          <w:b w:val="0"/>
          <w:sz w:val="24"/>
          <w:szCs w:val="24"/>
        </w:rPr>
      </w:pPr>
      <w:r w:rsidRPr="00B12C27">
        <w:rPr>
          <w:spacing w:val="-4"/>
        </w:rPr>
        <w:t xml:space="preserve">„Wykonanie nasadzeń </w:t>
      </w:r>
      <w:r w:rsidR="00B854A7">
        <w:rPr>
          <w:spacing w:val="-4"/>
        </w:rPr>
        <w:t>jednorocznych na Promenadzie Zabytkowej</w:t>
      </w:r>
      <w:r w:rsidRPr="00B12C27">
        <w:rPr>
          <w:spacing w:val="-4"/>
        </w:rPr>
        <w:t>”</w:t>
      </w:r>
      <w:r w:rsidR="00517817">
        <w:rPr>
          <w:b w:val="0"/>
          <w:sz w:val="24"/>
          <w:szCs w:val="24"/>
        </w:rPr>
        <w:t xml:space="preserve"> </w:t>
      </w:r>
    </w:p>
    <w:p w:rsidR="004D0594" w:rsidRDefault="004D0594" w:rsidP="0093799B">
      <w:pPr>
        <w:rPr>
          <w:b/>
          <w:sz w:val="24"/>
          <w:szCs w:val="24"/>
        </w:rPr>
      </w:pPr>
    </w:p>
    <w:p w:rsidR="004D0594" w:rsidRDefault="004D0594"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854A7" w:rsidP="00B854A7">
            <w:pPr>
              <w:spacing w:line="276" w:lineRule="auto"/>
              <w:jc w:val="center"/>
              <w:rPr>
                <w:lang w:eastAsia="en-US"/>
              </w:rPr>
            </w:pPr>
            <w:r>
              <w:rPr>
                <w:lang w:eastAsia="en-US"/>
              </w:rPr>
              <w:t>luty</w:t>
            </w:r>
          </w:p>
          <w:p w:rsidR="00722851" w:rsidRDefault="00B854A7" w:rsidP="007F4893">
            <w:pPr>
              <w:jc w:val="center"/>
              <w:rPr>
                <w:b/>
                <w:sz w:val="24"/>
                <w:szCs w:val="24"/>
              </w:rPr>
            </w:pPr>
            <w:r>
              <w:rPr>
                <w:lang w:eastAsia="en-US"/>
              </w:rPr>
              <w:t>2020</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246B0C">
              <w:rPr>
                <w:lang w:eastAsia="en-US"/>
              </w:rPr>
              <w:t>144</w:t>
            </w:r>
            <w:r w:rsidR="00212EE4">
              <w:rPr>
                <w:lang w:eastAsia="en-US"/>
              </w:rPr>
              <w:t>/2020</w:t>
            </w:r>
            <w:r w:rsidR="007F4893">
              <w:rPr>
                <w:lang w:eastAsia="en-US"/>
              </w:rPr>
              <w:t xml:space="preserve"> </w:t>
            </w:r>
            <w:r w:rsidRPr="0014776B">
              <w:rPr>
                <w:lang w:eastAsia="en-US"/>
              </w:rPr>
              <w:t>z dnia</w:t>
            </w:r>
            <w:r w:rsidR="009A1F14" w:rsidRPr="0014776B">
              <w:rPr>
                <w:lang w:eastAsia="en-US"/>
              </w:rPr>
              <w:t xml:space="preserve"> </w:t>
            </w:r>
            <w:r w:rsidR="00212EE4">
              <w:rPr>
                <w:lang w:eastAsia="en-US"/>
              </w:rPr>
              <w:t xml:space="preserve"> </w:t>
            </w:r>
            <w:r w:rsidR="00246B0C">
              <w:rPr>
                <w:lang w:eastAsia="en-US"/>
              </w:rPr>
              <w:t>25.</w:t>
            </w:r>
            <w:r w:rsidR="00212EE4">
              <w:rPr>
                <w:lang w:eastAsia="en-US"/>
              </w:rPr>
              <w:t>02</w:t>
            </w:r>
            <w:r w:rsidR="00136022">
              <w:rPr>
                <w:lang w:eastAsia="en-US"/>
              </w:rPr>
              <w:t>.</w:t>
            </w:r>
            <w:r w:rsidR="00212EE4">
              <w:rPr>
                <w:lang w:eastAsia="en-US"/>
              </w:rPr>
              <w:t>2020</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692332" w:rsidP="00722851">
            <w:pPr>
              <w:spacing w:line="276" w:lineRule="auto"/>
              <w:jc w:val="center"/>
              <w:rPr>
                <w:lang w:eastAsia="en-US"/>
              </w:rPr>
            </w:pPr>
            <w:r>
              <w:rPr>
                <w:lang w:eastAsia="en-US"/>
              </w:rPr>
              <w:t>marca</w:t>
            </w:r>
          </w:p>
          <w:p w:rsidR="00722851" w:rsidRDefault="00B854A7" w:rsidP="00B12C27">
            <w:pPr>
              <w:jc w:val="center"/>
              <w:rPr>
                <w:b/>
                <w:sz w:val="24"/>
                <w:szCs w:val="24"/>
              </w:rPr>
            </w:pPr>
            <w:r>
              <w:rPr>
                <w:lang w:eastAsia="en-US"/>
              </w:rPr>
              <w:t>2020</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49639D">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49639D">
              <w:rPr>
                <w:lang w:eastAsia="en-US"/>
              </w:rPr>
              <w:t>164</w:t>
            </w:r>
            <w:r w:rsidR="00212EE4">
              <w:rPr>
                <w:lang w:eastAsia="en-US"/>
              </w:rPr>
              <w:t>/2020</w:t>
            </w:r>
            <w:r w:rsidR="007F4893">
              <w:rPr>
                <w:lang w:eastAsia="en-US"/>
              </w:rPr>
              <w:t xml:space="preserve"> </w:t>
            </w:r>
            <w:r w:rsidRPr="00876C8C">
              <w:rPr>
                <w:lang w:eastAsia="en-US"/>
              </w:rPr>
              <w:t>z dnia</w:t>
            </w:r>
            <w:r w:rsidR="00692332">
              <w:rPr>
                <w:lang w:eastAsia="en-US"/>
              </w:rPr>
              <w:t xml:space="preserve"> 0</w:t>
            </w:r>
            <w:r w:rsidR="0049639D">
              <w:rPr>
                <w:lang w:eastAsia="en-US"/>
              </w:rPr>
              <w:t>5</w:t>
            </w:r>
            <w:r w:rsidR="00692332">
              <w:rPr>
                <w:lang w:eastAsia="en-US"/>
              </w:rPr>
              <w:t>.</w:t>
            </w:r>
            <w:r w:rsidR="00212EE4">
              <w:rPr>
                <w:lang w:eastAsia="en-US"/>
              </w:rPr>
              <w:t>0</w:t>
            </w:r>
            <w:r w:rsidR="00692332">
              <w:rPr>
                <w:lang w:eastAsia="en-US"/>
              </w:rPr>
              <w:t>3</w:t>
            </w:r>
            <w:r w:rsidR="00212EE4">
              <w:rPr>
                <w:lang w:eastAsia="en-US"/>
              </w:rPr>
              <w:t>.2020</w:t>
            </w:r>
            <w:r w:rsidRPr="00876C8C">
              <w:rPr>
                <w:lang w:eastAsia="en-US"/>
              </w:rPr>
              <w:t xml:space="preserve"> r</w:t>
            </w:r>
            <w:r w:rsidR="00FF01CA">
              <w:rPr>
                <w:lang w:eastAsia="en-US"/>
              </w:rPr>
              <w:t>.</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B77670">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2567F1">
              <w:rPr>
                <w:b/>
                <w:sz w:val="24"/>
                <w:szCs w:val="24"/>
              </w:rPr>
              <w:t>7.2020</w:t>
            </w:r>
          </w:p>
        </w:tc>
      </w:tr>
    </w:tbl>
    <w:p w:rsidR="006132B7" w:rsidRDefault="006132B7" w:rsidP="00C804C9">
      <w:pPr>
        <w:rPr>
          <w:b/>
          <w:u w:val="single"/>
        </w:rPr>
      </w:pPr>
    </w:p>
    <w:p w:rsidR="006D0B44" w:rsidRDefault="006D0B44" w:rsidP="00C804C9">
      <w:pPr>
        <w:rPr>
          <w:b/>
          <w:u w:val="single"/>
        </w:rPr>
      </w:pPr>
    </w:p>
    <w:p w:rsidR="00A13211" w:rsidRDefault="00A13211" w:rsidP="00C804C9">
      <w:pPr>
        <w:rPr>
          <w:b/>
          <w:u w:val="single"/>
        </w:rPr>
      </w:pPr>
    </w:p>
    <w:p w:rsidR="00A13211" w:rsidRDefault="00A13211" w:rsidP="00C804C9">
      <w:pPr>
        <w:rPr>
          <w:b/>
          <w:u w:val="single"/>
        </w:rPr>
      </w:pPr>
    </w:p>
    <w:p w:rsidR="00037E4D" w:rsidRDefault="00037E4D" w:rsidP="00C804C9">
      <w:pPr>
        <w:rPr>
          <w:b/>
          <w:u w:val="single"/>
        </w:rPr>
      </w:pPr>
    </w:p>
    <w:p w:rsidR="00B12C27" w:rsidRDefault="00B12C27" w:rsidP="00C804C9">
      <w:pPr>
        <w:rPr>
          <w:b/>
          <w:u w:val="single"/>
        </w:rPr>
      </w:pPr>
    </w:p>
    <w:p w:rsidR="00B12C27" w:rsidRDefault="00B12C27" w:rsidP="00C804C9">
      <w:pPr>
        <w:rPr>
          <w:b/>
          <w:u w:val="single"/>
        </w:rPr>
      </w:pPr>
    </w:p>
    <w:p w:rsidR="00B12C27" w:rsidRDefault="00B12C27" w:rsidP="00C804C9">
      <w:pPr>
        <w:rPr>
          <w:b/>
          <w:u w:val="single"/>
        </w:rPr>
      </w:pPr>
    </w:p>
    <w:p w:rsidR="00B12C27" w:rsidRDefault="00B12C27" w:rsidP="00C804C9">
      <w:pPr>
        <w:rPr>
          <w:b/>
          <w:u w:val="single"/>
        </w:rPr>
      </w:pPr>
    </w:p>
    <w:p w:rsidR="002567F1" w:rsidRDefault="002567F1" w:rsidP="00C804C9">
      <w:pPr>
        <w:rPr>
          <w:b/>
          <w:u w:val="single"/>
        </w:rPr>
      </w:pPr>
    </w:p>
    <w:p w:rsidR="002567F1" w:rsidRDefault="002567F1" w:rsidP="00C804C9">
      <w:pPr>
        <w:rPr>
          <w:b/>
          <w:u w:val="single"/>
        </w:rPr>
      </w:pPr>
    </w:p>
    <w:p w:rsidR="00B12C27" w:rsidRDefault="00B12C27"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w:t>
      </w:r>
      <w:r w:rsidR="0060013A">
        <w:t xml:space="preserve"> wykonania zamówienia</w:t>
      </w:r>
      <w:r>
        <w:t>;</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7A1CB9" w:rsidRDefault="0093799B" w:rsidP="0093799B">
      <w:pPr>
        <w:jc w:val="both"/>
      </w:pPr>
      <w:r>
        <w:rPr>
          <w:b/>
        </w:rPr>
        <w:t>Rozdział XV</w:t>
      </w:r>
      <w:r>
        <w:rPr>
          <w:b/>
        </w:rPr>
        <w:tab/>
      </w:r>
      <w:r>
        <w:t>Opis przedmiotu zamówienia</w:t>
      </w:r>
      <w:r w:rsidR="007A1CB9">
        <w:t>;</w:t>
      </w:r>
    </w:p>
    <w:p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B12C27" w:rsidRDefault="00AB71A2" w:rsidP="00AB71A2">
      <w:pPr>
        <w:tabs>
          <w:tab w:val="left" w:pos="1134"/>
        </w:tabs>
      </w:pPr>
      <w:r w:rsidRPr="00B23B2B">
        <w:rPr>
          <w:b/>
        </w:rPr>
        <w:tab/>
      </w:r>
      <w:r w:rsidRPr="00B23B2B">
        <w:rPr>
          <w:b/>
        </w:rPr>
        <w:tab/>
        <w:t xml:space="preserve">Załącznik nr  </w:t>
      </w:r>
      <w:r w:rsidR="00AB26FB">
        <w:rPr>
          <w:b/>
        </w:rPr>
        <w:t>2</w:t>
      </w:r>
      <w:r w:rsidRPr="00B23B2B">
        <w:tab/>
      </w:r>
      <w:r w:rsidRPr="00B12C27">
        <w:tab/>
      </w:r>
      <w:r w:rsidR="00707C12" w:rsidRPr="00B12C27">
        <w:t xml:space="preserve">projekt </w:t>
      </w:r>
      <w:r w:rsidRPr="00B12C27">
        <w:t>umowy</w:t>
      </w:r>
      <w:r w:rsidR="00C22397" w:rsidRPr="00B12C27">
        <w:t>;</w:t>
      </w:r>
      <w:r w:rsidRPr="00B12C27">
        <w:t xml:space="preserve"> </w:t>
      </w:r>
    </w:p>
    <w:p w:rsidR="00AB71A2" w:rsidRPr="00B12C27" w:rsidRDefault="00AB71A2" w:rsidP="00AB71A2">
      <w:pPr>
        <w:tabs>
          <w:tab w:val="left" w:pos="1134"/>
        </w:tabs>
      </w:pPr>
      <w:r w:rsidRPr="00B12C27">
        <w:tab/>
      </w:r>
      <w:r w:rsidRPr="00B12C27">
        <w:tab/>
      </w:r>
      <w:r w:rsidRPr="00B12C27">
        <w:rPr>
          <w:b/>
        </w:rPr>
        <w:t xml:space="preserve">Załącznik nr  </w:t>
      </w:r>
      <w:r w:rsidR="00AB26FB" w:rsidRPr="00B12C27">
        <w:rPr>
          <w:b/>
        </w:rPr>
        <w:t>2</w:t>
      </w:r>
      <w:r w:rsidRPr="00B12C27">
        <w:rPr>
          <w:b/>
        </w:rPr>
        <w:t>.1</w:t>
      </w:r>
      <w:r w:rsidRPr="00B12C27">
        <w:t xml:space="preserve"> </w:t>
      </w:r>
      <w:r w:rsidRPr="00B12C27">
        <w:tab/>
        <w:t>opis przedmiotu zamówienia</w:t>
      </w:r>
      <w:r w:rsidR="00C22397" w:rsidRPr="00B12C27">
        <w:t>;</w:t>
      </w:r>
    </w:p>
    <w:p w:rsidR="00DA7383" w:rsidRPr="00B12C27" w:rsidRDefault="00AB71A2" w:rsidP="00ED03F6">
      <w:pPr>
        <w:tabs>
          <w:tab w:val="left" w:pos="1134"/>
        </w:tabs>
      </w:pPr>
      <w:r w:rsidRPr="00B12C27">
        <w:tab/>
      </w:r>
      <w:r w:rsidRPr="00B12C27">
        <w:tab/>
      </w:r>
      <w:r w:rsidRPr="00B12C27">
        <w:rPr>
          <w:b/>
        </w:rPr>
        <w:t xml:space="preserve">Załącznik nr  </w:t>
      </w:r>
      <w:r w:rsidR="00AB26FB" w:rsidRPr="00B12C27">
        <w:rPr>
          <w:b/>
        </w:rPr>
        <w:t>2</w:t>
      </w:r>
      <w:r w:rsidRPr="00B12C27">
        <w:rPr>
          <w:b/>
        </w:rPr>
        <w:t>.2</w:t>
      </w:r>
      <w:r w:rsidRPr="00B12C27">
        <w:tab/>
      </w:r>
      <w:r w:rsidR="00B12C27" w:rsidRPr="00B12C27">
        <w:t>zakres rzeczowo finansowy</w:t>
      </w:r>
      <w:r w:rsidR="00C22397" w:rsidRPr="00B12C27">
        <w:t>;</w:t>
      </w:r>
      <w:r w:rsidR="00ED03F6" w:rsidRPr="00B12C27">
        <w:t xml:space="preserve"> </w:t>
      </w:r>
    </w:p>
    <w:p w:rsidR="00D57256" w:rsidRDefault="00F26037" w:rsidP="00D57256">
      <w:pPr>
        <w:tabs>
          <w:tab w:val="left" w:pos="1134"/>
        </w:tabs>
      </w:pPr>
      <w:r w:rsidRPr="00B12C27">
        <w:rPr>
          <w:b/>
        </w:rPr>
        <w:tab/>
      </w:r>
      <w:r w:rsidRPr="00B12C27">
        <w:rPr>
          <w:b/>
        </w:rPr>
        <w:tab/>
        <w:t xml:space="preserve">Załącznik nr  </w:t>
      </w:r>
      <w:r w:rsidR="00AB26FB" w:rsidRPr="00B12C27">
        <w:rPr>
          <w:b/>
        </w:rPr>
        <w:t>2</w:t>
      </w:r>
      <w:r w:rsidRPr="00B12C27">
        <w:rPr>
          <w:b/>
        </w:rPr>
        <w:t>.</w:t>
      </w:r>
      <w:r w:rsidR="0057640E">
        <w:rPr>
          <w:b/>
        </w:rPr>
        <w:t>3</w:t>
      </w:r>
      <w:r w:rsidRPr="00B12C27">
        <w:tab/>
      </w:r>
      <w:r w:rsidR="00B742FD">
        <w:t>wykaz dokumentacji projektowej</w:t>
      </w:r>
      <w:r w:rsidR="00B742FD" w:rsidRPr="00B12C27">
        <w:t>;</w:t>
      </w:r>
    </w:p>
    <w:p w:rsidR="00AB26FB" w:rsidRPr="005336E2" w:rsidRDefault="00B12C27" w:rsidP="00D57256">
      <w:pPr>
        <w:tabs>
          <w:tab w:val="left" w:pos="1134"/>
        </w:tabs>
      </w:pPr>
      <w:r>
        <w:rPr>
          <w:b/>
        </w:rPr>
        <w:tab/>
      </w:r>
      <w:r w:rsidR="00D57256">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 xml:space="preserve">stawy </w:t>
      </w:r>
      <w:proofErr w:type="spellStart"/>
      <w:r w:rsidRPr="009A07D3">
        <w:t>Pzp</w:t>
      </w:r>
      <w:proofErr w:type="spellEnd"/>
      <w:r w:rsidR="00C22397">
        <w:t>;</w:t>
      </w:r>
    </w:p>
    <w:p w:rsidR="00D01AD7" w:rsidRDefault="00AB71A2" w:rsidP="001D115A">
      <w:pPr>
        <w:tabs>
          <w:tab w:val="left" w:pos="1134"/>
        </w:tabs>
        <w:ind w:left="3544" w:hanging="2126"/>
      </w:pPr>
      <w:r w:rsidRPr="00AB71A2">
        <w:rPr>
          <w:b/>
        </w:rPr>
        <w:t>Załącznik nr 8</w:t>
      </w:r>
      <w:r>
        <w:tab/>
        <w:t xml:space="preserve">wykaz wykonanych </w:t>
      </w:r>
      <w:r w:rsidR="00B12C27">
        <w:t>usług</w:t>
      </w:r>
      <w:r w:rsidR="00741AA7">
        <w:t>;</w:t>
      </w:r>
    </w:p>
    <w:p w:rsidR="00D01AD7" w:rsidRDefault="00D01AD7" w:rsidP="001D115A">
      <w:pPr>
        <w:tabs>
          <w:tab w:val="left" w:pos="1134"/>
        </w:tabs>
        <w:ind w:left="3544" w:hanging="2126"/>
        <w:rPr>
          <w:b/>
        </w:rPr>
      </w:pPr>
      <w:r>
        <w:rPr>
          <w:b/>
        </w:rPr>
        <w:t>Załącznik nr 9</w:t>
      </w:r>
      <w:r>
        <w:rPr>
          <w:b/>
        </w:rPr>
        <w:tab/>
      </w:r>
      <w:r w:rsidR="00D57256">
        <w:t>dokumentacja projektowa</w:t>
      </w:r>
      <w:r>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r>
        <w:t>Podstawa prawna: Ustawa z dnia 29.01.2004</w:t>
      </w:r>
      <w:r w:rsidR="00BD0D13">
        <w:t xml:space="preserve"> </w:t>
      </w:r>
      <w:r>
        <w:t>r. Prawo zamówie</w:t>
      </w:r>
      <w:r w:rsidR="001A721F">
        <w:t>ń publicznych (Dz. U. z 201</w:t>
      </w:r>
      <w:r w:rsidR="009321E8">
        <w:t>9</w:t>
      </w:r>
      <w:r w:rsidR="001A721F">
        <w:t xml:space="preserve"> r. poz. 1</w:t>
      </w:r>
      <w:r w:rsidR="009321E8">
        <w:t>843</w:t>
      </w:r>
      <w:r w:rsidR="00246B0C">
        <w:t xml:space="preserve"> z</w:t>
      </w:r>
      <w:r>
        <w:t>), zwana dalej ustawą</w:t>
      </w:r>
      <w:r w:rsidR="004C4D84">
        <w:t xml:space="preserve"> </w:t>
      </w:r>
      <w:proofErr w:type="spellStart"/>
      <w:r w:rsidR="004C4D84">
        <w:t>Pzp</w:t>
      </w:r>
      <w:proofErr w:type="spellEnd"/>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037E4D" w:rsidRDefault="00037E4D" w:rsidP="0093799B">
      <w:pPr>
        <w:jc w:val="both"/>
      </w:pPr>
    </w:p>
    <w:p w:rsidR="00247041" w:rsidRDefault="00247041">
      <w:pPr>
        <w:jc w:val="both"/>
      </w:pPr>
    </w:p>
    <w:p w:rsidR="00ED7E6C" w:rsidRDefault="00ED7E6C">
      <w:pPr>
        <w:jc w:val="both"/>
      </w:pPr>
    </w:p>
    <w:p w:rsidR="00ED7E6C" w:rsidRDefault="00ED7E6C">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w:t>
      </w:r>
      <w:proofErr w:type="spellStart"/>
      <w:r w:rsidR="00C67B0F">
        <w:t>siwz</w:t>
      </w:r>
      <w:proofErr w:type="spellEnd"/>
      <w:r w:rsidR="00C67B0F">
        <w:t>.</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006498" w:rsidRDefault="00006498" w:rsidP="00006498">
      <w:pPr>
        <w:pStyle w:val="BodyText21"/>
        <w:numPr>
          <w:ilvl w:val="0"/>
          <w:numId w:val="1"/>
        </w:numPr>
        <w:tabs>
          <w:tab w:val="clear" w:pos="0"/>
          <w:tab w:val="clear" w:pos="360"/>
          <w:tab w:val="num" w:pos="284"/>
        </w:tabs>
        <w:ind w:left="284" w:hanging="284"/>
      </w:pPr>
      <w:r w:rsidRPr="005B5AC2">
        <w:t>Zamawiający nie dopuszcza składania ofert wariantowych</w:t>
      </w:r>
    </w:p>
    <w:p w:rsidR="00006498" w:rsidRPr="005B5AC2" w:rsidRDefault="00006498" w:rsidP="00006498">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rsidR="00B92516" w:rsidRPr="00DF5D44" w:rsidRDefault="001A721F" w:rsidP="00DF5D44">
      <w:pPr>
        <w:numPr>
          <w:ilvl w:val="0"/>
          <w:numId w:val="1"/>
        </w:numPr>
        <w:tabs>
          <w:tab w:val="clear" w:pos="360"/>
          <w:tab w:val="num" w:pos="284"/>
        </w:tabs>
        <w:ind w:left="284" w:hanging="426"/>
        <w:jc w:val="both"/>
        <w:rPr>
          <w:sz w:val="22"/>
          <w:szCs w:val="22"/>
        </w:rPr>
      </w:pPr>
      <w:r w:rsidRPr="00DF5D44">
        <w:rPr>
          <w:sz w:val="22"/>
          <w:szCs w:val="22"/>
        </w:rPr>
        <w:t xml:space="preserve">Zamówienia, o których mowa w art. 67 ust. 1 pkt 6 ustawy </w:t>
      </w:r>
      <w:proofErr w:type="spellStart"/>
      <w:r w:rsidRPr="00DF5D44">
        <w:rPr>
          <w:sz w:val="22"/>
          <w:szCs w:val="22"/>
        </w:rPr>
        <w:t>Pzp</w:t>
      </w:r>
      <w:proofErr w:type="spellEnd"/>
      <w:r w:rsidR="00DF5D44" w:rsidRPr="00DF5D44">
        <w:rPr>
          <w:sz w:val="22"/>
          <w:szCs w:val="22"/>
        </w:rPr>
        <w:t xml:space="preserve"> - </w:t>
      </w:r>
      <w:r w:rsidR="00B92516" w:rsidRPr="00DF5D44">
        <w:rPr>
          <w:sz w:val="22"/>
          <w:szCs w:val="22"/>
        </w:rPr>
        <w:t xml:space="preserve">Zamawiający </w:t>
      </w:r>
      <w:r w:rsidR="00DF5D44" w:rsidRPr="00DF5D44">
        <w:rPr>
          <w:sz w:val="22"/>
          <w:szCs w:val="22"/>
        </w:rPr>
        <w:t xml:space="preserve">nie </w:t>
      </w:r>
      <w:r w:rsidR="00B92516" w:rsidRPr="00DF5D44">
        <w:rPr>
          <w:sz w:val="22"/>
          <w:szCs w:val="22"/>
        </w:rPr>
        <w:t>przewiduje udzielenie zamówień podobnych</w:t>
      </w:r>
      <w:r w:rsidR="00DF5D44" w:rsidRPr="00DF5D44">
        <w:rPr>
          <w:sz w:val="22"/>
          <w:szCs w:val="22"/>
        </w:rPr>
        <w:t>.</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1A721F" w:rsidRPr="00A70169" w:rsidRDefault="001A721F" w:rsidP="001B4605">
      <w:pPr>
        <w:pStyle w:val="Tekstpodstawowy"/>
        <w:numPr>
          <w:ilvl w:val="0"/>
          <w:numId w:val="33"/>
        </w:numPr>
        <w:rPr>
          <w:sz w:val="24"/>
          <w:szCs w:val="24"/>
        </w:rPr>
      </w:pPr>
      <w:r w:rsidRPr="00A70169">
        <w:rPr>
          <w:b w:val="0"/>
          <w:sz w:val="24"/>
          <w:szCs w:val="24"/>
        </w:rPr>
        <w:t>zewnętrzna koperta powinna być oznaczona w następujący sposób</w:t>
      </w:r>
      <w:r w:rsidRPr="00A70169">
        <w:rPr>
          <w:sz w:val="24"/>
          <w:szCs w:val="24"/>
        </w:rPr>
        <w:t>: Gmina Miasto Świnoujście, ul. Wojska Polskiego 1/5, 72-600 Świnoujście, Stanowisko Obsługi Interesanta, przetar</w:t>
      </w:r>
      <w:r w:rsidR="000A5B42" w:rsidRPr="00A70169">
        <w:rPr>
          <w:sz w:val="24"/>
          <w:szCs w:val="24"/>
        </w:rPr>
        <w:t>g nieograniczony nr WIM.271.1.</w:t>
      </w:r>
      <w:r w:rsidR="00462168">
        <w:rPr>
          <w:sz w:val="24"/>
          <w:szCs w:val="24"/>
        </w:rPr>
        <w:t>7.2020</w:t>
      </w:r>
      <w:r w:rsidRPr="00A70169">
        <w:rPr>
          <w:sz w:val="24"/>
          <w:szCs w:val="24"/>
        </w:rPr>
        <w:t xml:space="preserve"> pn.:</w:t>
      </w:r>
      <w:r w:rsidRPr="00A70169">
        <w:rPr>
          <w:b w:val="0"/>
          <w:sz w:val="24"/>
          <w:szCs w:val="24"/>
        </w:rPr>
        <w:t xml:space="preserve"> </w:t>
      </w:r>
      <w:r w:rsidR="001B4605" w:rsidRPr="001B4605">
        <w:rPr>
          <w:sz w:val="24"/>
          <w:szCs w:val="24"/>
        </w:rPr>
        <w:t xml:space="preserve">„Wykonanie nasadzeń </w:t>
      </w:r>
      <w:r w:rsidR="00462168">
        <w:rPr>
          <w:sz w:val="24"/>
          <w:szCs w:val="24"/>
        </w:rPr>
        <w:t>jednorocznych na Promenadzie Zabytkowej</w:t>
      </w:r>
      <w:r w:rsidR="001B4605" w:rsidRPr="001B4605">
        <w:rPr>
          <w:sz w:val="24"/>
          <w:szCs w:val="24"/>
        </w:rPr>
        <w:t xml:space="preserve">” </w:t>
      </w:r>
      <w:r w:rsidR="00006498">
        <w:rPr>
          <w:sz w:val="24"/>
          <w:szCs w:val="24"/>
        </w:rPr>
        <w:t xml:space="preserve"> </w:t>
      </w:r>
      <w:r w:rsidRPr="00A70169">
        <w:rPr>
          <w:sz w:val="24"/>
          <w:szCs w:val="24"/>
        </w:rPr>
        <w:t xml:space="preserve">Uwaga: „nie otwierać </w:t>
      </w:r>
      <w:r w:rsidRPr="0049639D">
        <w:rPr>
          <w:sz w:val="24"/>
          <w:szCs w:val="24"/>
        </w:rPr>
        <w:t>przed</w:t>
      </w:r>
      <w:r w:rsidR="001B4605" w:rsidRPr="0049639D">
        <w:rPr>
          <w:sz w:val="24"/>
          <w:szCs w:val="24"/>
        </w:rPr>
        <w:t xml:space="preserve"> </w:t>
      </w:r>
      <w:r w:rsidR="0019347F" w:rsidRPr="0049639D">
        <w:rPr>
          <w:sz w:val="24"/>
          <w:szCs w:val="24"/>
        </w:rPr>
        <w:t>1</w:t>
      </w:r>
      <w:r w:rsidR="0049639D" w:rsidRPr="0049639D">
        <w:rPr>
          <w:sz w:val="24"/>
          <w:szCs w:val="24"/>
        </w:rPr>
        <w:t>7</w:t>
      </w:r>
      <w:r w:rsidR="00246B0C" w:rsidRPr="0049639D">
        <w:rPr>
          <w:sz w:val="24"/>
          <w:szCs w:val="24"/>
        </w:rPr>
        <w:t>.03.</w:t>
      </w:r>
      <w:r w:rsidR="00462168" w:rsidRPr="0049639D">
        <w:rPr>
          <w:sz w:val="24"/>
          <w:szCs w:val="24"/>
        </w:rPr>
        <w:t>2020</w:t>
      </w:r>
      <w:r w:rsidRPr="0049639D">
        <w:rPr>
          <w:color w:val="FF0000"/>
          <w:sz w:val="24"/>
          <w:szCs w:val="24"/>
        </w:rPr>
        <w:t xml:space="preserve"> </w:t>
      </w:r>
      <w:r w:rsidR="004F3124" w:rsidRPr="0049639D">
        <w:rPr>
          <w:sz w:val="24"/>
          <w:szCs w:val="24"/>
        </w:rPr>
        <w:t>r., godz. 1</w:t>
      </w:r>
      <w:r w:rsidR="00B760AC" w:rsidRPr="0049639D">
        <w:rPr>
          <w:sz w:val="24"/>
          <w:szCs w:val="24"/>
        </w:rPr>
        <w:t>2:</w:t>
      </w:r>
      <w:r w:rsidR="004F3124" w:rsidRPr="0049639D">
        <w:rPr>
          <w:sz w:val="24"/>
          <w:szCs w:val="24"/>
        </w:rPr>
        <w:t>30</w:t>
      </w:r>
      <w:r w:rsidRPr="0049639D">
        <w:rPr>
          <w:sz w:val="24"/>
          <w:szCs w:val="24"/>
        </w:rPr>
        <w:t>”</w:t>
      </w:r>
      <w:r w:rsidRPr="00A70169">
        <w:rPr>
          <w:sz w:val="24"/>
          <w:szCs w:val="24"/>
        </w:rPr>
        <w:t xml:space="preserve"> - bez nazwy i</w:t>
      </w:r>
      <w:r w:rsidR="00A70169">
        <w:rPr>
          <w:sz w:val="24"/>
          <w:szCs w:val="24"/>
        </w:rPr>
        <w:t> </w:t>
      </w:r>
      <w:r w:rsidRPr="00A70169">
        <w:rPr>
          <w:sz w:val="24"/>
          <w:szCs w:val="24"/>
        </w:rPr>
        <w:t>pieczątki wykonawcy;</w:t>
      </w:r>
    </w:p>
    <w:p w:rsidR="001A721F" w:rsidRPr="00A44646" w:rsidRDefault="001A721F" w:rsidP="00642DDF">
      <w:pPr>
        <w:pStyle w:val="Akapitzlist"/>
        <w:numPr>
          <w:ilvl w:val="0"/>
          <w:numId w:val="33"/>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rsidR="00006498" w:rsidRPr="0029319E" w:rsidRDefault="001A721F" w:rsidP="0029319E">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w:t>
      </w:r>
      <w:proofErr w:type="spellStart"/>
      <w:r w:rsidRPr="001A721F">
        <w:rPr>
          <w:sz w:val="24"/>
          <w:szCs w:val="24"/>
        </w:rPr>
        <w:t>ppkt</w:t>
      </w:r>
      <w:proofErr w:type="spellEnd"/>
      <w:r w:rsidRPr="001A721F">
        <w:rPr>
          <w:sz w:val="24"/>
          <w:szCs w:val="24"/>
        </w:rPr>
        <w:t xml:space="preserve"> 1) lecz wpłynie do kancelarii Urzędu Miasta. </w:t>
      </w:r>
    </w:p>
    <w:p w:rsidR="00006498" w:rsidRPr="005B5AC2" w:rsidRDefault="00006498">
      <w:pPr>
        <w:pStyle w:val="BodyText21"/>
        <w:tabs>
          <w:tab w:val="clear" w:pos="0"/>
        </w:tabs>
      </w:pPr>
    </w:p>
    <w:p w:rsidR="00CB675C" w:rsidRPr="006C66F3" w:rsidRDefault="00CB675C" w:rsidP="006C66F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lastRenderedPageBreak/>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CB675C" w:rsidRDefault="00637F80" w:rsidP="006C66F3">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1B3B5C" w:rsidRPr="005B5AC2" w:rsidRDefault="001B3B5C" w:rsidP="001B3B5C">
      <w:pPr>
        <w:pStyle w:val="BodyText21"/>
        <w:tabs>
          <w:tab w:val="clear" w:pos="0"/>
        </w:tabs>
        <w:ind w:left="284"/>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w:t>
      </w:r>
      <w:r w:rsidR="009F00B8">
        <w:rPr>
          <w:sz w:val="24"/>
        </w:rPr>
        <w:t>zamówienia</w:t>
      </w:r>
      <w:r w:rsidRPr="005B5AC2">
        <w:rPr>
          <w:sz w:val="24"/>
        </w:rPr>
        <w:t>.</w:t>
      </w:r>
    </w:p>
    <w:p w:rsidR="00CB675C" w:rsidRPr="005B5AC2" w:rsidRDefault="00CB675C">
      <w:pPr>
        <w:jc w:val="both"/>
        <w:rPr>
          <w:sz w:val="24"/>
        </w:rPr>
      </w:pPr>
    </w:p>
    <w:p w:rsidR="00CB675C" w:rsidRPr="006C66F3" w:rsidRDefault="00CB675C" w:rsidP="006C66F3">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rsidR="00CB675C" w:rsidRDefault="00CB675C" w:rsidP="006C66F3">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3F483F" w:rsidRPr="006C66F3" w:rsidRDefault="003F483F" w:rsidP="003F483F">
      <w:pPr>
        <w:ind w:left="284"/>
        <w:jc w:val="both"/>
        <w:rPr>
          <w:sz w:val="24"/>
        </w:rPr>
      </w:pPr>
    </w:p>
    <w:p w:rsidR="008635CD" w:rsidRPr="006C66F3" w:rsidRDefault="004427E5" w:rsidP="006C66F3">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rsidR="008635CD" w:rsidRPr="00A73586" w:rsidRDefault="008635CD" w:rsidP="00A73586">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A73586">
        <w:rPr>
          <w:rFonts w:ascii="Times New Roman" w:hAnsi="Times New Roman"/>
          <w:sz w:val="24"/>
          <w:szCs w:val="24"/>
        </w:rPr>
        <w:t>art. 24 ust. 5 pkt 1</w:t>
      </w:r>
      <w:r w:rsidR="00A73586" w:rsidRPr="00A73586">
        <w:rPr>
          <w:rFonts w:ascii="Times New Roman" w:hAnsi="Times New Roman"/>
          <w:sz w:val="24"/>
          <w:szCs w:val="24"/>
        </w:rPr>
        <w:t xml:space="preserve"> </w:t>
      </w:r>
      <w:r w:rsidRPr="00A73586">
        <w:rPr>
          <w:rFonts w:ascii="Times New Roman" w:hAnsi="Times New Roman"/>
          <w:sz w:val="24"/>
          <w:szCs w:val="24"/>
        </w:rPr>
        <w:t>wykluczeniu na t</w:t>
      </w:r>
      <w:r w:rsidR="00A73586" w:rsidRPr="00A73586">
        <w:rPr>
          <w:rFonts w:ascii="Times New Roman" w:hAnsi="Times New Roman"/>
          <w:sz w:val="24"/>
          <w:szCs w:val="24"/>
        </w:rPr>
        <w:t>ej podstawie podlega wykonawca</w:t>
      </w:r>
      <w:r w:rsidR="00A73586">
        <w:rPr>
          <w:rFonts w:ascii="Times New Roman" w:hAnsi="Times New Roman"/>
          <w:sz w:val="24"/>
          <w:szCs w:val="24"/>
        </w:rPr>
        <w:t xml:space="preserve"> </w:t>
      </w:r>
      <w:r w:rsidRPr="00A73586">
        <w:rPr>
          <w:rFonts w:ascii="Times New Roman" w:hAnsi="Times New Roman"/>
          <w:b/>
          <w:szCs w:val="24"/>
        </w:rPr>
        <w:t>w stosunku do którego otwarto likwidację</w:t>
      </w:r>
      <w:r w:rsidRPr="00A73586">
        <w:rPr>
          <w:rFonts w:ascii="Times New Roman" w:hAnsi="Times New Roman"/>
          <w:szCs w:val="24"/>
        </w:rPr>
        <w:t>, w zatwierdzonym przez sąd układzie w</w:t>
      </w:r>
      <w:r w:rsidR="00735506" w:rsidRPr="00A73586">
        <w:rPr>
          <w:rFonts w:ascii="Times New Roman" w:hAnsi="Times New Roman"/>
          <w:szCs w:val="24"/>
        </w:rPr>
        <w:t> </w:t>
      </w:r>
      <w:r w:rsidRPr="00A73586">
        <w:rPr>
          <w:rFonts w:ascii="Times New Roman" w:hAnsi="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980A1F" w:rsidRPr="00A73586">
        <w:rPr>
          <w:rFonts w:ascii="Times New Roman" w:hAnsi="Times New Roman"/>
          <w:szCs w:val="24"/>
        </w:rPr>
        <w:t>7</w:t>
      </w:r>
      <w:r w:rsidRPr="00A73586">
        <w:rPr>
          <w:rFonts w:ascii="Times New Roman" w:hAnsi="Times New Roman"/>
          <w:szCs w:val="24"/>
        </w:rPr>
        <w:t xml:space="preserve"> r. poz. </w:t>
      </w:r>
      <w:r w:rsidR="00735506" w:rsidRPr="00A73586">
        <w:rPr>
          <w:rFonts w:ascii="Times New Roman" w:hAnsi="Times New Roman"/>
          <w:szCs w:val="24"/>
        </w:rPr>
        <w:t>15</w:t>
      </w:r>
      <w:r w:rsidR="00980A1F" w:rsidRPr="00A73586">
        <w:rPr>
          <w:rFonts w:ascii="Times New Roman" w:hAnsi="Times New Roman"/>
          <w:szCs w:val="24"/>
        </w:rPr>
        <w:t>08</w:t>
      </w:r>
      <w:r w:rsidR="00851A34" w:rsidRPr="00A73586">
        <w:rPr>
          <w:rFonts w:ascii="Times New Roman" w:hAnsi="Times New Roman"/>
          <w:szCs w:val="24"/>
        </w:rPr>
        <w:t xml:space="preserve"> ze zm.</w:t>
      </w:r>
      <w:r w:rsidR="00980A1F" w:rsidRPr="00A73586">
        <w:rPr>
          <w:rFonts w:ascii="Times New Roman" w:hAnsi="Times New Roman"/>
          <w:szCs w:val="24"/>
        </w:rPr>
        <w:t>)</w:t>
      </w:r>
      <w:r w:rsidR="00735506" w:rsidRPr="00A73586">
        <w:rPr>
          <w:rFonts w:ascii="Times New Roman" w:hAnsi="Times New Roman"/>
          <w:szCs w:val="24"/>
        </w:rPr>
        <w:t xml:space="preserve"> </w:t>
      </w:r>
      <w:r w:rsidRPr="00A73586">
        <w:rPr>
          <w:rFonts w:ascii="Times New Roman" w:hAnsi="Times New Roman"/>
          <w:b/>
          <w:szCs w:val="24"/>
        </w:rPr>
        <w:t>lub którego upadłość ogłoszono</w:t>
      </w:r>
      <w:r w:rsidRPr="00A73586">
        <w:rPr>
          <w:rFonts w:ascii="Times New Roman" w:hAnsi="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A73586">
        <w:rPr>
          <w:rFonts w:ascii="Times New Roman" w:hAnsi="Times New Roman"/>
        </w:rPr>
        <w:t xml:space="preserve">(Dz. U. z 2017 r. poz. 2344 </w:t>
      </w:r>
      <w:r w:rsidR="00735506" w:rsidRPr="00A73586">
        <w:rPr>
          <w:rFonts w:ascii="Times New Roman" w:hAnsi="Times New Roman"/>
          <w:szCs w:val="24"/>
        </w:rPr>
        <w:t>z</w:t>
      </w:r>
      <w:r w:rsidR="00242E91" w:rsidRPr="00A73586">
        <w:rPr>
          <w:rFonts w:ascii="Times New Roman" w:hAnsi="Times New Roman"/>
          <w:szCs w:val="24"/>
        </w:rPr>
        <w:t>e</w:t>
      </w:r>
      <w:r w:rsidR="00735506" w:rsidRPr="00A73586">
        <w:rPr>
          <w:rFonts w:ascii="Times New Roman" w:hAnsi="Times New Roman"/>
          <w:szCs w:val="24"/>
        </w:rPr>
        <w:t xml:space="preserve"> zm.</w:t>
      </w:r>
      <w:r w:rsidRPr="00A73586">
        <w:rPr>
          <w:rFonts w:ascii="Times New Roman" w:hAnsi="Times New Roman"/>
          <w:szCs w:val="24"/>
        </w:rPr>
        <w:t>)</w:t>
      </w:r>
      <w:r w:rsidRPr="00A73586">
        <w:rPr>
          <w:sz w:val="24"/>
          <w:szCs w:val="24"/>
        </w:rPr>
        <w:t>.</w:t>
      </w:r>
    </w:p>
    <w:p w:rsidR="00A73586" w:rsidRPr="0094512D" w:rsidRDefault="00A73586" w:rsidP="003F483F">
      <w:pPr>
        <w:keepNext/>
        <w:jc w:val="both"/>
        <w:rPr>
          <w:sz w:val="24"/>
          <w:szCs w:val="24"/>
        </w:rPr>
      </w:pP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35229" w:rsidRPr="00586D53" w:rsidRDefault="00335229" w:rsidP="00335229">
      <w:pPr>
        <w:tabs>
          <w:tab w:val="left" w:pos="851"/>
        </w:tabs>
        <w:ind w:left="851" w:hanging="284"/>
        <w:jc w:val="both"/>
        <w:rPr>
          <w:sz w:val="24"/>
          <w:szCs w:val="24"/>
        </w:rPr>
      </w:pPr>
      <w:r w:rsidRPr="00586D53">
        <w:rPr>
          <w:sz w:val="24"/>
          <w:szCs w:val="24"/>
        </w:rPr>
        <w:t>-</w:t>
      </w:r>
      <w:r w:rsidRPr="00586D53">
        <w:rPr>
          <w:sz w:val="24"/>
          <w:szCs w:val="24"/>
        </w:rPr>
        <w:tab/>
        <w:t>zamawiający uzna, że wykonawca znajduje się w sytuacji ekonomicznej i/lub finansowej zapewniającej należyte wykonanie zamówienia, jeżeli wykonawca wykaże, że:</w:t>
      </w:r>
    </w:p>
    <w:p w:rsidR="00335229" w:rsidRPr="00586D53" w:rsidRDefault="00335229" w:rsidP="00335229">
      <w:pPr>
        <w:tabs>
          <w:tab w:val="left" w:pos="1440"/>
        </w:tabs>
        <w:ind w:left="993" w:hanging="426"/>
        <w:jc w:val="both"/>
        <w:rPr>
          <w:sz w:val="24"/>
          <w:szCs w:val="24"/>
        </w:rPr>
      </w:pPr>
      <w:r w:rsidRPr="00586D53">
        <w:rPr>
          <w:sz w:val="24"/>
          <w:szCs w:val="24"/>
        </w:rPr>
        <w:t>a)</w:t>
      </w:r>
      <w:r w:rsidRPr="00586D53">
        <w:rPr>
          <w:sz w:val="24"/>
          <w:szCs w:val="24"/>
        </w:rPr>
        <w:tab/>
        <w:t>posiada środki finansowe lub zdolność kredytową w wysokości nie niższej niż</w:t>
      </w:r>
      <w:r w:rsidRPr="00586D53">
        <w:rPr>
          <w:spacing w:val="-4"/>
          <w:sz w:val="24"/>
          <w:szCs w:val="24"/>
          <w:lang w:eastAsia="ar-SA"/>
        </w:rPr>
        <w:t xml:space="preserve">  </w:t>
      </w:r>
      <w:r w:rsidRPr="0049639D">
        <w:rPr>
          <w:spacing w:val="-4"/>
          <w:sz w:val="24"/>
          <w:szCs w:val="24"/>
          <w:lang w:eastAsia="ar-SA"/>
        </w:rPr>
        <w:t xml:space="preserve">50 000,00 </w:t>
      </w:r>
      <w:r w:rsidRPr="0049639D">
        <w:rPr>
          <w:sz w:val="24"/>
          <w:szCs w:val="24"/>
        </w:rPr>
        <w:t>zł (słownie złotych: pięćdziesiąt tysięcy 00/100).</w:t>
      </w:r>
    </w:p>
    <w:p w:rsidR="00335229" w:rsidRDefault="00335229" w:rsidP="00335229">
      <w:pPr>
        <w:ind w:left="567"/>
        <w:jc w:val="both"/>
        <w:rPr>
          <w:sz w:val="24"/>
          <w:szCs w:val="24"/>
          <w:u w:val="single"/>
        </w:rPr>
      </w:pPr>
      <w:r w:rsidRPr="00586D53">
        <w:rPr>
          <w:sz w:val="24"/>
          <w:szCs w:val="24"/>
          <w:u w:val="single"/>
        </w:rPr>
        <w:t>W przypadku składania oferty wspólnej ww. warunek wykonawcy mogą spełniać łącznie.</w:t>
      </w:r>
    </w:p>
    <w:p w:rsidR="00246B0C" w:rsidRPr="00586D53" w:rsidRDefault="00246B0C" w:rsidP="00335229">
      <w:pPr>
        <w:ind w:left="567"/>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35229" w:rsidRPr="00335229" w:rsidRDefault="008635CD" w:rsidP="00642DDF">
      <w:pPr>
        <w:numPr>
          <w:ilvl w:val="0"/>
          <w:numId w:val="36"/>
        </w:numPr>
        <w:rPr>
          <w:sz w:val="24"/>
          <w:szCs w:val="24"/>
        </w:rPr>
      </w:pPr>
      <w:r w:rsidRPr="005B5AC2">
        <w:rPr>
          <w:sz w:val="24"/>
          <w:szCs w:val="24"/>
        </w:rPr>
        <w:t>-</w:t>
      </w:r>
      <w:r w:rsidRPr="005B5AC2">
        <w:rPr>
          <w:sz w:val="24"/>
          <w:szCs w:val="24"/>
        </w:rPr>
        <w:tab/>
      </w:r>
      <w:r w:rsidR="00335229" w:rsidRPr="00335229">
        <w:rPr>
          <w:b/>
          <w:sz w:val="24"/>
          <w:szCs w:val="24"/>
        </w:rPr>
        <w:t xml:space="preserve">wykonał należycie w okresie ostatnich trzech lat </w:t>
      </w:r>
      <w:r w:rsidR="00335229" w:rsidRPr="00335229">
        <w:rPr>
          <w:sz w:val="24"/>
          <w:szCs w:val="24"/>
        </w:rPr>
        <w:t xml:space="preserve">przed upływem terminu składania ofert, a jeżeli okres prowadzenia działalności jest krótszy – w tym okresie, </w:t>
      </w:r>
      <w:r w:rsidR="00335229" w:rsidRPr="00335229">
        <w:rPr>
          <w:sz w:val="24"/>
          <w:szCs w:val="24"/>
        </w:rPr>
        <w:lastRenderedPageBreak/>
        <w:t xml:space="preserve">minimum </w:t>
      </w:r>
      <w:r w:rsidR="00335229" w:rsidRPr="00335229">
        <w:rPr>
          <w:b/>
          <w:sz w:val="24"/>
          <w:szCs w:val="24"/>
        </w:rPr>
        <w:t>dwie usługi</w:t>
      </w:r>
      <w:r w:rsidR="00335229" w:rsidRPr="00335229">
        <w:rPr>
          <w:sz w:val="24"/>
          <w:szCs w:val="24"/>
        </w:rPr>
        <w:t>, odpowiadające swoim rodzajem i wartością usłudze stanowiącej przedmiot zamówienia. Przy czym przez usługę  odpowiadającą swoim rodzajem usłudze stanowiącej przedmiot zamówienia Zamawiający rozumie:</w:t>
      </w:r>
    </w:p>
    <w:p w:rsidR="00335229" w:rsidRPr="00335229" w:rsidRDefault="00335229" w:rsidP="00335229">
      <w:pPr>
        <w:tabs>
          <w:tab w:val="left" w:pos="851"/>
        </w:tabs>
        <w:ind w:left="851" w:hanging="284"/>
        <w:jc w:val="both"/>
        <w:rPr>
          <w:sz w:val="24"/>
          <w:szCs w:val="24"/>
        </w:rPr>
      </w:pPr>
      <w:r>
        <w:rPr>
          <w:sz w:val="24"/>
          <w:szCs w:val="24"/>
        </w:rPr>
        <w:tab/>
      </w:r>
      <w:r w:rsidRPr="00246B0C">
        <w:rPr>
          <w:sz w:val="24"/>
          <w:szCs w:val="24"/>
        </w:rPr>
        <w:t xml:space="preserve">- wykonanie </w:t>
      </w:r>
      <w:r w:rsidR="00246B0C" w:rsidRPr="00246B0C">
        <w:rPr>
          <w:sz w:val="24"/>
          <w:szCs w:val="24"/>
        </w:rPr>
        <w:t>nasadzeń roślin</w:t>
      </w:r>
      <w:r w:rsidR="00DD46BD">
        <w:rPr>
          <w:sz w:val="24"/>
          <w:szCs w:val="24"/>
        </w:rPr>
        <w:t xml:space="preserve"> tj. np. drzew, krzewów, pnączy, bylin, traw ozdobnych, roślin jednorocznych </w:t>
      </w:r>
      <w:r w:rsidR="00246B0C" w:rsidRPr="00246B0C">
        <w:rPr>
          <w:sz w:val="24"/>
          <w:szCs w:val="24"/>
        </w:rPr>
        <w:t xml:space="preserve"> na terenach </w:t>
      </w:r>
      <w:r w:rsidRPr="00246B0C">
        <w:rPr>
          <w:sz w:val="24"/>
          <w:szCs w:val="24"/>
        </w:rPr>
        <w:t>przestrzeni publicznej</w:t>
      </w:r>
      <w:r w:rsidR="005E6E3A" w:rsidRPr="00246B0C">
        <w:rPr>
          <w:sz w:val="24"/>
          <w:szCs w:val="24"/>
        </w:rPr>
        <w:t xml:space="preserve"> </w:t>
      </w:r>
      <w:r w:rsidRPr="00246B0C">
        <w:rPr>
          <w:sz w:val="24"/>
          <w:szCs w:val="24"/>
        </w:rPr>
        <w:t>o wartości nie mniejszej niż 50 000,00 (słownie złotych: pięćdziesiąt tysięcy 00/100).</w:t>
      </w:r>
    </w:p>
    <w:p w:rsidR="00335229" w:rsidRPr="00335229" w:rsidRDefault="005E6E3A" w:rsidP="00335229">
      <w:pPr>
        <w:tabs>
          <w:tab w:val="left" w:pos="851"/>
        </w:tabs>
        <w:ind w:left="851" w:hanging="284"/>
        <w:jc w:val="both"/>
        <w:rPr>
          <w:sz w:val="24"/>
          <w:szCs w:val="24"/>
        </w:rPr>
      </w:pPr>
      <w:r>
        <w:rPr>
          <w:sz w:val="24"/>
          <w:szCs w:val="24"/>
        </w:rPr>
        <w:tab/>
      </w:r>
      <w:r w:rsidR="00335229" w:rsidRPr="00335229">
        <w:rPr>
          <w:sz w:val="24"/>
          <w:szCs w:val="24"/>
        </w:rPr>
        <w:t>Realizacja każdej z usług powinna być potwie</w:t>
      </w:r>
      <w:r>
        <w:rPr>
          <w:sz w:val="24"/>
          <w:szCs w:val="24"/>
        </w:rPr>
        <w:t xml:space="preserve">rdzona załączonymi dokumentami, </w:t>
      </w:r>
      <w:r w:rsidR="00335229" w:rsidRPr="00335229">
        <w:rPr>
          <w:sz w:val="24"/>
          <w:szCs w:val="24"/>
        </w:rPr>
        <w:t>potwierdzającymi, że usługi zostały wykonane należycie oraz prawidłowo ukończone.</w:t>
      </w:r>
    </w:p>
    <w:p w:rsidR="005414E2" w:rsidRDefault="005414E2" w:rsidP="005414E2">
      <w:pPr>
        <w:ind w:left="851"/>
        <w:jc w:val="both"/>
        <w:rPr>
          <w:sz w:val="24"/>
          <w:szCs w:val="24"/>
          <w:u w:val="single"/>
        </w:rPr>
      </w:pPr>
      <w:r w:rsidRPr="00586D53">
        <w:rPr>
          <w:sz w:val="24"/>
          <w:szCs w:val="24"/>
          <w:u w:val="single"/>
        </w:rPr>
        <w:t xml:space="preserve">W przypadku składania oferty wspólnej ww. warunek </w:t>
      </w:r>
      <w:r>
        <w:rPr>
          <w:sz w:val="24"/>
          <w:szCs w:val="24"/>
          <w:u w:val="single"/>
        </w:rPr>
        <w:t>musi spełniać przynajmniej jeden z wykonawców</w:t>
      </w:r>
      <w:r w:rsidRPr="00586D53">
        <w:rPr>
          <w:sz w:val="24"/>
          <w:szCs w:val="24"/>
          <w:u w:val="single"/>
        </w:rPr>
        <w:t>.</w:t>
      </w:r>
    </w:p>
    <w:p w:rsidR="000314D7" w:rsidRDefault="000314D7" w:rsidP="000314D7">
      <w:pPr>
        <w:tabs>
          <w:tab w:val="left" w:pos="1276"/>
        </w:tabs>
        <w:ind w:left="1134" w:hanging="283"/>
        <w:jc w:val="both"/>
        <w:rPr>
          <w:b/>
        </w:rPr>
      </w:pPr>
    </w:p>
    <w:p w:rsidR="00C61C51" w:rsidRPr="00E813F2" w:rsidRDefault="00C61C51" w:rsidP="00C61C51">
      <w:pPr>
        <w:spacing w:line="276" w:lineRule="auto"/>
        <w:jc w:val="both"/>
        <w:rPr>
          <w:sz w:val="18"/>
          <w:szCs w:val="18"/>
        </w:rPr>
      </w:pPr>
    </w:p>
    <w:p w:rsidR="00C61C51" w:rsidRPr="00CB1009" w:rsidRDefault="00C61C51" w:rsidP="00C61C51">
      <w:pPr>
        <w:tabs>
          <w:tab w:val="left" w:pos="1276"/>
        </w:tabs>
        <w:spacing w:line="276" w:lineRule="auto"/>
        <w:jc w:val="both"/>
        <w:rPr>
          <w:i/>
          <w:iCs/>
          <w:szCs w:val="18"/>
        </w:rPr>
      </w:pPr>
      <w:r w:rsidRPr="00CB1009">
        <w:rPr>
          <w:i/>
          <w:iCs/>
          <w:szCs w:val="18"/>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C61C51" w:rsidRDefault="00C61C51" w:rsidP="00C61C51">
      <w:pPr>
        <w:spacing w:line="276" w:lineRule="auto"/>
        <w:ind w:left="1134"/>
        <w:jc w:val="both"/>
        <w:rPr>
          <w:sz w:val="24"/>
          <w:szCs w:val="24"/>
          <w:u w:val="single"/>
        </w:rPr>
      </w:pPr>
    </w:p>
    <w:p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642DDF">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7A697C" w:rsidRPr="00CA2AA9" w:rsidRDefault="007A697C" w:rsidP="005E6E3A">
      <w:pPr>
        <w:pStyle w:val="Akapitzlist"/>
        <w:numPr>
          <w:ilvl w:val="1"/>
          <w:numId w:val="6"/>
        </w:numPr>
        <w:spacing w:after="0" w:line="240" w:lineRule="auto"/>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w:t>
      </w:r>
      <w:r w:rsidR="005E6E3A" w:rsidRPr="005E6E3A">
        <w:rPr>
          <w:rFonts w:ascii="Times New Roman" w:hAnsi="Times New Roman"/>
          <w:sz w:val="24"/>
          <w:szCs w:val="24"/>
        </w:rPr>
        <w:t xml:space="preserve">Zakres prac, który wykonawca zamierza powierzyć podwykonawcom oraz nazwy podwykonawców należy wymienić w ofercie Wykonawcy. Nie zamieszczenie podmiotowej informacji Zamawiający uzna za równoważne z informacją na moment składania ofert o wykonaniu przez Wykonawcę zamówienia własnymi siłami.  </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w:t>
      </w:r>
      <w:r w:rsidR="00C87DD1">
        <w:rPr>
          <w:b/>
          <w:sz w:val="24"/>
          <w:szCs w:val="24"/>
          <w:u w:val="single"/>
        </w:rPr>
        <w:t xml:space="preserve">h na dzień złożenia oświadczeń </w:t>
      </w:r>
      <w:r w:rsidRPr="00AB71A2">
        <w:rPr>
          <w:b/>
          <w:sz w:val="24"/>
          <w:szCs w:val="24"/>
          <w:u w:val="single"/>
        </w:rPr>
        <w:t>lub dokumentów</w:t>
      </w:r>
      <w:r w:rsidRPr="00AB71A2">
        <w:rPr>
          <w:sz w:val="24"/>
          <w:szCs w:val="24"/>
          <w:u w:val="single"/>
        </w:rPr>
        <w:t xml:space="preserve"> </w:t>
      </w:r>
      <w:r w:rsidRPr="00AB71A2">
        <w:rPr>
          <w:b/>
          <w:sz w:val="24"/>
          <w:szCs w:val="24"/>
          <w:u w:val="single"/>
        </w:rPr>
        <w:t>na potwierdzenie, że:</w:t>
      </w:r>
    </w:p>
    <w:p w:rsidR="00AB71A2" w:rsidRPr="005414E2" w:rsidRDefault="00AB71A2" w:rsidP="005414E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r w:rsidR="005414E2">
        <w:rPr>
          <w:rFonts w:ascii="Times New Roman" w:hAnsi="Times New Roman"/>
          <w:b/>
          <w:sz w:val="24"/>
          <w:szCs w:val="24"/>
        </w:rPr>
        <w:t xml:space="preserve"> </w:t>
      </w:r>
      <w:r w:rsidRPr="005414E2">
        <w:rPr>
          <w:rFonts w:ascii="Times New Roman" w:hAnsi="Times New Roman"/>
          <w:b/>
          <w:sz w:val="24"/>
          <w:szCs w:val="24"/>
        </w:rPr>
        <w:t>odpis z właściwego rejestru lub z centralnej ewidencji i informacji o działalności gospodarczej</w:t>
      </w:r>
      <w:r w:rsidRPr="005414E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5414E2">
        <w:rPr>
          <w:rFonts w:ascii="Times New Roman" w:hAnsi="Times New Roman"/>
          <w:sz w:val="24"/>
          <w:szCs w:val="24"/>
        </w:rPr>
        <w:t>Pzp</w:t>
      </w:r>
      <w:proofErr w:type="spellEnd"/>
      <w:r w:rsidRPr="005414E2">
        <w:rPr>
          <w:rFonts w:ascii="Times New Roman" w:hAnsi="Times New Roman"/>
          <w:sz w:val="24"/>
          <w:szCs w:val="24"/>
        </w:rPr>
        <w:t>;</w:t>
      </w:r>
    </w:p>
    <w:p w:rsidR="00AB71A2" w:rsidRPr="00AB71A2" w:rsidRDefault="00AB71A2" w:rsidP="005414E2">
      <w:pPr>
        <w:pStyle w:val="Akapitzlist"/>
        <w:tabs>
          <w:tab w:val="num" w:pos="567"/>
        </w:tabs>
        <w:ind w:left="567"/>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740ED0" w:rsidRPr="005414E2" w:rsidRDefault="00AB71A2" w:rsidP="005414E2">
      <w:pPr>
        <w:pStyle w:val="Akapitzlist"/>
        <w:ind w:left="567"/>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5E6E3A" w:rsidRPr="00F10D2B" w:rsidRDefault="005E6E3A" w:rsidP="00642DDF">
      <w:pPr>
        <w:pStyle w:val="Akapitzlist"/>
        <w:numPr>
          <w:ilvl w:val="0"/>
          <w:numId w:val="37"/>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5E6E3A" w:rsidRDefault="005E6E3A" w:rsidP="005E6E3A">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5E6E3A" w:rsidRPr="00C75D7F" w:rsidRDefault="005E6E3A" w:rsidP="005E6E3A">
      <w:pPr>
        <w:ind w:left="851"/>
        <w:jc w:val="both"/>
        <w:rPr>
          <w:sz w:val="24"/>
          <w:szCs w:val="24"/>
          <w:u w:val="single"/>
        </w:rPr>
      </w:pPr>
      <w:r w:rsidRPr="00C75D7F">
        <w:rPr>
          <w:sz w:val="24"/>
          <w:szCs w:val="24"/>
          <w:u w:val="single"/>
        </w:rPr>
        <w:t>Ww. dokument należy złożyć w oryginale lub kopii potwierdzonej za zgodność z oryginałem.</w:t>
      </w:r>
    </w:p>
    <w:p w:rsidR="005E6E3A" w:rsidRPr="002D6EE4" w:rsidRDefault="005E6E3A" w:rsidP="00642DDF">
      <w:pPr>
        <w:pStyle w:val="Akapitzlist"/>
        <w:numPr>
          <w:ilvl w:val="0"/>
          <w:numId w:val="37"/>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lastRenderedPageBreak/>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ciągłych są 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Pr="002D6EE4">
        <w:rPr>
          <w:rFonts w:ascii="Times New Roman" w:hAnsi="Times New Roman"/>
          <w:sz w:val="24"/>
          <w:szCs w:val="24"/>
        </w:rPr>
        <w:t xml:space="preserve"> </w:t>
      </w:r>
      <w:bookmarkStart w:id="0" w:name="_Hlk481615345"/>
      <w:r w:rsidRPr="002D6EE4">
        <w:rPr>
          <w:rFonts w:ascii="Times New Roman" w:hAnsi="Times New Roman"/>
          <w:sz w:val="24"/>
          <w:szCs w:val="24"/>
        </w:rPr>
        <w:t xml:space="preserve">(wzór stanowi załącznik nr 8 do </w:t>
      </w:r>
      <w:proofErr w:type="spellStart"/>
      <w:r w:rsidRPr="002D6EE4">
        <w:rPr>
          <w:rFonts w:ascii="Times New Roman" w:hAnsi="Times New Roman"/>
          <w:sz w:val="24"/>
          <w:szCs w:val="24"/>
        </w:rPr>
        <w:t>siwz</w:t>
      </w:r>
      <w:proofErr w:type="spellEnd"/>
      <w:r w:rsidRPr="002D6EE4">
        <w:rPr>
          <w:rFonts w:ascii="Times New Roman" w:hAnsi="Times New Roman"/>
          <w:sz w:val="24"/>
          <w:szCs w:val="24"/>
        </w:rPr>
        <w:t>)</w:t>
      </w:r>
      <w:bookmarkEnd w:id="0"/>
      <w:r w:rsidRPr="002D6EE4">
        <w:rPr>
          <w:rFonts w:ascii="Times New Roman" w:hAnsi="Times New Roman"/>
          <w:sz w:val="24"/>
          <w:szCs w:val="24"/>
        </w:rPr>
        <w:t>;</w:t>
      </w:r>
    </w:p>
    <w:p w:rsidR="005E6E3A" w:rsidRDefault="005E6E3A" w:rsidP="005E6E3A">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5E6E3A" w:rsidRPr="007B1254" w:rsidRDefault="005E6E3A" w:rsidP="005E6E3A">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rsidR="00F04EB5" w:rsidRDefault="00F04EB5" w:rsidP="00AB71A2">
      <w:pPr>
        <w:ind w:left="851"/>
        <w:jc w:val="both"/>
        <w:rPr>
          <w:sz w:val="24"/>
          <w:szCs w:val="24"/>
          <w:u w:val="single"/>
        </w:rPr>
      </w:pPr>
    </w:p>
    <w:p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C61C51" w:rsidRPr="00AB71A2" w:rsidRDefault="00C61C51" w:rsidP="00AB71A2">
      <w:pPr>
        <w:ind w:left="360" w:hanging="360"/>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Pr>
          <w:sz w:val="24"/>
          <w:szCs w:val="24"/>
        </w:rPr>
        <w:t>D</w:t>
      </w:r>
      <w:r w:rsidR="00AB71A2" w:rsidRPr="00AB71A2">
        <w:rPr>
          <w:b/>
          <w:sz w:val="24"/>
          <w:szCs w:val="24"/>
        </w:rPr>
        <w:t>okumenty wymagane przez zamawiającego, które należy dołączyć do oferty:</w:t>
      </w:r>
    </w:p>
    <w:p w:rsidR="00AB71A2" w:rsidRPr="00AB71A2" w:rsidRDefault="00AB71A2" w:rsidP="00642DDF">
      <w:pPr>
        <w:numPr>
          <w:ilvl w:val="0"/>
          <w:numId w:val="29"/>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642DDF">
      <w:pPr>
        <w:numPr>
          <w:ilvl w:val="0"/>
          <w:numId w:val="29"/>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w:t>
      </w:r>
      <w:proofErr w:type="spellStart"/>
      <w:r w:rsidR="00422F9D">
        <w:rPr>
          <w:sz w:val="24"/>
          <w:szCs w:val="24"/>
        </w:rPr>
        <w:t>siwz</w:t>
      </w:r>
      <w:proofErr w:type="spellEnd"/>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642DDF">
      <w:pPr>
        <w:numPr>
          <w:ilvl w:val="0"/>
          <w:numId w:val="29"/>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00B3519F">
        <w:rPr>
          <w:sz w:val="24"/>
          <w:szCs w:val="24"/>
        </w:rPr>
        <w:t xml:space="preserve"> (wzór stanowi załącznik nr </w:t>
      </w:r>
      <w:r w:rsidR="005C20B8">
        <w:rPr>
          <w:sz w:val="24"/>
          <w:szCs w:val="24"/>
        </w:rPr>
        <w:t>4</w:t>
      </w:r>
      <w:r w:rsidR="00B3519F">
        <w:rPr>
          <w:sz w:val="24"/>
          <w:szCs w:val="24"/>
        </w:rPr>
        <w:t xml:space="preserve"> do </w:t>
      </w:r>
      <w:proofErr w:type="spellStart"/>
      <w:r w:rsidR="00B3519F">
        <w:rPr>
          <w:sz w:val="24"/>
          <w:szCs w:val="24"/>
        </w:rPr>
        <w:t>siwz</w:t>
      </w:r>
      <w:proofErr w:type="spellEnd"/>
      <w:r w:rsidR="00B3519F">
        <w:rPr>
          <w:sz w:val="24"/>
          <w:szCs w:val="24"/>
        </w:rPr>
        <w:t>)</w:t>
      </w:r>
      <w:r w:rsidR="00B3519F"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AB71A2">
      <w:pPr>
        <w:pStyle w:val="Akapitzlist"/>
        <w:jc w:val="both"/>
        <w:rPr>
          <w:rFonts w:ascii="Times New Roman" w:hAnsi="Times New Roman"/>
          <w:sz w:val="24"/>
          <w:szCs w:val="24"/>
          <w:u w:val="single"/>
        </w:rPr>
      </w:pPr>
    </w:p>
    <w:p w:rsidR="00AB71A2" w:rsidRPr="00AB71A2" w:rsidRDefault="00AB71A2" w:rsidP="00642DDF">
      <w:pPr>
        <w:pStyle w:val="Akapitzlist"/>
        <w:numPr>
          <w:ilvl w:val="0"/>
          <w:numId w:val="29"/>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lastRenderedPageBreak/>
        <w:t>Ww. oświadczenie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rPr>
      </w:pPr>
    </w:p>
    <w:p w:rsidR="00AB71A2" w:rsidRPr="00AB71A2" w:rsidRDefault="00AB71A2" w:rsidP="00642DDF">
      <w:pPr>
        <w:numPr>
          <w:ilvl w:val="0"/>
          <w:numId w:val="29"/>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u w:val="single"/>
        </w:rPr>
      </w:pPr>
    </w:p>
    <w:p w:rsidR="00AB71A2" w:rsidRPr="00AB71A2" w:rsidRDefault="00AB71A2" w:rsidP="00642DDF">
      <w:pPr>
        <w:pStyle w:val="Akapitzlist"/>
        <w:numPr>
          <w:ilvl w:val="0"/>
          <w:numId w:val="29"/>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CC3FC3">
      <w:pPr>
        <w:pStyle w:val="Akapitzlist"/>
        <w:spacing w:after="0" w:line="240" w:lineRule="auto"/>
        <w:jc w:val="both"/>
        <w:rPr>
          <w:rFonts w:ascii="Times New Roman" w:hAnsi="Times New Roman"/>
          <w:sz w:val="24"/>
          <w:szCs w:val="24"/>
          <w:u w:val="single"/>
        </w:rPr>
      </w:pPr>
    </w:p>
    <w:p w:rsidR="00005B9E" w:rsidRPr="005C20B8" w:rsidRDefault="006D5C72" w:rsidP="00642DDF">
      <w:pPr>
        <w:numPr>
          <w:ilvl w:val="0"/>
          <w:numId w:val="29"/>
        </w:numPr>
        <w:jc w:val="both"/>
        <w:rPr>
          <w:rStyle w:val="Pogrubienie"/>
          <w:b w:val="0"/>
          <w:bCs w:val="0"/>
          <w:sz w:val="24"/>
          <w:szCs w:val="24"/>
          <w:shd w:val="clear" w:color="auto" w:fill="auto"/>
        </w:rPr>
      </w:pPr>
      <w:r w:rsidRPr="006D5C72">
        <w:rPr>
          <w:rStyle w:val="Pogrubienie"/>
          <w:b w:val="0"/>
          <w:bCs w:val="0"/>
          <w:noProof/>
          <w:color w:val="000000"/>
          <w:sz w:val="24"/>
          <w:szCs w:val="24"/>
        </w:rPr>
        <w:t>wypełniony zakres rzeczowo finansowy</w:t>
      </w:r>
      <w:r w:rsidR="009A397D" w:rsidRPr="006D5C72">
        <w:rPr>
          <w:rStyle w:val="Pogrubienie"/>
          <w:b w:val="0"/>
          <w:bCs w:val="0"/>
          <w:noProof/>
          <w:color w:val="000000"/>
          <w:sz w:val="24"/>
          <w:szCs w:val="24"/>
        </w:rPr>
        <w:t xml:space="preserve"> </w:t>
      </w:r>
      <w:r w:rsidR="009A397D">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sidR="009A397D">
        <w:rPr>
          <w:rStyle w:val="Pogrubienie"/>
          <w:b w:val="0"/>
          <w:bCs w:val="0"/>
          <w:noProof/>
          <w:color w:val="000000"/>
          <w:sz w:val="24"/>
          <w:szCs w:val="24"/>
        </w:rPr>
        <w:t>.2 do siwz</w:t>
      </w:r>
      <w:r w:rsidR="005414E2">
        <w:rPr>
          <w:rStyle w:val="Pogrubienie"/>
          <w:b w:val="0"/>
          <w:bCs w:val="0"/>
          <w:noProof/>
          <w:color w:val="000000"/>
          <w:sz w:val="24"/>
          <w:szCs w:val="24"/>
        </w:rPr>
        <w:t>.</w:t>
      </w:r>
    </w:p>
    <w:p w:rsidR="0029364B" w:rsidRDefault="0029364B" w:rsidP="0029364B">
      <w:pPr>
        <w:jc w:val="both"/>
        <w:rPr>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642DDF">
      <w:pPr>
        <w:numPr>
          <w:ilvl w:val="0"/>
          <w:numId w:val="30"/>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642DDF">
      <w:pPr>
        <w:numPr>
          <w:ilvl w:val="0"/>
          <w:numId w:val="30"/>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10"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642DDF">
      <w:pPr>
        <w:pStyle w:val="Akapitzlist"/>
        <w:numPr>
          <w:ilvl w:val="0"/>
          <w:numId w:val="32"/>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lastRenderedPageBreak/>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Default="00CB643B" w:rsidP="00855A94">
      <w:pPr>
        <w:jc w:val="both"/>
        <w:rPr>
          <w:sz w:val="24"/>
          <w:szCs w:val="24"/>
        </w:rPr>
      </w:pPr>
    </w:p>
    <w:p w:rsidR="00DD46BD" w:rsidRDefault="00DD46BD" w:rsidP="00855A94">
      <w:pPr>
        <w:jc w:val="both"/>
        <w:rPr>
          <w:sz w:val="24"/>
          <w:szCs w:val="24"/>
        </w:rPr>
      </w:pPr>
    </w:p>
    <w:p w:rsidR="00DD46BD" w:rsidRPr="005B5AC2" w:rsidRDefault="00DD46BD" w:rsidP="00855A94">
      <w:pPr>
        <w:jc w:val="both"/>
        <w:rPr>
          <w:sz w:val="24"/>
          <w:szCs w:val="24"/>
        </w:rPr>
      </w:pPr>
    </w:p>
    <w:p w:rsidR="00CB675C" w:rsidRPr="005B5AC2" w:rsidRDefault="00CB675C" w:rsidP="006C66F3">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2017</w:t>
      </w:r>
      <w:r>
        <w:rPr>
          <w:rFonts w:ascii="Times New Roman" w:hAnsi="Times New Roman"/>
          <w:bCs/>
          <w:sz w:val="24"/>
          <w:szCs w:val="24"/>
        </w:rPr>
        <w:t xml:space="preserve">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lastRenderedPageBreak/>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w:t>
      </w:r>
      <w:proofErr w:type="spellStart"/>
      <w:r w:rsidR="00D333A9">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642DDF">
      <w:pPr>
        <w:pStyle w:val="Akapitzlist"/>
        <w:numPr>
          <w:ilvl w:val="0"/>
          <w:numId w:val="20"/>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w:t>
      </w:r>
      <w:proofErr w:type="spellStart"/>
      <w:r w:rsidR="00D333A9">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DC0A74" w:rsidRPr="005B5AC2" w:rsidRDefault="00DC0A74"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p>
    <w:p w:rsidR="00CB675C" w:rsidRPr="005B5AC2" w:rsidRDefault="00CB675C">
      <w:pPr>
        <w:pStyle w:val="pkt"/>
        <w:tabs>
          <w:tab w:val="num" w:pos="426"/>
        </w:tabs>
        <w:spacing w:before="0" w:after="0"/>
        <w:ind w:left="556" w:firstLine="0"/>
      </w:pPr>
    </w:p>
    <w:p w:rsidR="009D3F0D" w:rsidRPr="00FE3C0B" w:rsidRDefault="009D3F0D" w:rsidP="00642DDF">
      <w:pPr>
        <w:numPr>
          <w:ilvl w:val="0"/>
          <w:numId w:val="13"/>
        </w:numPr>
        <w:tabs>
          <w:tab w:val="num" w:pos="284"/>
        </w:tabs>
        <w:ind w:left="284" w:hanging="284"/>
        <w:jc w:val="both"/>
        <w:rPr>
          <w:i/>
          <w:sz w:val="24"/>
          <w:szCs w:val="24"/>
        </w:rPr>
      </w:pPr>
      <w:r w:rsidRPr="00FE3C0B">
        <w:rPr>
          <w:b/>
          <w:sz w:val="24"/>
          <w:szCs w:val="24"/>
        </w:rPr>
        <w:t>Zamawiający wymaga wykonania zamówienia w następujących terminach:</w:t>
      </w:r>
    </w:p>
    <w:p w:rsidR="001B0CB4" w:rsidRDefault="006D5C72" w:rsidP="001B0CB4">
      <w:pPr>
        <w:numPr>
          <w:ilvl w:val="0"/>
          <w:numId w:val="38"/>
        </w:numPr>
        <w:spacing w:after="120" w:line="276" w:lineRule="auto"/>
        <w:ind w:hanging="295"/>
        <w:contextualSpacing/>
        <w:jc w:val="both"/>
        <w:rPr>
          <w:b/>
          <w:i/>
          <w:sz w:val="24"/>
          <w:szCs w:val="24"/>
        </w:rPr>
      </w:pPr>
      <w:r>
        <w:rPr>
          <w:b/>
          <w:sz w:val="24"/>
          <w:szCs w:val="24"/>
        </w:rPr>
        <w:t xml:space="preserve">termin rozpoczęcia </w:t>
      </w:r>
      <w:r>
        <w:rPr>
          <w:b/>
          <w:sz w:val="24"/>
          <w:szCs w:val="24"/>
        </w:rPr>
        <w:tab/>
      </w:r>
      <w:r>
        <w:rPr>
          <w:b/>
          <w:sz w:val="24"/>
          <w:szCs w:val="24"/>
        </w:rPr>
        <w:tab/>
        <w:t xml:space="preserve">- </w:t>
      </w:r>
      <w:r w:rsidRPr="00586D53">
        <w:rPr>
          <w:b/>
          <w:sz w:val="24"/>
          <w:szCs w:val="24"/>
        </w:rPr>
        <w:t xml:space="preserve">w dniu przekazania </w:t>
      </w:r>
      <w:r>
        <w:rPr>
          <w:b/>
          <w:sz w:val="24"/>
          <w:szCs w:val="24"/>
        </w:rPr>
        <w:t>terenu</w:t>
      </w:r>
      <w:r w:rsidRPr="00324636">
        <w:rPr>
          <w:b/>
          <w:sz w:val="24"/>
          <w:szCs w:val="24"/>
        </w:rPr>
        <w:t>,</w:t>
      </w:r>
    </w:p>
    <w:p w:rsidR="006D5C72" w:rsidRPr="00692332" w:rsidRDefault="006D5C72" w:rsidP="001B0CB4">
      <w:pPr>
        <w:numPr>
          <w:ilvl w:val="0"/>
          <w:numId w:val="38"/>
        </w:numPr>
        <w:spacing w:after="120" w:line="276" w:lineRule="auto"/>
        <w:ind w:hanging="295"/>
        <w:contextualSpacing/>
        <w:jc w:val="both"/>
        <w:rPr>
          <w:b/>
          <w:i/>
          <w:sz w:val="24"/>
          <w:szCs w:val="24"/>
        </w:rPr>
      </w:pPr>
      <w:r w:rsidRPr="001B0CB4">
        <w:rPr>
          <w:b/>
          <w:sz w:val="24"/>
          <w:szCs w:val="24"/>
        </w:rPr>
        <w:t xml:space="preserve">termin </w:t>
      </w:r>
      <w:r w:rsidR="00692332">
        <w:rPr>
          <w:b/>
          <w:sz w:val="24"/>
          <w:szCs w:val="24"/>
        </w:rPr>
        <w:t>wykonania nasadzeń</w:t>
      </w:r>
      <w:r w:rsidRPr="001B0CB4">
        <w:rPr>
          <w:b/>
          <w:sz w:val="24"/>
          <w:szCs w:val="24"/>
        </w:rPr>
        <w:tab/>
      </w:r>
      <w:r w:rsidRPr="00DD46BD">
        <w:rPr>
          <w:b/>
          <w:sz w:val="24"/>
          <w:szCs w:val="24"/>
        </w:rPr>
        <w:t>-</w:t>
      </w:r>
      <w:r w:rsidR="00FE68F4" w:rsidRPr="00DD46BD">
        <w:rPr>
          <w:b/>
          <w:sz w:val="24"/>
          <w:szCs w:val="24"/>
        </w:rPr>
        <w:t xml:space="preserve"> </w:t>
      </w:r>
      <w:r w:rsidR="0049639D">
        <w:rPr>
          <w:b/>
          <w:sz w:val="24"/>
          <w:szCs w:val="24"/>
        </w:rPr>
        <w:t xml:space="preserve">maksymalnie 3 </w:t>
      </w:r>
      <w:r w:rsidRPr="00DD46BD">
        <w:rPr>
          <w:b/>
          <w:sz w:val="24"/>
          <w:szCs w:val="24"/>
        </w:rPr>
        <w:t>tygodni</w:t>
      </w:r>
      <w:r w:rsidR="0049639D">
        <w:rPr>
          <w:b/>
          <w:sz w:val="24"/>
          <w:szCs w:val="24"/>
        </w:rPr>
        <w:t>e</w:t>
      </w:r>
      <w:r w:rsidRPr="00DD46BD">
        <w:rPr>
          <w:b/>
          <w:sz w:val="24"/>
          <w:szCs w:val="24"/>
        </w:rPr>
        <w:t xml:space="preserve"> od przekazania terenu</w:t>
      </w:r>
      <w:r w:rsidR="00692332">
        <w:rPr>
          <w:b/>
          <w:sz w:val="24"/>
          <w:szCs w:val="24"/>
        </w:rPr>
        <w:t>,</w:t>
      </w:r>
    </w:p>
    <w:p w:rsidR="00692332" w:rsidRPr="00A71BDF" w:rsidRDefault="00A71BDF" w:rsidP="00A71BDF">
      <w:pPr>
        <w:numPr>
          <w:ilvl w:val="0"/>
          <w:numId w:val="38"/>
        </w:numPr>
        <w:spacing w:after="120" w:line="276" w:lineRule="auto"/>
        <w:ind w:hanging="295"/>
        <w:contextualSpacing/>
        <w:jc w:val="both"/>
        <w:rPr>
          <w:b/>
          <w:i/>
          <w:sz w:val="24"/>
          <w:szCs w:val="24"/>
        </w:rPr>
      </w:pPr>
      <w:r w:rsidRPr="001B0CB4">
        <w:rPr>
          <w:b/>
          <w:sz w:val="24"/>
          <w:szCs w:val="24"/>
        </w:rPr>
        <w:t xml:space="preserve">termin </w:t>
      </w:r>
      <w:r w:rsidR="0019347F">
        <w:rPr>
          <w:b/>
          <w:sz w:val="24"/>
          <w:szCs w:val="24"/>
        </w:rPr>
        <w:t xml:space="preserve">pielęgnacji nasadzeń </w:t>
      </w:r>
      <w:r w:rsidR="0019347F">
        <w:rPr>
          <w:b/>
          <w:sz w:val="24"/>
          <w:szCs w:val="24"/>
        </w:rPr>
        <w:tab/>
      </w:r>
      <w:r w:rsidRPr="00DD46BD">
        <w:rPr>
          <w:b/>
          <w:sz w:val="24"/>
          <w:szCs w:val="24"/>
        </w:rPr>
        <w:t xml:space="preserve">- </w:t>
      </w:r>
      <w:r w:rsidR="0019347F">
        <w:rPr>
          <w:b/>
          <w:sz w:val="24"/>
          <w:szCs w:val="24"/>
        </w:rPr>
        <w:t>do 31.10.2020 r.</w:t>
      </w:r>
    </w:p>
    <w:p w:rsidR="00963C5F" w:rsidRDefault="00963C5F" w:rsidP="00963C5F">
      <w:pPr>
        <w:spacing w:after="120" w:line="276" w:lineRule="auto"/>
        <w:contextualSpacing/>
        <w:jc w:val="both"/>
        <w:rPr>
          <w:b/>
          <w:sz w:val="24"/>
          <w:szCs w:val="24"/>
        </w:rPr>
      </w:pPr>
      <w:r>
        <w:rPr>
          <w:b/>
          <w:sz w:val="24"/>
          <w:szCs w:val="24"/>
        </w:rPr>
        <w:t>Przekazanie ter</w:t>
      </w:r>
      <w:r w:rsidR="00DD46BD">
        <w:rPr>
          <w:b/>
          <w:sz w:val="24"/>
          <w:szCs w:val="24"/>
        </w:rPr>
        <w:t>e</w:t>
      </w:r>
      <w:r>
        <w:rPr>
          <w:b/>
          <w:sz w:val="24"/>
          <w:szCs w:val="24"/>
        </w:rPr>
        <w:t>nu nasadzeń nastąpi nie wcześniej niż 15 maja 2020 roku.</w:t>
      </w:r>
    </w:p>
    <w:p w:rsidR="00963C5F" w:rsidRDefault="00DD46BD" w:rsidP="00963C5F">
      <w:pPr>
        <w:spacing w:after="120" w:line="276" w:lineRule="auto"/>
        <w:contextualSpacing/>
        <w:jc w:val="both"/>
        <w:rPr>
          <w:b/>
          <w:sz w:val="24"/>
          <w:szCs w:val="24"/>
        </w:rPr>
      </w:pPr>
      <w:r>
        <w:rPr>
          <w:b/>
          <w:sz w:val="24"/>
          <w:szCs w:val="24"/>
        </w:rPr>
        <w:t xml:space="preserve">Termin </w:t>
      </w:r>
      <w:r w:rsidR="00963C5F">
        <w:rPr>
          <w:b/>
          <w:sz w:val="24"/>
          <w:szCs w:val="24"/>
        </w:rPr>
        <w:t xml:space="preserve">wykonania </w:t>
      </w:r>
      <w:r>
        <w:rPr>
          <w:b/>
          <w:sz w:val="24"/>
          <w:szCs w:val="24"/>
        </w:rPr>
        <w:t>usługi</w:t>
      </w:r>
      <w:r w:rsidR="00963C5F">
        <w:rPr>
          <w:b/>
          <w:sz w:val="24"/>
          <w:szCs w:val="24"/>
        </w:rPr>
        <w:t xml:space="preserve"> ( okres od dnia przekazania placu budowy do zakończenia wykonywania usług) </w:t>
      </w:r>
      <w:r w:rsidR="00963C5F" w:rsidRPr="00963C5F">
        <w:rPr>
          <w:b/>
          <w:sz w:val="24"/>
          <w:szCs w:val="24"/>
        </w:rPr>
        <w:t>stanowi jedno z kryteriów oceny ofert</w:t>
      </w:r>
      <w:r w:rsidR="0064724E">
        <w:rPr>
          <w:b/>
          <w:sz w:val="24"/>
          <w:szCs w:val="24"/>
        </w:rPr>
        <w:t xml:space="preserve">, co za tym idzie, może ulec skróceniu. </w:t>
      </w:r>
    </w:p>
    <w:p w:rsidR="0019347F" w:rsidRPr="001B0CB4" w:rsidRDefault="0019347F" w:rsidP="00963C5F">
      <w:pPr>
        <w:spacing w:after="120" w:line="276" w:lineRule="auto"/>
        <w:contextualSpacing/>
        <w:jc w:val="both"/>
        <w:rPr>
          <w:b/>
          <w:i/>
          <w:sz w:val="24"/>
          <w:szCs w:val="24"/>
        </w:rPr>
      </w:pPr>
      <w:r>
        <w:rPr>
          <w:b/>
          <w:sz w:val="24"/>
          <w:szCs w:val="24"/>
        </w:rPr>
        <w:t>Maksymalny termin pielęgnacji nasadzeń planowany jest do 31.10.2020 r. , przy czym termin ten może ulec skróceniu p</w:t>
      </w:r>
      <w:bookmarkStart w:id="1" w:name="_GoBack"/>
      <w:bookmarkEnd w:id="1"/>
      <w:r>
        <w:rPr>
          <w:b/>
          <w:sz w:val="24"/>
          <w:szCs w:val="24"/>
        </w:rPr>
        <w:t>rzez Zamawiającego z uwagi na warunki atmosferyczne.</w:t>
      </w:r>
    </w:p>
    <w:p w:rsidR="00774874" w:rsidRPr="005D7419" w:rsidRDefault="00507F7D" w:rsidP="005D7419">
      <w:pPr>
        <w:numPr>
          <w:ilvl w:val="0"/>
          <w:numId w:val="13"/>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w:t>
      </w:r>
      <w:r w:rsidR="00BB3657">
        <w:rPr>
          <w:color w:val="000000"/>
          <w:sz w:val="24"/>
        </w:rPr>
        <w:t>ńcowym odbioru robót</w:t>
      </w:r>
      <w:r w:rsidRPr="005A6A6B">
        <w:rPr>
          <w:color w:val="000000"/>
          <w:sz w:val="24"/>
        </w:rPr>
        <w:t>,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734884" w:rsidRDefault="00734884" w:rsidP="00642DDF">
      <w:pPr>
        <w:tabs>
          <w:tab w:val="left" w:pos="142"/>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w:t>
      </w:r>
      <w:r w:rsidR="00642DDF">
        <w:rPr>
          <w:color w:val="auto"/>
        </w:rPr>
        <w:t>VIII</w:t>
      </w:r>
      <w:r w:rsidRPr="005B5AC2">
        <w:rPr>
          <w:color w:val="auto"/>
        </w:rPr>
        <w:t xml:space="preserve">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642DDF">
      <w:pPr>
        <w:numPr>
          <w:ilvl w:val="0"/>
          <w:numId w:val="8"/>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642DDF">
      <w:pPr>
        <w:numPr>
          <w:ilvl w:val="0"/>
          <w:numId w:val="22"/>
        </w:numPr>
        <w:jc w:val="both"/>
        <w:rPr>
          <w:sz w:val="24"/>
        </w:rPr>
      </w:pPr>
      <w:r>
        <w:rPr>
          <w:sz w:val="24"/>
        </w:rPr>
        <w:t>złożenie oferty;</w:t>
      </w:r>
    </w:p>
    <w:p w:rsidR="007608AA" w:rsidRDefault="007608AA" w:rsidP="00642DDF">
      <w:pPr>
        <w:numPr>
          <w:ilvl w:val="0"/>
          <w:numId w:val="22"/>
        </w:numPr>
        <w:jc w:val="both"/>
        <w:rPr>
          <w:sz w:val="24"/>
        </w:rPr>
      </w:pPr>
      <w:r>
        <w:rPr>
          <w:sz w:val="24"/>
        </w:rPr>
        <w:t>wycofanie oferty;</w:t>
      </w:r>
    </w:p>
    <w:p w:rsidR="007608AA" w:rsidRDefault="007608AA" w:rsidP="00642DDF">
      <w:pPr>
        <w:numPr>
          <w:ilvl w:val="0"/>
          <w:numId w:val="22"/>
        </w:numPr>
        <w:jc w:val="both"/>
        <w:rPr>
          <w:sz w:val="24"/>
        </w:rPr>
      </w:pPr>
      <w:r>
        <w:rPr>
          <w:sz w:val="24"/>
        </w:rPr>
        <w:t>zmiana ofert;</w:t>
      </w:r>
    </w:p>
    <w:p w:rsidR="007608AA" w:rsidRPr="00743F7B" w:rsidRDefault="007608AA" w:rsidP="00642DDF">
      <w:pPr>
        <w:numPr>
          <w:ilvl w:val="0"/>
          <w:numId w:val="2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743F7B" w:rsidRPr="00524DAB" w:rsidRDefault="00743F7B" w:rsidP="00642DDF">
      <w:pPr>
        <w:numPr>
          <w:ilvl w:val="0"/>
          <w:numId w:val="22"/>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(Dz.</w:t>
      </w:r>
      <w:r w:rsidR="00E52F23">
        <w:rPr>
          <w:sz w:val="24"/>
          <w:szCs w:val="24"/>
        </w:rPr>
        <w:t xml:space="preserve"> </w:t>
      </w:r>
      <w:r w:rsidRPr="00524DAB">
        <w:rPr>
          <w:sz w:val="24"/>
          <w:szCs w:val="24"/>
        </w:rPr>
        <w:t>U. z 201</w:t>
      </w:r>
      <w:r>
        <w:rPr>
          <w:sz w:val="24"/>
          <w:szCs w:val="24"/>
        </w:rPr>
        <w:t>7</w:t>
      </w:r>
      <w:r w:rsidRPr="00524DAB">
        <w:rPr>
          <w:sz w:val="24"/>
          <w:szCs w:val="24"/>
        </w:rPr>
        <w:t xml:space="preserve"> r. poz. 1</w:t>
      </w:r>
      <w:r>
        <w:rPr>
          <w:sz w:val="24"/>
          <w:szCs w:val="24"/>
        </w:rPr>
        <w:t>481</w:t>
      </w:r>
      <w:r w:rsidRPr="00524DAB">
        <w:rPr>
          <w:sz w:val="24"/>
          <w:szCs w:val="24"/>
        </w:rPr>
        <w:t xml:space="preserve"> ze zm.), osobiście lub za pośrednictwem posłańca. </w:t>
      </w:r>
    </w:p>
    <w:p w:rsidR="003D04FB" w:rsidRPr="003D04FB" w:rsidRDefault="003D04FB" w:rsidP="00642DDF">
      <w:pPr>
        <w:numPr>
          <w:ilvl w:val="0"/>
          <w:numId w:val="8"/>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642DDF">
      <w:pPr>
        <w:numPr>
          <w:ilvl w:val="0"/>
          <w:numId w:val="12"/>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642DDF">
      <w:pPr>
        <w:numPr>
          <w:ilvl w:val="0"/>
          <w:numId w:val="12"/>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642DDF">
      <w:pPr>
        <w:numPr>
          <w:ilvl w:val="0"/>
          <w:numId w:val="12"/>
        </w:numPr>
        <w:ind w:left="851" w:hanging="284"/>
        <w:jc w:val="both"/>
        <w:rPr>
          <w:sz w:val="24"/>
        </w:rPr>
      </w:pPr>
      <w:r w:rsidRPr="00C43260">
        <w:rPr>
          <w:sz w:val="24"/>
        </w:rPr>
        <w:t>wezwanie wykonawcy do wyjaśnienia treści oferty i odpowiedź wykonawcy,</w:t>
      </w:r>
    </w:p>
    <w:p w:rsidR="003D04FB" w:rsidRPr="00C43260" w:rsidRDefault="003D04FB" w:rsidP="00642DDF">
      <w:pPr>
        <w:numPr>
          <w:ilvl w:val="0"/>
          <w:numId w:val="12"/>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642DDF">
      <w:pPr>
        <w:numPr>
          <w:ilvl w:val="0"/>
          <w:numId w:val="12"/>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642DDF">
      <w:pPr>
        <w:numPr>
          <w:ilvl w:val="0"/>
          <w:numId w:val="12"/>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642DDF">
      <w:pPr>
        <w:numPr>
          <w:ilvl w:val="0"/>
          <w:numId w:val="12"/>
        </w:numPr>
        <w:ind w:left="851" w:hanging="284"/>
        <w:jc w:val="both"/>
        <w:rPr>
          <w:sz w:val="24"/>
          <w:szCs w:val="24"/>
        </w:rPr>
      </w:pPr>
      <w:r w:rsidRPr="00C43260">
        <w:rPr>
          <w:bCs/>
          <w:sz w:val="24"/>
        </w:rPr>
        <w:lastRenderedPageBreak/>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642DDF">
      <w:pPr>
        <w:numPr>
          <w:ilvl w:val="0"/>
          <w:numId w:val="12"/>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642DDF">
      <w:pPr>
        <w:numPr>
          <w:ilvl w:val="0"/>
          <w:numId w:val="12"/>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642DDF">
      <w:pPr>
        <w:numPr>
          <w:ilvl w:val="0"/>
          <w:numId w:val="12"/>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642DDF">
      <w:pPr>
        <w:numPr>
          <w:ilvl w:val="0"/>
          <w:numId w:val="12"/>
        </w:numPr>
        <w:ind w:left="851" w:hanging="284"/>
        <w:jc w:val="both"/>
        <w:rPr>
          <w:sz w:val="24"/>
        </w:rPr>
      </w:pPr>
      <w:r w:rsidRPr="00C43260">
        <w:rPr>
          <w:sz w:val="24"/>
        </w:rPr>
        <w:t>zawiadomienie o unieważnieniu postępowania,</w:t>
      </w:r>
    </w:p>
    <w:p w:rsidR="003D04FB" w:rsidRPr="00C43260" w:rsidRDefault="003D04FB" w:rsidP="00642DDF">
      <w:pPr>
        <w:numPr>
          <w:ilvl w:val="0"/>
          <w:numId w:val="12"/>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642DDF">
      <w:pPr>
        <w:numPr>
          <w:ilvl w:val="0"/>
          <w:numId w:val="8"/>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642DDF">
      <w:pPr>
        <w:numPr>
          <w:ilvl w:val="0"/>
          <w:numId w:val="31"/>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1"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6D5C72" w:rsidRPr="00537BEE" w:rsidRDefault="006D5C72" w:rsidP="00642DDF">
      <w:pPr>
        <w:numPr>
          <w:ilvl w:val="0"/>
          <w:numId w:val="21"/>
        </w:numPr>
        <w:jc w:val="both"/>
        <w:rPr>
          <w:b/>
          <w:sz w:val="24"/>
          <w:szCs w:val="24"/>
        </w:rPr>
      </w:pPr>
      <w:r>
        <w:rPr>
          <w:b/>
          <w:sz w:val="24"/>
          <w:szCs w:val="24"/>
        </w:rPr>
        <w:t xml:space="preserve">Agnieszka </w:t>
      </w:r>
      <w:proofErr w:type="spellStart"/>
      <w:r>
        <w:rPr>
          <w:b/>
          <w:sz w:val="24"/>
          <w:szCs w:val="24"/>
        </w:rPr>
        <w:t>Duczmańska</w:t>
      </w:r>
      <w:proofErr w:type="spellEnd"/>
      <w:r w:rsidRPr="00537BEE">
        <w:rPr>
          <w:b/>
          <w:sz w:val="24"/>
          <w:szCs w:val="24"/>
        </w:rPr>
        <w:t xml:space="preserve"> – </w:t>
      </w:r>
      <w:r>
        <w:rPr>
          <w:b/>
          <w:sz w:val="24"/>
          <w:szCs w:val="24"/>
        </w:rPr>
        <w:t>I</w:t>
      </w:r>
      <w:r w:rsidRPr="00537BEE">
        <w:rPr>
          <w:b/>
          <w:sz w:val="24"/>
          <w:szCs w:val="24"/>
        </w:rPr>
        <w:t xml:space="preserve">nspektor </w:t>
      </w:r>
      <w:r>
        <w:rPr>
          <w:b/>
          <w:sz w:val="24"/>
          <w:szCs w:val="24"/>
        </w:rPr>
        <w:t>Wydziału Inwestycji Miejskich</w:t>
      </w:r>
    </w:p>
    <w:p w:rsidR="006D5C72" w:rsidRDefault="006D5C72" w:rsidP="006D5C72">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6D5C72" w:rsidRPr="00DD7B2A" w:rsidRDefault="006D5C72" w:rsidP="006D5C72">
      <w:pPr>
        <w:ind w:left="1980" w:hanging="720"/>
        <w:jc w:val="both"/>
        <w:rPr>
          <w:b/>
          <w:sz w:val="24"/>
          <w:szCs w:val="24"/>
        </w:rPr>
      </w:pPr>
      <w:r w:rsidRPr="00DD7B2A">
        <w:rPr>
          <w:b/>
          <w:sz w:val="24"/>
          <w:szCs w:val="24"/>
        </w:rPr>
        <w:t xml:space="preserve">e-mail: </w:t>
      </w:r>
      <w:r>
        <w:rPr>
          <w:b/>
          <w:sz w:val="24"/>
          <w:szCs w:val="24"/>
        </w:rPr>
        <w:tab/>
      </w:r>
      <w:r>
        <w:rPr>
          <w:b/>
          <w:sz w:val="24"/>
          <w:szCs w:val="24"/>
        </w:rPr>
        <w:tab/>
        <w:t>aduczmanska</w:t>
      </w:r>
      <w:r w:rsidRPr="00DD7B2A">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04211" w:rsidRDefault="00EA4344" w:rsidP="00642DDF">
      <w:pPr>
        <w:numPr>
          <w:ilvl w:val="0"/>
          <w:numId w:val="21"/>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rsidR="00EA4344" w:rsidRPr="00161FFF" w:rsidRDefault="00EA4344" w:rsidP="00EA4344">
      <w:pPr>
        <w:ind w:left="1980" w:hanging="720"/>
        <w:jc w:val="both"/>
        <w:rPr>
          <w:sz w:val="24"/>
          <w:szCs w:val="24"/>
          <w:lang w:val="en-US"/>
        </w:rPr>
      </w:pPr>
      <w:proofErr w:type="spellStart"/>
      <w:r w:rsidRPr="00161FFF">
        <w:rPr>
          <w:sz w:val="24"/>
          <w:szCs w:val="24"/>
          <w:lang w:val="en-US"/>
        </w:rPr>
        <w:t>Faks</w:t>
      </w:r>
      <w:proofErr w:type="spellEnd"/>
      <w:r w:rsidRPr="00161FFF">
        <w:rPr>
          <w:sz w:val="24"/>
          <w:szCs w:val="24"/>
          <w:lang w:val="en-US"/>
        </w:rPr>
        <w:t>:</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642DDF">
      <w:pPr>
        <w:numPr>
          <w:ilvl w:val="0"/>
          <w:numId w:val="8"/>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642DDF">
      <w:pPr>
        <w:numPr>
          <w:ilvl w:val="0"/>
          <w:numId w:val="8"/>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642DDF">
      <w:pPr>
        <w:numPr>
          <w:ilvl w:val="0"/>
          <w:numId w:val="8"/>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642DDF">
      <w:pPr>
        <w:numPr>
          <w:ilvl w:val="0"/>
          <w:numId w:val="8"/>
        </w:numPr>
        <w:tabs>
          <w:tab w:val="clear" w:pos="720"/>
          <w:tab w:val="num" w:pos="284"/>
        </w:tabs>
        <w:ind w:left="284" w:hanging="426"/>
        <w:jc w:val="both"/>
        <w:rPr>
          <w:bCs/>
          <w:sz w:val="24"/>
          <w:szCs w:val="24"/>
        </w:rPr>
      </w:pPr>
      <w:r w:rsidRPr="005B5AC2">
        <w:rPr>
          <w:sz w:val="24"/>
        </w:rPr>
        <w:lastRenderedPageBreak/>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642DDF">
      <w:pPr>
        <w:numPr>
          <w:ilvl w:val="0"/>
          <w:numId w:val="8"/>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642DDF">
      <w:pPr>
        <w:numPr>
          <w:ilvl w:val="0"/>
          <w:numId w:val="8"/>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6C66F3" w:rsidRDefault="00CB675C" w:rsidP="006C66F3">
      <w:pPr>
        <w:pStyle w:val="Nagwek4"/>
        <w:rPr>
          <w:color w:val="auto"/>
        </w:rPr>
      </w:pPr>
      <w:r w:rsidRPr="005B5AC2">
        <w:rPr>
          <w:color w:val="auto"/>
        </w:rPr>
        <w:t xml:space="preserve">ROZDZIAŁ </w:t>
      </w:r>
      <w:r w:rsidR="00642DDF">
        <w:rPr>
          <w:color w:val="auto"/>
        </w:rPr>
        <w:t>I</w:t>
      </w:r>
      <w:r w:rsidRPr="005B5AC2">
        <w:rPr>
          <w:color w:val="auto"/>
        </w:rPr>
        <w:t>X Sposób obliczenia ceny oferty</w:t>
      </w:r>
    </w:p>
    <w:p w:rsidR="00B742FD" w:rsidRDefault="00B742FD" w:rsidP="006C66F3">
      <w:pPr>
        <w:numPr>
          <w:ilvl w:val="0"/>
          <w:numId w:val="14"/>
        </w:numPr>
        <w:tabs>
          <w:tab w:val="clear" w:pos="720"/>
        </w:tabs>
        <w:spacing w:before="120"/>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B742FD" w:rsidRDefault="00B742FD" w:rsidP="006C66F3">
      <w:pPr>
        <w:numPr>
          <w:ilvl w:val="0"/>
          <w:numId w:val="14"/>
        </w:numPr>
        <w:tabs>
          <w:tab w:val="clear" w:pos="720"/>
        </w:tabs>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B742FD" w:rsidRDefault="00B742FD" w:rsidP="006C66F3">
      <w:pPr>
        <w:numPr>
          <w:ilvl w:val="0"/>
          <w:numId w:val="14"/>
        </w:numPr>
        <w:tabs>
          <w:tab w:val="clear" w:pos="720"/>
        </w:tabs>
        <w:ind w:left="426" w:hanging="426"/>
        <w:jc w:val="both"/>
        <w:rPr>
          <w:sz w:val="24"/>
          <w:szCs w:val="24"/>
        </w:rPr>
      </w:pPr>
      <w:r w:rsidRPr="00A0731A">
        <w:rPr>
          <w:sz w:val="24"/>
          <w:szCs w:val="24"/>
        </w:rPr>
        <w:t>W każdym przypadku użycia zamiennie określenia „cena szacunkowa” należy przez to</w:t>
      </w:r>
      <w:r>
        <w:rPr>
          <w:sz w:val="24"/>
          <w:szCs w:val="24"/>
        </w:rPr>
        <w:t> </w:t>
      </w:r>
      <w:r w:rsidRPr="00A0731A">
        <w:rPr>
          <w:sz w:val="24"/>
          <w:szCs w:val="24"/>
        </w:rPr>
        <w:t>rozumieć wynagrodzenie szacunkowe.</w:t>
      </w:r>
    </w:p>
    <w:p w:rsidR="00B742FD" w:rsidRDefault="00B742FD" w:rsidP="006C66F3">
      <w:pPr>
        <w:numPr>
          <w:ilvl w:val="0"/>
          <w:numId w:val="14"/>
        </w:numPr>
        <w:tabs>
          <w:tab w:val="clear" w:pos="720"/>
        </w:tabs>
        <w:ind w:left="426" w:hanging="426"/>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w:t>
      </w:r>
      <w:r>
        <w:rPr>
          <w:sz w:val="24"/>
          <w:szCs w:val="24"/>
        </w:rPr>
        <w:t> </w:t>
      </w:r>
      <w:r w:rsidRPr="00A0731A">
        <w:rPr>
          <w:sz w:val="24"/>
          <w:szCs w:val="24"/>
        </w:rPr>
        <w:t>wynagrodzenie szacunkowe zawierające obowiązujący VAT (brutto).</w:t>
      </w:r>
    </w:p>
    <w:p w:rsidR="00B742FD" w:rsidRPr="00A0731A" w:rsidRDefault="00B742FD" w:rsidP="006C66F3">
      <w:pPr>
        <w:numPr>
          <w:ilvl w:val="0"/>
          <w:numId w:val="14"/>
        </w:numPr>
        <w:tabs>
          <w:tab w:val="clear" w:pos="720"/>
        </w:tabs>
        <w:ind w:left="426" w:hanging="426"/>
        <w:jc w:val="both"/>
        <w:rPr>
          <w:sz w:val="24"/>
          <w:szCs w:val="24"/>
        </w:rPr>
      </w:pPr>
      <w:r w:rsidRPr="00A0731A">
        <w:rPr>
          <w:sz w:val="24"/>
          <w:szCs w:val="24"/>
        </w:rPr>
        <w:t>Cenę szacunkową należy określić przy zachowaniu następujących założeń:</w:t>
      </w:r>
    </w:p>
    <w:p w:rsidR="00B742FD" w:rsidRPr="00A0731A" w:rsidRDefault="00B742FD" w:rsidP="006C66F3">
      <w:pPr>
        <w:numPr>
          <w:ilvl w:val="0"/>
          <w:numId w:val="39"/>
        </w:numPr>
        <w:tabs>
          <w:tab w:val="clear" w:pos="1211"/>
        </w:tabs>
        <w:spacing w:after="100" w:afterAutospacing="1"/>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B742FD" w:rsidRPr="00A0731A" w:rsidRDefault="00B742FD" w:rsidP="006C66F3">
      <w:pPr>
        <w:numPr>
          <w:ilvl w:val="0"/>
          <w:numId w:val="39"/>
        </w:numPr>
        <w:tabs>
          <w:tab w:val="clear" w:pos="1211"/>
        </w:tabs>
        <w:ind w:left="851" w:hanging="425"/>
        <w:jc w:val="both"/>
        <w:rPr>
          <w:sz w:val="24"/>
          <w:szCs w:val="24"/>
        </w:rPr>
      </w:pPr>
      <w:r w:rsidRPr="00A0731A">
        <w:rPr>
          <w:sz w:val="24"/>
          <w:szCs w:val="24"/>
        </w:rPr>
        <w:t>cena musi zawierać wszystkie koszty związane z realizacją zadania wynikające wprost z</w:t>
      </w:r>
      <w:r>
        <w:rPr>
          <w:sz w:val="24"/>
          <w:szCs w:val="24"/>
        </w:rPr>
        <w:t> </w:t>
      </w:r>
      <w:r w:rsidRPr="00A0731A">
        <w:rPr>
          <w:sz w:val="24"/>
          <w:szCs w:val="24"/>
        </w:rPr>
        <w:t>dokumentacji projektowej, opisu przedmiotu zamówienia i zakresu rzeczowego określonego w punkcie a) powyżej, jak również następujące koszty:</w:t>
      </w:r>
    </w:p>
    <w:p w:rsidR="00B742FD" w:rsidRPr="00A0731A" w:rsidRDefault="00B742FD" w:rsidP="006C66F3">
      <w:pPr>
        <w:numPr>
          <w:ilvl w:val="0"/>
          <w:numId w:val="40"/>
        </w:numPr>
        <w:ind w:left="1276" w:hanging="425"/>
        <w:jc w:val="both"/>
        <w:rPr>
          <w:sz w:val="24"/>
          <w:szCs w:val="24"/>
        </w:rPr>
      </w:pPr>
      <w:r w:rsidRPr="00A0731A">
        <w:rPr>
          <w:sz w:val="24"/>
          <w:szCs w:val="24"/>
        </w:rPr>
        <w:t>wszelkich robót przygotowawczych związanych z realizacją zamówienia,</w:t>
      </w:r>
    </w:p>
    <w:p w:rsidR="00776625" w:rsidRDefault="00B742FD" w:rsidP="00776625">
      <w:pPr>
        <w:numPr>
          <w:ilvl w:val="0"/>
          <w:numId w:val="40"/>
        </w:numPr>
        <w:tabs>
          <w:tab w:val="clear" w:pos="360"/>
        </w:tabs>
        <w:ind w:left="1276" w:hanging="425"/>
        <w:jc w:val="both"/>
        <w:rPr>
          <w:sz w:val="24"/>
          <w:szCs w:val="24"/>
        </w:rPr>
      </w:pPr>
      <w:r>
        <w:rPr>
          <w:b/>
          <w:sz w:val="24"/>
          <w:lang w:eastAsia="ar-SA"/>
        </w:rPr>
        <w:t>zorganizowanie robót w sposób ograniczający uciążliwości z nimi związane do koniecznego minimum,</w:t>
      </w:r>
    </w:p>
    <w:p w:rsidR="00B742FD" w:rsidRPr="00776625" w:rsidRDefault="00B742FD" w:rsidP="00776625">
      <w:pPr>
        <w:numPr>
          <w:ilvl w:val="0"/>
          <w:numId w:val="40"/>
        </w:numPr>
        <w:tabs>
          <w:tab w:val="clear" w:pos="360"/>
        </w:tabs>
        <w:ind w:left="1276" w:hanging="425"/>
        <w:jc w:val="both"/>
        <w:rPr>
          <w:sz w:val="24"/>
          <w:szCs w:val="24"/>
        </w:rPr>
      </w:pPr>
      <w:r w:rsidRPr="00776625">
        <w:rPr>
          <w:sz w:val="24"/>
          <w:szCs w:val="24"/>
        </w:rPr>
        <w:t>wywozu z terenu prowadzonych prac wszelkich odpadów powstałych w trakcie trwania prac (z uwzględnieniem opłat taryfowych za przyjęcie, składowanie, utylizację) zgodnie z ustawą o z dnia 14 grudnia 2012 r. o odpadach</w:t>
      </w:r>
      <w:r w:rsidRPr="00776625">
        <w:rPr>
          <w:sz w:val="24"/>
          <w:szCs w:val="24"/>
          <w:vertAlign w:val="superscript"/>
        </w:rPr>
        <w:t xml:space="preserve"> </w:t>
      </w:r>
      <w:r w:rsidR="00776625">
        <w:rPr>
          <w:sz w:val="24"/>
          <w:szCs w:val="24"/>
        </w:rPr>
        <w:t>(Dz. U. z </w:t>
      </w:r>
      <w:r w:rsidRPr="00776625">
        <w:rPr>
          <w:sz w:val="24"/>
          <w:szCs w:val="24"/>
        </w:rPr>
        <w:t>2018</w:t>
      </w:r>
      <w:r w:rsidR="00776625">
        <w:rPr>
          <w:sz w:val="24"/>
          <w:szCs w:val="24"/>
        </w:rPr>
        <w:t> </w:t>
      </w:r>
      <w:r w:rsidRPr="00776625">
        <w:rPr>
          <w:sz w:val="24"/>
          <w:szCs w:val="24"/>
        </w:rPr>
        <w:t xml:space="preserve">r. poz. 992 z </w:t>
      </w:r>
      <w:proofErr w:type="spellStart"/>
      <w:r w:rsidRPr="00776625">
        <w:rPr>
          <w:sz w:val="24"/>
          <w:szCs w:val="24"/>
        </w:rPr>
        <w:t>późn</w:t>
      </w:r>
      <w:proofErr w:type="spellEnd"/>
      <w:r w:rsidRPr="00776625">
        <w:rPr>
          <w:sz w:val="24"/>
          <w:szCs w:val="24"/>
        </w:rPr>
        <w:t>. zm.),</w:t>
      </w:r>
    </w:p>
    <w:p w:rsidR="00B742FD" w:rsidRDefault="00B742FD" w:rsidP="006C66F3">
      <w:pPr>
        <w:numPr>
          <w:ilvl w:val="0"/>
          <w:numId w:val="40"/>
        </w:numPr>
        <w:ind w:left="1276" w:hanging="425"/>
        <w:jc w:val="both"/>
        <w:rPr>
          <w:sz w:val="24"/>
          <w:szCs w:val="24"/>
        </w:rPr>
      </w:pPr>
      <w:r w:rsidRPr="00A0731A">
        <w:rPr>
          <w:sz w:val="24"/>
          <w:szCs w:val="24"/>
        </w:rPr>
        <w:t>ewentualny wywóz nadmiaru ziemi w miejsce uzgodnione we własnym zakresie,</w:t>
      </w:r>
    </w:p>
    <w:p w:rsidR="00B742FD" w:rsidRDefault="00B742FD" w:rsidP="006C66F3">
      <w:pPr>
        <w:numPr>
          <w:ilvl w:val="0"/>
          <w:numId w:val="40"/>
        </w:numPr>
        <w:spacing w:after="100" w:afterAutospacing="1"/>
        <w:ind w:left="1276" w:hanging="425"/>
        <w:jc w:val="both"/>
        <w:rPr>
          <w:sz w:val="24"/>
          <w:szCs w:val="24"/>
        </w:rPr>
      </w:pPr>
      <w:r w:rsidRPr="00A0731A">
        <w:rPr>
          <w:sz w:val="24"/>
          <w:szCs w:val="24"/>
        </w:rPr>
        <w:t xml:space="preserve">inne wyżej nie wymienione koszty, jeżeli dobra praktyka, należyta staranność, oględziny obiektów i terenu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w:t>
      </w:r>
      <w:r>
        <w:rPr>
          <w:sz w:val="24"/>
          <w:szCs w:val="24"/>
        </w:rPr>
        <w:t> </w:t>
      </w:r>
      <w:r w:rsidRPr="00A0731A">
        <w:rPr>
          <w:sz w:val="24"/>
          <w:szCs w:val="24"/>
        </w:rPr>
        <w:t>są one niezbędne do należytego wykonania i przekazania do</w:t>
      </w:r>
      <w:r>
        <w:rPr>
          <w:sz w:val="24"/>
          <w:szCs w:val="24"/>
        </w:rPr>
        <w:t> </w:t>
      </w:r>
      <w:r w:rsidRPr="00A0731A">
        <w:rPr>
          <w:sz w:val="24"/>
          <w:szCs w:val="24"/>
        </w:rPr>
        <w:t xml:space="preserve">użytkowania przedmiotu zamówienia zgodnie z warunkami umowy, obowiązującymi na dzień odbioru </w:t>
      </w:r>
      <w:r>
        <w:rPr>
          <w:sz w:val="24"/>
          <w:szCs w:val="24"/>
        </w:rPr>
        <w:t>usług przepisami i sztuka ogrodniczą</w:t>
      </w:r>
      <w:r w:rsidRPr="00A0731A">
        <w:rPr>
          <w:sz w:val="24"/>
          <w:szCs w:val="24"/>
        </w:rPr>
        <w:t>.</w:t>
      </w:r>
    </w:p>
    <w:p w:rsidR="00B742FD" w:rsidRDefault="00B742FD" w:rsidP="006C66F3">
      <w:pPr>
        <w:numPr>
          <w:ilvl w:val="0"/>
          <w:numId w:val="14"/>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B742FD" w:rsidRPr="00A0731A" w:rsidRDefault="00B742FD" w:rsidP="006C66F3">
      <w:pPr>
        <w:numPr>
          <w:ilvl w:val="0"/>
          <w:numId w:val="14"/>
        </w:numPr>
        <w:tabs>
          <w:tab w:val="clear" w:pos="720"/>
        </w:tabs>
        <w:ind w:left="426" w:hanging="426"/>
        <w:jc w:val="both"/>
        <w:rPr>
          <w:sz w:val="24"/>
          <w:szCs w:val="24"/>
        </w:rPr>
      </w:pPr>
      <w:r w:rsidRPr="00A0731A">
        <w:rPr>
          <w:sz w:val="24"/>
          <w:szCs w:val="24"/>
        </w:rPr>
        <w:lastRenderedPageBreak/>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E46F3B" w:rsidRDefault="00E46F3B" w:rsidP="00642DDF">
      <w:pPr>
        <w:numPr>
          <w:ilvl w:val="0"/>
          <w:numId w:val="14"/>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5850D5">
        <w:rPr>
          <w:sz w:val="24"/>
          <w:szCs w:val="24"/>
        </w:rPr>
        <w:t> towarów i usług (</w:t>
      </w:r>
      <w:r w:rsidRPr="009F5BF7">
        <w:rPr>
          <w:sz w:val="24"/>
          <w:szCs w:val="24"/>
        </w:rPr>
        <w:t xml:space="preserve">Dz. U. z </w:t>
      </w:r>
      <w:r>
        <w:rPr>
          <w:sz w:val="24"/>
          <w:szCs w:val="24"/>
        </w:rPr>
        <w:t>201</w:t>
      </w:r>
      <w:r w:rsidR="000873F7">
        <w:rPr>
          <w:sz w:val="24"/>
          <w:szCs w:val="24"/>
        </w:rPr>
        <w:t xml:space="preserve">8 poz. </w:t>
      </w:r>
      <w:r>
        <w:rPr>
          <w:sz w:val="24"/>
          <w:szCs w:val="24"/>
        </w:rPr>
        <w:t>2</w:t>
      </w:r>
      <w:r w:rsidR="000873F7">
        <w:rPr>
          <w:sz w:val="24"/>
          <w:szCs w:val="24"/>
        </w:rPr>
        <w:t>174</w:t>
      </w:r>
      <w:r>
        <w:rPr>
          <w:sz w:val="24"/>
          <w:szCs w:val="24"/>
        </w:rPr>
        <w:t xml:space="preserve"> ze zm.</w:t>
      </w:r>
      <w:r w:rsidRPr="009F5BF7">
        <w:rPr>
          <w:sz w:val="24"/>
          <w:szCs w:val="24"/>
        </w:rPr>
        <w:t>).</w:t>
      </w:r>
    </w:p>
    <w:p w:rsidR="00E46F3B" w:rsidRPr="00B72E15" w:rsidRDefault="00E46F3B" w:rsidP="00642DDF">
      <w:pPr>
        <w:numPr>
          <w:ilvl w:val="0"/>
          <w:numId w:val="14"/>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95EA4" w:rsidRPr="005B5AC2" w:rsidRDefault="00D95EA4" w:rsidP="00D95EA4">
      <w:pPr>
        <w:jc w:val="both"/>
        <w:rPr>
          <w:sz w:val="24"/>
          <w:szCs w:val="24"/>
        </w:rPr>
      </w:pPr>
    </w:p>
    <w:p w:rsidR="00CB675C" w:rsidRPr="005B5AC2" w:rsidRDefault="00642DDF">
      <w:pPr>
        <w:pStyle w:val="Nagwek4"/>
        <w:rPr>
          <w:color w:val="auto"/>
        </w:rPr>
      </w:pPr>
      <w:r>
        <w:rPr>
          <w:color w:val="auto"/>
        </w:rPr>
        <w:t>ROZDZIAŁ X</w:t>
      </w:r>
      <w:r w:rsidR="00CB675C" w:rsidRPr="005B5AC2">
        <w:rPr>
          <w:color w:val="auto"/>
        </w:rPr>
        <w:t xml:space="preserve"> Składanie i otwarcie ofert</w:t>
      </w:r>
    </w:p>
    <w:p w:rsidR="00CB675C" w:rsidRPr="005B5AC2" w:rsidRDefault="00CB675C">
      <w:pPr>
        <w:ind w:left="426"/>
        <w:jc w:val="both"/>
        <w:rPr>
          <w:b/>
          <w:sz w:val="24"/>
        </w:rPr>
      </w:pPr>
    </w:p>
    <w:p w:rsidR="00C37E83" w:rsidRPr="00BD5D58" w:rsidRDefault="00C37E83" w:rsidP="00642DDF">
      <w:pPr>
        <w:pStyle w:val="Tekstpodstawowywcity"/>
        <w:numPr>
          <w:ilvl w:val="0"/>
          <w:numId w:val="9"/>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19347F">
        <w:rPr>
          <w:b/>
          <w:color w:val="auto"/>
        </w:rPr>
        <w:t>1</w:t>
      </w:r>
      <w:r w:rsidR="00E9626E">
        <w:rPr>
          <w:b/>
          <w:color w:val="auto"/>
        </w:rPr>
        <w:t>7</w:t>
      </w:r>
      <w:r w:rsidR="00963C5F">
        <w:rPr>
          <w:b/>
          <w:color w:val="auto"/>
        </w:rPr>
        <w:t>.03.2</w:t>
      </w:r>
      <w:r w:rsidR="00107015">
        <w:rPr>
          <w:b/>
          <w:color w:val="auto"/>
        </w:rPr>
        <w:t>020</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42DDF">
      <w:pPr>
        <w:numPr>
          <w:ilvl w:val="0"/>
          <w:numId w:val="9"/>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42DDF">
      <w:pPr>
        <w:pStyle w:val="pkt"/>
        <w:numPr>
          <w:ilvl w:val="0"/>
          <w:numId w:val="9"/>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42DDF">
      <w:pPr>
        <w:pStyle w:val="Tekstpodstawowywcity"/>
        <w:numPr>
          <w:ilvl w:val="0"/>
          <w:numId w:val="9"/>
        </w:numPr>
        <w:tabs>
          <w:tab w:val="num" w:pos="284"/>
        </w:tabs>
        <w:ind w:left="284" w:hanging="284"/>
        <w:rPr>
          <w:color w:val="auto"/>
        </w:rPr>
      </w:pPr>
      <w:r>
        <w:rPr>
          <w:color w:val="auto"/>
        </w:rPr>
        <w:t xml:space="preserve">Otwarcie ofert odbędzie się w dn. </w:t>
      </w:r>
      <w:r w:rsidR="0019347F">
        <w:rPr>
          <w:b/>
          <w:color w:val="auto"/>
        </w:rPr>
        <w:t>1</w:t>
      </w:r>
      <w:r w:rsidR="00E9626E">
        <w:rPr>
          <w:b/>
          <w:color w:val="auto"/>
        </w:rPr>
        <w:t>7</w:t>
      </w:r>
      <w:r w:rsidR="00963C5F">
        <w:rPr>
          <w:b/>
          <w:color w:val="auto"/>
        </w:rPr>
        <w:t>.03.</w:t>
      </w:r>
      <w:r w:rsidR="00107015">
        <w:rPr>
          <w:b/>
          <w:color w:val="auto"/>
        </w:rPr>
        <w:t>2020</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42DDF">
      <w:pPr>
        <w:pStyle w:val="Tekstpodstawowywcity"/>
        <w:numPr>
          <w:ilvl w:val="0"/>
          <w:numId w:val="9"/>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42DDF">
      <w:pPr>
        <w:numPr>
          <w:ilvl w:val="0"/>
          <w:numId w:val="9"/>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642DDF">
      <w:pPr>
        <w:numPr>
          <w:ilvl w:val="0"/>
          <w:numId w:val="9"/>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w:t>
      </w:r>
      <w:r w:rsidR="0024325C">
        <w:rPr>
          <w:szCs w:val="24"/>
        </w:rPr>
        <w:t>nia zamówienia</w:t>
      </w:r>
      <w:r>
        <w:rPr>
          <w:szCs w:val="24"/>
        </w:rPr>
        <w:t xml:space="preserve"> i warunków płatności zawartych w</w:t>
      </w:r>
      <w:r w:rsidR="00930752">
        <w:rPr>
          <w:szCs w:val="24"/>
        </w:rPr>
        <w:t> </w:t>
      </w:r>
      <w:r>
        <w:rPr>
          <w:szCs w:val="24"/>
        </w:rPr>
        <w:t>ofertach.</w:t>
      </w: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 Wybór oferty najkorzystniejszej</w:t>
      </w:r>
    </w:p>
    <w:p w:rsidR="00CB675C" w:rsidRPr="005B5AC2" w:rsidRDefault="00CB675C">
      <w:pPr>
        <w:jc w:val="both"/>
        <w:rPr>
          <w:b/>
          <w:sz w:val="24"/>
        </w:rPr>
      </w:pPr>
    </w:p>
    <w:p w:rsidR="00771589" w:rsidRPr="00DD46BD" w:rsidRDefault="00771589" w:rsidP="00642DDF">
      <w:pPr>
        <w:numPr>
          <w:ilvl w:val="0"/>
          <w:numId w:val="23"/>
        </w:numPr>
        <w:autoSpaceDE w:val="0"/>
        <w:autoSpaceDN w:val="0"/>
        <w:adjustRightInd w:val="0"/>
        <w:rPr>
          <w:b/>
          <w:bCs/>
          <w:sz w:val="24"/>
          <w:szCs w:val="24"/>
        </w:rPr>
      </w:pPr>
      <w:r w:rsidRPr="00DD46BD">
        <w:rPr>
          <w:b/>
          <w:bCs/>
          <w:sz w:val="24"/>
          <w:szCs w:val="24"/>
        </w:rPr>
        <w:t>Za ofertę najkorzystniejszą zostanie uznana oferta zawierająca najkorzystniejszy bilans punktów w kryteriach:</w:t>
      </w:r>
    </w:p>
    <w:p w:rsidR="00771589" w:rsidRPr="00DD46BD" w:rsidRDefault="00771589" w:rsidP="006F3A79">
      <w:pPr>
        <w:numPr>
          <w:ilvl w:val="1"/>
          <w:numId w:val="24"/>
        </w:numPr>
        <w:autoSpaceDE w:val="0"/>
        <w:autoSpaceDN w:val="0"/>
        <w:adjustRightInd w:val="0"/>
        <w:rPr>
          <w:b/>
          <w:bCs/>
          <w:sz w:val="24"/>
          <w:szCs w:val="24"/>
        </w:rPr>
      </w:pPr>
      <w:r w:rsidRPr="00DD46BD">
        <w:rPr>
          <w:b/>
          <w:bCs/>
          <w:sz w:val="24"/>
          <w:szCs w:val="24"/>
        </w:rPr>
        <w:t>C</w:t>
      </w:r>
      <w:r w:rsidR="006F3A79" w:rsidRPr="00DD46BD">
        <w:rPr>
          <w:b/>
          <w:bCs/>
          <w:sz w:val="24"/>
          <w:szCs w:val="24"/>
        </w:rPr>
        <w:t>ena oferty brutto ( C)</w:t>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963C5F" w:rsidRPr="00DD46BD">
        <w:rPr>
          <w:b/>
          <w:bCs/>
          <w:sz w:val="24"/>
          <w:szCs w:val="24"/>
        </w:rPr>
        <w:t>60</w:t>
      </w:r>
      <w:r w:rsidRPr="00DD46BD">
        <w:rPr>
          <w:b/>
          <w:bCs/>
          <w:sz w:val="24"/>
          <w:szCs w:val="24"/>
        </w:rPr>
        <w:t xml:space="preserve"> %</w:t>
      </w:r>
    </w:p>
    <w:p w:rsidR="00963C5F" w:rsidRPr="00DD46BD" w:rsidRDefault="0019347F" w:rsidP="006F3A79">
      <w:pPr>
        <w:numPr>
          <w:ilvl w:val="1"/>
          <w:numId w:val="24"/>
        </w:numPr>
        <w:autoSpaceDE w:val="0"/>
        <w:autoSpaceDN w:val="0"/>
        <w:adjustRightInd w:val="0"/>
        <w:rPr>
          <w:b/>
          <w:bCs/>
          <w:sz w:val="24"/>
          <w:szCs w:val="24"/>
        </w:rPr>
      </w:pPr>
      <w:r>
        <w:rPr>
          <w:b/>
          <w:bCs/>
          <w:sz w:val="24"/>
          <w:szCs w:val="24"/>
        </w:rPr>
        <w:t>Termin</w:t>
      </w:r>
      <w:r w:rsidR="00963C5F" w:rsidRPr="00DD46BD">
        <w:rPr>
          <w:b/>
          <w:bCs/>
          <w:sz w:val="24"/>
          <w:szCs w:val="24"/>
        </w:rPr>
        <w:t xml:space="preserve"> </w:t>
      </w:r>
      <w:r>
        <w:rPr>
          <w:b/>
          <w:bCs/>
          <w:sz w:val="24"/>
          <w:szCs w:val="24"/>
        </w:rPr>
        <w:t>wykonania nasadzeń</w:t>
      </w:r>
      <w:r w:rsidR="00963C5F" w:rsidRPr="00DD46BD">
        <w:rPr>
          <w:b/>
          <w:bCs/>
          <w:sz w:val="24"/>
          <w:szCs w:val="24"/>
        </w:rPr>
        <w:t xml:space="preserve"> (</w:t>
      </w:r>
      <w:r>
        <w:rPr>
          <w:b/>
          <w:bCs/>
          <w:sz w:val="24"/>
          <w:szCs w:val="24"/>
        </w:rPr>
        <w:t>T</w:t>
      </w:r>
      <w:r w:rsidR="00963C5F" w:rsidRPr="00DD46BD">
        <w:rPr>
          <w:b/>
          <w:bCs/>
          <w:sz w:val="24"/>
          <w:szCs w:val="24"/>
        </w:rPr>
        <w:t>)</w:t>
      </w:r>
      <w:r w:rsidR="00963C5F" w:rsidRPr="00DD46BD">
        <w:rPr>
          <w:b/>
          <w:bCs/>
          <w:sz w:val="24"/>
          <w:szCs w:val="24"/>
        </w:rPr>
        <w:tab/>
      </w:r>
      <w:r w:rsidR="00963C5F" w:rsidRPr="00DD46BD">
        <w:rPr>
          <w:b/>
          <w:bCs/>
          <w:sz w:val="24"/>
          <w:szCs w:val="24"/>
        </w:rPr>
        <w:tab/>
      </w:r>
      <w:r w:rsidR="00963C5F" w:rsidRPr="00DD46BD">
        <w:rPr>
          <w:b/>
          <w:bCs/>
          <w:sz w:val="24"/>
          <w:szCs w:val="24"/>
        </w:rPr>
        <w:tab/>
      </w:r>
      <w:r w:rsidR="00963C5F" w:rsidRPr="00DD46BD">
        <w:rPr>
          <w:b/>
          <w:bCs/>
          <w:sz w:val="24"/>
          <w:szCs w:val="24"/>
        </w:rPr>
        <w:tab/>
      </w:r>
      <w:r w:rsidR="00963C5F" w:rsidRPr="00DD46BD">
        <w:rPr>
          <w:b/>
          <w:bCs/>
          <w:sz w:val="24"/>
          <w:szCs w:val="24"/>
        </w:rPr>
        <w:tab/>
      </w:r>
      <w:r w:rsidR="00963C5F" w:rsidRPr="00DD46BD">
        <w:rPr>
          <w:b/>
          <w:bCs/>
          <w:sz w:val="24"/>
          <w:szCs w:val="24"/>
        </w:rPr>
        <w:tab/>
        <w:t>40 %</w:t>
      </w:r>
    </w:p>
    <w:p w:rsidR="00771589" w:rsidRPr="00DD46BD" w:rsidRDefault="00771589" w:rsidP="00771589">
      <w:pPr>
        <w:autoSpaceDE w:val="0"/>
        <w:autoSpaceDN w:val="0"/>
        <w:adjustRightInd w:val="0"/>
        <w:ind w:left="708"/>
        <w:rPr>
          <w:b/>
          <w:bCs/>
          <w:sz w:val="24"/>
          <w:szCs w:val="24"/>
        </w:rPr>
      </w:pPr>
    </w:p>
    <w:p w:rsidR="00771589" w:rsidRPr="00DD46BD" w:rsidRDefault="00771589" w:rsidP="00642DDF">
      <w:pPr>
        <w:numPr>
          <w:ilvl w:val="0"/>
          <w:numId w:val="23"/>
        </w:numPr>
        <w:autoSpaceDE w:val="0"/>
        <w:autoSpaceDN w:val="0"/>
        <w:adjustRightInd w:val="0"/>
        <w:rPr>
          <w:b/>
          <w:bCs/>
          <w:sz w:val="24"/>
          <w:szCs w:val="24"/>
        </w:rPr>
      </w:pPr>
      <w:r w:rsidRPr="00DD46BD">
        <w:rPr>
          <w:b/>
          <w:bCs/>
          <w:sz w:val="24"/>
          <w:szCs w:val="24"/>
        </w:rPr>
        <w:t xml:space="preserve">Punkty będą przyznawane wg następujących zasad: </w:t>
      </w:r>
    </w:p>
    <w:p w:rsidR="00771589" w:rsidRPr="00DD46BD" w:rsidRDefault="00771589" w:rsidP="00642DDF">
      <w:pPr>
        <w:numPr>
          <w:ilvl w:val="1"/>
          <w:numId w:val="25"/>
        </w:numPr>
        <w:tabs>
          <w:tab w:val="clear" w:pos="644"/>
          <w:tab w:val="num" w:pos="851"/>
        </w:tabs>
        <w:autoSpaceDE w:val="0"/>
        <w:autoSpaceDN w:val="0"/>
        <w:adjustRightInd w:val="0"/>
        <w:rPr>
          <w:b/>
          <w:bCs/>
          <w:sz w:val="24"/>
          <w:szCs w:val="24"/>
        </w:rPr>
      </w:pPr>
      <w:r w:rsidRPr="00DD46BD">
        <w:rPr>
          <w:b/>
          <w:bCs/>
          <w:sz w:val="24"/>
          <w:szCs w:val="24"/>
        </w:rPr>
        <w:t>Cena oferty (C)</w:t>
      </w:r>
    </w:p>
    <w:p w:rsidR="00771589" w:rsidRPr="00DD46BD" w:rsidRDefault="006F3A79" w:rsidP="00771589">
      <w:pPr>
        <w:autoSpaceDE w:val="0"/>
        <w:autoSpaceDN w:val="0"/>
        <w:adjustRightInd w:val="0"/>
        <w:ind w:left="708"/>
        <w:rPr>
          <w:b/>
          <w:bCs/>
          <w:sz w:val="24"/>
          <w:szCs w:val="24"/>
        </w:rPr>
      </w:pPr>
      <w:r w:rsidRPr="00DD46BD">
        <w:rPr>
          <w:b/>
          <w:bCs/>
          <w:sz w:val="24"/>
          <w:szCs w:val="24"/>
        </w:rPr>
        <w:t xml:space="preserve">C = </w:t>
      </w:r>
      <w:r w:rsidR="00963C5F" w:rsidRPr="00DD46BD">
        <w:rPr>
          <w:b/>
          <w:bCs/>
          <w:sz w:val="24"/>
          <w:szCs w:val="24"/>
        </w:rPr>
        <w:t xml:space="preserve">0,6 x </w:t>
      </w:r>
      <w:r w:rsidR="00771589" w:rsidRPr="00DD46BD">
        <w:rPr>
          <w:b/>
          <w:bCs/>
          <w:sz w:val="24"/>
          <w:szCs w:val="24"/>
        </w:rPr>
        <w:t>(</w:t>
      </w:r>
      <w:proofErr w:type="spellStart"/>
      <w:r w:rsidR="00771589" w:rsidRPr="00DD46BD">
        <w:rPr>
          <w:b/>
          <w:bCs/>
          <w:sz w:val="24"/>
          <w:szCs w:val="24"/>
        </w:rPr>
        <w:t>C</w:t>
      </w:r>
      <w:r w:rsidR="00771589" w:rsidRPr="00DD46BD">
        <w:rPr>
          <w:b/>
          <w:bCs/>
          <w:sz w:val="24"/>
          <w:szCs w:val="24"/>
          <w:vertAlign w:val="subscript"/>
        </w:rPr>
        <w:t>min</w:t>
      </w:r>
      <w:proofErr w:type="spellEnd"/>
      <w:r w:rsidR="00771589" w:rsidRPr="00DD46BD">
        <w:rPr>
          <w:b/>
          <w:bCs/>
          <w:sz w:val="24"/>
          <w:szCs w:val="24"/>
        </w:rPr>
        <w:t xml:space="preserve"> / </w:t>
      </w:r>
      <w:proofErr w:type="spellStart"/>
      <w:r w:rsidR="00771589" w:rsidRPr="00DD46BD">
        <w:rPr>
          <w:b/>
          <w:bCs/>
          <w:sz w:val="24"/>
          <w:szCs w:val="24"/>
        </w:rPr>
        <w:t>C</w:t>
      </w:r>
      <w:r w:rsidR="00771589" w:rsidRPr="00DD46BD">
        <w:rPr>
          <w:b/>
          <w:bCs/>
          <w:sz w:val="24"/>
          <w:szCs w:val="24"/>
          <w:vertAlign w:val="subscript"/>
        </w:rPr>
        <w:t>ob</w:t>
      </w:r>
      <w:proofErr w:type="spellEnd"/>
      <w:r w:rsidR="00771589" w:rsidRPr="00DD46BD">
        <w:rPr>
          <w:b/>
          <w:bCs/>
          <w:sz w:val="24"/>
          <w:szCs w:val="24"/>
        </w:rPr>
        <w:t>) x 100 pkt</w:t>
      </w:r>
    </w:p>
    <w:p w:rsidR="00771589" w:rsidRPr="00DD46BD" w:rsidRDefault="00771589" w:rsidP="00771589">
      <w:pPr>
        <w:autoSpaceDE w:val="0"/>
        <w:autoSpaceDN w:val="0"/>
        <w:adjustRightInd w:val="0"/>
        <w:ind w:left="708"/>
        <w:rPr>
          <w:b/>
          <w:bCs/>
          <w:sz w:val="24"/>
          <w:szCs w:val="24"/>
        </w:rPr>
      </w:pPr>
      <w:r w:rsidRPr="00DD46BD">
        <w:rPr>
          <w:b/>
          <w:bCs/>
          <w:sz w:val="24"/>
          <w:szCs w:val="24"/>
        </w:rPr>
        <w:t>gdzie:</w:t>
      </w:r>
      <w:r w:rsidRPr="00DD46BD">
        <w:rPr>
          <w:b/>
          <w:bCs/>
          <w:sz w:val="24"/>
          <w:szCs w:val="24"/>
        </w:rPr>
        <w:tab/>
      </w:r>
      <w:r w:rsidRPr="00DD46BD">
        <w:rPr>
          <w:b/>
          <w:bCs/>
          <w:sz w:val="24"/>
          <w:szCs w:val="24"/>
        </w:rPr>
        <w:tab/>
      </w:r>
    </w:p>
    <w:p w:rsidR="00771589" w:rsidRPr="00DD46BD" w:rsidRDefault="00771589" w:rsidP="00771589">
      <w:pPr>
        <w:autoSpaceDE w:val="0"/>
        <w:autoSpaceDN w:val="0"/>
        <w:adjustRightInd w:val="0"/>
        <w:ind w:left="708"/>
        <w:rPr>
          <w:b/>
          <w:bCs/>
          <w:sz w:val="24"/>
          <w:szCs w:val="24"/>
        </w:rPr>
      </w:pPr>
      <w:r w:rsidRPr="00DD46BD">
        <w:rPr>
          <w:b/>
          <w:bCs/>
          <w:sz w:val="24"/>
          <w:szCs w:val="24"/>
        </w:rPr>
        <w:tab/>
      </w:r>
      <w:r w:rsidRPr="00DD46BD">
        <w:rPr>
          <w:b/>
          <w:bCs/>
          <w:sz w:val="24"/>
          <w:szCs w:val="24"/>
        </w:rPr>
        <w:tab/>
      </w:r>
      <w:r w:rsidRPr="00DD46BD">
        <w:rPr>
          <w:b/>
          <w:bCs/>
          <w:sz w:val="24"/>
          <w:szCs w:val="24"/>
        </w:rPr>
        <w:tab/>
      </w:r>
      <w:proofErr w:type="spellStart"/>
      <w:r w:rsidRPr="00DD46BD">
        <w:rPr>
          <w:b/>
          <w:bCs/>
          <w:sz w:val="24"/>
          <w:szCs w:val="24"/>
        </w:rPr>
        <w:t>C</w:t>
      </w:r>
      <w:r w:rsidRPr="00DD46BD">
        <w:rPr>
          <w:b/>
          <w:bCs/>
          <w:sz w:val="24"/>
          <w:szCs w:val="24"/>
          <w:vertAlign w:val="subscript"/>
        </w:rPr>
        <w:t>min</w:t>
      </w:r>
      <w:proofErr w:type="spellEnd"/>
      <w:r w:rsidRPr="00DD46BD">
        <w:rPr>
          <w:b/>
          <w:bCs/>
          <w:sz w:val="24"/>
          <w:szCs w:val="24"/>
        </w:rPr>
        <w:tab/>
        <w:t xml:space="preserve">- cena brutto najniższa, </w:t>
      </w:r>
    </w:p>
    <w:p w:rsidR="00771589" w:rsidRPr="00DD46BD" w:rsidRDefault="00771589" w:rsidP="00771589">
      <w:pPr>
        <w:autoSpaceDE w:val="0"/>
        <w:autoSpaceDN w:val="0"/>
        <w:adjustRightInd w:val="0"/>
        <w:ind w:left="708"/>
        <w:rPr>
          <w:b/>
          <w:bCs/>
          <w:sz w:val="24"/>
          <w:szCs w:val="24"/>
        </w:rPr>
      </w:pPr>
      <w:r w:rsidRPr="00DD46BD">
        <w:rPr>
          <w:b/>
          <w:bCs/>
          <w:sz w:val="24"/>
          <w:szCs w:val="24"/>
        </w:rPr>
        <w:tab/>
      </w:r>
      <w:r w:rsidRPr="00DD46BD">
        <w:rPr>
          <w:b/>
          <w:bCs/>
          <w:sz w:val="24"/>
          <w:szCs w:val="24"/>
        </w:rPr>
        <w:tab/>
      </w:r>
      <w:r w:rsidRPr="00DD46BD">
        <w:rPr>
          <w:b/>
          <w:bCs/>
          <w:sz w:val="24"/>
          <w:szCs w:val="24"/>
        </w:rPr>
        <w:tab/>
      </w:r>
      <w:proofErr w:type="spellStart"/>
      <w:r w:rsidRPr="00DD46BD">
        <w:rPr>
          <w:b/>
          <w:bCs/>
          <w:sz w:val="24"/>
          <w:szCs w:val="24"/>
        </w:rPr>
        <w:t>C</w:t>
      </w:r>
      <w:r w:rsidRPr="00DD46BD">
        <w:rPr>
          <w:b/>
          <w:bCs/>
          <w:sz w:val="24"/>
          <w:szCs w:val="24"/>
          <w:vertAlign w:val="subscript"/>
        </w:rPr>
        <w:t>ob</w:t>
      </w:r>
      <w:proofErr w:type="spellEnd"/>
      <w:r w:rsidRPr="00DD46BD">
        <w:rPr>
          <w:b/>
          <w:bCs/>
          <w:sz w:val="24"/>
          <w:szCs w:val="24"/>
        </w:rPr>
        <w:tab/>
        <w:t>- cena brutto oferty badanej</w:t>
      </w:r>
    </w:p>
    <w:p w:rsidR="00DD46BD" w:rsidRPr="00DD46BD" w:rsidRDefault="00DD46BD" w:rsidP="00771589">
      <w:pPr>
        <w:autoSpaceDE w:val="0"/>
        <w:autoSpaceDN w:val="0"/>
        <w:adjustRightInd w:val="0"/>
        <w:ind w:left="708"/>
        <w:rPr>
          <w:b/>
          <w:bCs/>
          <w:sz w:val="24"/>
          <w:szCs w:val="24"/>
        </w:rPr>
      </w:pPr>
    </w:p>
    <w:p w:rsidR="00DD46BD" w:rsidRPr="00DD46BD" w:rsidRDefault="00DD46BD" w:rsidP="00DD46BD">
      <w:pPr>
        <w:autoSpaceDE w:val="0"/>
        <w:autoSpaceDN w:val="0"/>
        <w:adjustRightInd w:val="0"/>
        <w:ind w:left="708"/>
        <w:rPr>
          <w:b/>
          <w:bCs/>
          <w:sz w:val="24"/>
          <w:szCs w:val="24"/>
        </w:rPr>
      </w:pPr>
    </w:p>
    <w:p w:rsidR="00DD46BD" w:rsidRPr="00DD46BD" w:rsidRDefault="00DD46BD" w:rsidP="00DD46BD">
      <w:pPr>
        <w:numPr>
          <w:ilvl w:val="1"/>
          <w:numId w:val="25"/>
        </w:numPr>
        <w:tabs>
          <w:tab w:val="clear" w:pos="644"/>
          <w:tab w:val="num" w:pos="928"/>
        </w:tabs>
        <w:autoSpaceDE w:val="0"/>
        <w:autoSpaceDN w:val="0"/>
        <w:adjustRightInd w:val="0"/>
        <w:rPr>
          <w:b/>
          <w:bCs/>
          <w:sz w:val="24"/>
          <w:szCs w:val="24"/>
        </w:rPr>
      </w:pPr>
      <w:r w:rsidRPr="00DD46BD">
        <w:rPr>
          <w:b/>
          <w:bCs/>
          <w:sz w:val="24"/>
          <w:szCs w:val="24"/>
        </w:rPr>
        <w:t xml:space="preserve">Termin </w:t>
      </w:r>
      <w:r w:rsidR="0019347F">
        <w:rPr>
          <w:b/>
          <w:bCs/>
          <w:sz w:val="24"/>
          <w:szCs w:val="24"/>
        </w:rPr>
        <w:t>wykonania nasadzeń</w:t>
      </w:r>
      <w:r w:rsidRPr="00DD46BD">
        <w:rPr>
          <w:b/>
          <w:bCs/>
          <w:sz w:val="24"/>
          <w:szCs w:val="24"/>
        </w:rPr>
        <w:t xml:space="preserve"> (T):</w:t>
      </w:r>
    </w:p>
    <w:p w:rsidR="00DD46BD" w:rsidRPr="00DD46BD" w:rsidRDefault="00DD46BD" w:rsidP="00DD46BD">
      <w:pPr>
        <w:autoSpaceDE w:val="0"/>
        <w:autoSpaceDN w:val="0"/>
        <w:adjustRightInd w:val="0"/>
        <w:ind w:left="708"/>
        <w:rPr>
          <w:b/>
          <w:bCs/>
          <w:sz w:val="24"/>
          <w:szCs w:val="24"/>
        </w:rPr>
      </w:pPr>
      <w:r w:rsidRPr="00DD46BD">
        <w:rPr>
          <w:b/>
          <w:bCs/>
          <w:sz w:val="24"/>
          <w:szCs w:val="24"/>
        </w:rPr>
        <w:lastRenderedPageBreak/>
        <w:t xml:space="preserve">T = 40 pkt. – gdy zaoferowany termin realizacji zamówienia ulega skróceniu o </w:t>
      </w:r>
      <w:r w:rsidRPr="00DD46BD">
        <w:rPr>
          <w:b/>
          <w:bCs/>
          <w:sz w:val="24"/>
          <w:szCs w:val="24"/>
        </w:rPr>
        <w:tab/>
        <w:t>nie mniej niż 2 tygodnie.</w:t>
      </w:r>
    </w:p>
    <w:p w:rsidR="00DD46BD" w:rsidRPr="00DD46BD" w:rsidRDefault="00DD46BD" w:rsidP="00DD46BD">
      <w:pPr>
        <w:autoSpaceDE w:val="0"/>
        <w:autoSpaceDN w:val="0"/>
        <w:adjustRightInd w:val="0"/>
        <w:ind w:left="708"/>
        <w:rPr>
          <w:b/>
          <w:bCs/>
          <w:sz w:val="24"/>
          <w:szCs w:val="24"/>
        </w:rPr>
      </w:pPr>
      <w:r w:rsidRPr="00DD46BD">
        <w:rPr>
          <w:b/>
          <w:bCs/>
          <w:sz w:val="24"/>
          <w:szCs w:val="24"/>
        </w:rPr>
        <w:t xml:space="preserve">T = 20 pkt. – gdy zaoferowany termin realizacji zamówienia ulega skróceniu o </w:t>
      </w:r>
      <w:r w:rsidRPr="00DD46BD">
        <w:rPr>
          <w:b/>
          <w:bCs/>
          <w:sz w:val="24"/>
          <w:szCs w:val="24"/>
        </w:rPr>
        <w:tab/>
      </w:r>
    </w:p>
    <w:p w:rsidR="00DD46BD" w:rsidRPr="00DD46BD" w:rsidRDefault="00DD46BD" w:rsidP="00DD46BD">
      <w:pPr>
        <w:autoSpaceDE w:val="0"/>
        <w:autoSpaceDN w:val="0"/>
        <w:adjustRightInd w:val="0"/>
        <w:ind w:left="708"/>
        <w:rPr>
          <w:b/>
          <w:bCs/>
          <w:sz w:val="24"/>
          <w:szCs w:val="24"/>
        </w:rPr>
      </w:pPr>
      <w:r w:rsidRPr="00DD46BD">
        <w:rPr>
          <w:b/>
          <w:bCs/>
          <w:sz w:val="24"/>
          <w:szCs w:val="24"/>
        </w:rPr>
        <w:tab/>
        <w:t>nie mniej niż 1 tydzień.</w:t>
      </w:r>
    </w:p>
    <w:p w:rsidR="00DD46BD" w:rsidRPr="00DD46BD" w:rsidRDefault="00DD46BD" w:rsidP="00DD46BD">
      <w:pPr>
        <w:autoSpaceDE w:val="0"/>
        <w:autoSpaceDN w:val="0"/>
        <w:adjustRightInd w:val="0"/>
        <w:ind w:left="708"/>
        <w:rPr>
          <w:b/>
          <w:bCs/>
          <w:sz w:val="24"/>
          <w:szCs w:val="24"/>
        </w:rPr>
      </w:pPr>
      <w:r w:rsidRPr="00DD46BD">
        <w:rPr>
          <w:b/>
          <w:bCs/>
          <w:sz w:val="24"/>
          <w:szCs w:val="24"/>
        </w:rPr>
        <w:t>T = 0 pkt. – gdy zaoferowany termin realizacji zamówienia jest zgodny z terminem wskazanym przez zamawiającego.</w:t>
      </w:r>
    </w:p>
    <w:p w:rsidR="00DD46BD" w:rsidRPr="00DD46BD" w:rsidRDefault="00DD46BD" w:rsidP="00DD46BD">
      <w:pPr>
        <w:autoSpaceDE w:val="0"/>
        <w:autoSpaceDN w:val="0"/>
        <w:adjustRightInd w:val="0"/>
        <w:ind w:left="708"/>
        <w:rPr>
          <w:b/>
          <w:bCs/>
          <w:sz w:val="24"/>
          <w:szCs w:val="24"/>
        </w:rPr>
      </w:pPr>
    </w:p>
    <w:p w:rsidR="00DD46BD" w:rsidRPr="00DD46BD" w:rsidRDefault="00DD46BD" w:rsidP="00DD46BD">
      <w:pPr>
        <w:autoSpaceDE w:val="0"/>
        <w:autoSpaceDN w:val="0"/>
        <w:adjustRightInd w:val="0"/>
        <w:ind w:left="708"/>
        <w:rPr>
          <w:b/>
          <w:bCs/>
          <w:sz w:val="24"/>
          <w:szCs w:val="24"/>
        </w:rPr>
      </w:pPr>
      <w:r w:rsidRPr="00DD46BD">
        <w:rPr>
          <w:b/>
          <w:bCs/>
          <w:sz w:val="24"/>
          <w:szCs w:val="24"/>
        </w:rPr>
        <w:t xml:space="preserve">Termin </w:t>
      </w:r>
      <w:r w:rsidR="0019347F">
        <w:rPr>
          <w:b/>
          <w:bCs/>
          <w:sz w:val="24"/>
          <w:szCs w:val="24"/>
        </w:rPr>
        <w:t>wykonania nasadzeń</w:t>
      </w:r>
      <w:r w:rsidRPr="00DD46BD">
        <w:rPr>
          <w:b/>
          <w:bCs/>
          <w:sz w:val="24"/>
          <w:szCs w:val="24"/>
        </w:rPr>
        <w:t xml:space="preserve"> musi być podany w tygodniach.</w:t>
      </w:r>
    </w:p>
    <w:p w:rsidR="00DD46BD" w:rsidRPr="00DD46BD" w:rsidRDefault="00DD46BD" w:rsidP="00DD46BD">
      <w:pPr>
        <w:autoSpaceDE w:val="0"/>
        <w:autoSpaceDN w:val="0"/>
        <w:adjustRightInd w:val="0"/>
        <w:ind w:left="708"/>
        <w:rPr>
          <w:b/>
          <w:bCs/>
          <w:sz w:val="24"/>
          <w:szCs w:val="24"/>
        </w:rPr>
      </w:pPr>
      <w:r w:rsidRPr="00DD46BD">
        <w:rPr>
          <w:b/>
          <w:bCs/>
          <w:sz w:val="24"/>
          <w:szCs w:val="24"/>
        </w:rPr>
        <w:tab/>
      </w:r>
      <w:r w:rsidRPr="00DD46BD">
        <w:rPr>
          <w:b/>
          <w:bCs/>
          <w:sz w:val="24"/>
          <w:szCs w:val="24"/>
        </w:rPr>
        <w:tab/>
      </w:r>
    </w:p>
    <w:p w:rsidR="00DD46BD" w:rsidRPr="00DD46BD" w:rsidRDefault="00DD46BD" w:rsidP="00DD46BD">
      <w:pPr>
        <w:autoSpaceDE w:val="0"/>
        <w:autoSpaceDN w:val="0"/>
        <w:adjustRightInd w:val="0"/>
        <w:ind w:left="708"/>
        <w:rPr>
          <w:b/>
          <w:bCs/>
          <w:sz w:val="24"/>
          <w:szCs w:val="24"/>
        </w:rPr>
      </w:pPr>
      <w:r w:rsidRPr="00DD46BD">
        <w:rPr>
          <w:b/>
          <w:bCs/>
          <w:sz w:val="24"/>
          <w:szCs w:val="24"/>
        </w:rPr>
        <w:t>Termin zaoferowany nie może być dłuższy niż 3 tygodnie. Oferta Wykonawcy, który zaoferuje realizacje zamówienia w terminie dłuższym niż 3 tygodnie zostanie odrzucona na podstawie art. 89 ust. 1 pkt. 2 jako oferta, której treść nie odpowiada treści specyfikacji istotnych warunków zamówienia.</w:t>
      </w:r>
    </w:p>
    <w:p w:rsidR="00DD46BD" w:rsidRPr="00DD46BD" w:rsidRDefault="00DD46BD" w:rsidP="00771589">
      <w:pPr>
        <w:autoSpaceDE w:val="0"/>
        <w:autoSpaceDN w:val="0"/>
        <w:adjustRightInd w:val="0"/>
        <w:ind w:left="708"/>
        <w:rPr>
          <w:b/>
          <w:bCs/>
          <w:sz w:val="24"/>
          <w:szCs w:val="24"/>
        </w:rPr>
      </w:pPr>
    </w:p>
    <w:p w:rsidR="00771589" w:rsidRPr="00DD46BD" w:rsidRDefault="00771589" w:rsidP="006F3A79">
      <w:pPr>
        <w:autoSpaceDE w:val="0"/>
        <w:autoSpaceDN w:val="0"/>
        <w:adjustRightInd w:val="0"/>
        <w:rPr>
          <w:b/>
          <w:bCs/>
          <w:sz w:val="24"/>
          <w:szCs w:val="24"/>
        </w:rPr>
      </w:pPr>
    </w:p>
    <w:p w:rsidR="00771589" w:rsidRPr="00DD46BD" w:rsidRDefault="00771589" w:rsidP="00642DDF">
      <w:pPr>
        <w:numPr>
          <w:ilvl w:val="0"/>
          <w:numId w:val="23"/>
        </w:numPr>
        <w:autoSpaceDE w:val="0"/>
        <w:autoSpaceDN w:val="0"/>
        <w:adjustRightInd w:val="0"/>
        <w:rPr>
          <w:b/>
          <w:bCs/>
          <w:sz w:val="24"/>
          <w:szCs w:val="24"/>
        </w:rPr>
      </w:pPr>
      <w:r w:rsidRPr="00DD46BD">
        <w:rPr>
          <w:b/>
          <w:bCs/>
          <w:sz w:val="24"/>
          <w:szCs w:val="24"/>
        </w:rPr>
        <w:t>Całkowita liczba punktów, jaką otrzyma dana oferta, zostanie obliczona wg poniższego wzoru:</w:t>
      </w:r>
    </w:p>
    <w:p w:rsidR="00DD46BD" w:rsidRPr="00DD46BD" w:rsidRDefault="00DD46BD" w:rsidP="00DD46BD">
      <w:pPr>
        <w:autoSpaceDE w:val="0"/>
        <w:autoSpaceDN w:val="0"/>
        <w:adjustRightInd w:val="0"/>
        <w:ind w:left="708"/>
        <w:rPr>
          <w:b/>
          <w:bCs/>
          <w:sz w:val="24"/>
          <w:szCs w:val="24"/>
        </w:rPr>
      </w:pPr>
    </w:p>
    <w:p w:rsidR="00DD46BD" w:rsidRPr="00DD46BD" w:rsidRDefault="00DD46BD" w:rsidP="00DD46BD">
      <w:pPr>
        <w:autoSpaceDE w:val="0"/>
        <w:autoSpaceDN w:val="0"/>
        <w:adjustRightInd w:val="0"/>
        <w:ind w:left="708"/>
        <w:jc w:val="center"/>
        <w:rPr>
          <w:b/>
          <w:bCs/>
          <w:sz w:val="24"/>
          <w:szCs w:val="24"/>
        </w:rPr>
      </w:pPr>
      <w:r w:rsidRPr="00DD46BD">
        <w:rPr>
          <w:b/>
          <w:bCs/>
          <w:sz w:val="24"/>
          <w:szCs w:val="24"/>
        </w:rPr>
        <w:t>L = C + T</w:t>
      </w:r>
    </w:p>
    <w:p w:rsidR="00DD46BD" w:rsidRPr="00DD46BD" w:rsidRDefault="00DD46BD" w:rsidP="00DD46BD">
      <w:pPr>
        <w:autoSpaceDE w:val="0"/>
        <w:autoSpaceDN w:val="0"/>
        <w:adjustRightInd w:val="0"/>
        <w:ind w:left="708"/>
        <w:rPr>
          <w:b/>
          <w:bCs/>
          <w:sz w:val="24"/>
          <w:szCs w:val="24"/>
        </w:rPr>
      </w:pPr>
      <w:r w:rsidRPr="00DD46BD">
        <w:rPr>
          <w:b/>
          <w:bCs/>
          <w:sz w:val="24"/>
          <w:szCs w:val="24"/>
        </w:rPr>
        <w:t>gdzie:</w:t>
      </w:r>
    </w:p>
    <w:p w:rsidR="00DD46BD" w:rsidRPr="00DD46BD" w:rsidRDefault="00DD46BD" w:rsidP="00DD46BD">
      <w:pPr>
        <w:autoSpaceDE w:val="0"/>
        <w:autoSpaceDN w:val="0"/>
        <w:adjustRightInd w:val="0"/>
        <w:ind w:left="708"/>
        <w:rPr>
          <w:b/>
          <w:bCs/>
          <w:sz w:val="24"/>
          <w:szCs w:val="24"/>
        </w:rPr>
      </w:pPr>
      <w:r w:rsidRPr="00DD46BD">
        <w:rPr>
          <w:b/>
          <w:bCs/>
          <w:sz w:val="24"/>
          <w:szCs w:val="24"/>
        </w:rPr>
        <w:t>L</w:t>
      </w:r>
      <w:r w:rsidRPr="00DD46BD">
        <w:rPr>
          <w:b/>
          <w:bCs/>
          <w:sz w:val="24"/>
          <w:szCs w:val="24"/>
        </w:rPr>
        <w:tab/>
        <w:t>- całkowita liczba punktów</w:t>
      </w:r>
    </w:p>
    <w:p w:rsidR="00DD46BD" w:rsidRPr="00DD46BD" w:rsidRDefault="00DD46BD" w:rsidP="00DD46BD">
      <w:pPr>
        <w:autoSpaceDE w:val="0"/>
        <w:autoSpaceDN w:val="0"/>
        <w:adjustRightInd w:val="0"/>
        <w:ind w:left="708"/>
        <w:rPr>
          <w:b/>
          <w:bCs/>
          <w:sz w:val="24"/>
          <w:szCs w:val="24"/>
        </w:rPr>
      </w:pPr>
      <w:r w:rsidRPr="00DD46BD">
        <w:rPr>
          <w:b/>
          <w:bCs/>
          <w:sz w:val="24"/>
          <w:szCs w:val="24"/>
        </w:rPr>
        <w:t>C</w:t>
      </w:r>
      <w:r w:rsidRPr="00DD46BD">
        <w:rPr>
          <w:b/>
          <w:bCs/>
          <w:sz w:val="24"/>
          <w:szCs w:val="24"/>
        </w:rPr>
        <w:tab/>
        <w:t>- ilość punktów za cenę oferty</w:t>
      </w:r>
    </w:p>
    <w:p w:rsidR="00771589" w:rsidRPr="00DD46BD" w:rsidRDefault="00DD46BD" w:rsidP="00DD46BD">
      <w:pPr>
        <w:autoSpaceDE w:val="0"/>
        <w:autoSpaceDN w:val="0"/>
        <w:adjustRightInd w:val="0"/>
        <w:ind w:firstLine="708"/>
        <w:rPr>
          <w:b/>
          <w:bCs/>
          <w:sz w:val="24"/>
          <w:szCs w:val="24"/>
        </w:rPr>
      </w:pPr>
      <w:r w:rsidRPr="00DD46BD">
        <w:rPr>
          <w:b/>
          <w:bCs/>
          <w:sz w:val="24"/>
          <w:szCs w:val="24"/>
        </w:rPr>
        <w:t xml:space="preserve">T  </w:t>
      </w:r>
      <w:r w:rsidRPr="00DD46BD">
        <w:rPr>
          <w:b/>
          <w:bCs/>
          <w:sz w:val="24"/>
          <w:szCs w:val="24"/>
        </w:rPr>
        <w:tab/>
        <w:t xml:space="preserve">- ilość punktów za termin </w:t>
      </w:r>
      <w:r w:rsidR="0019347F">
        <w:rPr>
          <w:b/>
          <w:bCs/>
          <w:sz w:val="24"/>
          <w:szCs w:val="24"/>
        </w:rPr>
        <w:t>wykonania nasadzeń</w:t>
      </w:r>
    </w:p>
    <w:p w:rsidR="00771589" w:rsidRPr="00771589" w:rsidRDefault="00771589" w:rsidP="00771589">
      <w:pPr>
        <w:autoSpaceDE w:val="0"/>
        <w:autoSpaceDN w:val="0"/>
        <w:adjustRightInd w:val="0"/>
        <w:ind w:left="708"/>
        <w:rPr>
          <w:b/>
          <w:bCs/>
          <w:sz w:val="24"/>
          <w:szCs w:val="24"/>
        </w:rPr>
      </w:pPr>
      <w:r w:rsidRPr="00DD46BD">
        <w:rPr>
          <w:b/>
          <w:bCs/>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 xml:space="preserve">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642DDF">
      <w:pPr>
        <w:numPr>
          <w:ilvl w:val="0"/>
          <w:numId w:val="23"/>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lastRenderedPageBreak/>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w:t>
      </w:r>
      <w:r w:rsidR="004E0F41">
        <w:rPr>
          <w:sz w:val="24"/>
          <w:szCs w:val="24"/>
        </w:rPr>
        <w:t>z</w:t>
      </w:r>
      <w:r w:rsidRPr="00A26610">
        <w:rPr>
          <w:sz w:val="24"/>
          <w:szCs w:val="24"/>
        </w:rPr>
        <w:t>amawiający unieważni postępowanie.</w:t>
      </w:r>
    </w:p>
    <w:p w:rsidR="00700578" w:rsidRPr="00A26610" w:rsidRDefault="009725B9" w:rsidP="00642DDF">
      <w:pPr>
        <w:numPr>
          <w:ilvl w:val="0"/>
          <w:numId w:val="23"/>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642DDF">
      <w:pPr>
        <w:pStyle w:val="pkt"/>
        <w:numPr>
          <w:ilvl w:val="0"/>
          <w:numId w:val="10"/>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642DDF">
      <w:pPr>
        <w:pStyle w:val="pkt"/>
        <w:numPr>
          <w:ilvl w:val="0"/>
          <w:numId w:val="10"/>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642DDF">
      <w:pPr>
        <w:pStyle w:val="pkt"/>
        <w:numPr>
          <w:ilvl w:val="0"/>
          <w:numId w:val="23"/>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642DDF">
      <w:pPr>
        <w:pStyle w:val="Nagwek4"/>
        <w:rPr>
          <w:color w:val="auto"/>
        </w:rPr>
      </w:pPr>
      <w:r>
        <w:rPr>
          <w:color w:val="auto"/>
        </w:rPr>
        <w:t>ROZDZIAŁ XII</w:t>
      </w:r>
      <w:r w:rsidR="00CB675C" w:rsidRPr="005B5AC2">
        <w:rPr>
          <w:color w:val="auto"/>
        </w:rPr>
        <w:t xml:space="preserve">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642DDF">
      <w:pPr>
        <w:pStyle w:val="Tekstpodstawowy"/>
        <w:numPr>
          <w:ilvl w:val="2"/>
          <w:numId w:val="16"/>
        </w:numPr>
        <w:tabs>
          <w:tab w:val="clear" w:pos="567"/>
          <w:tab w:val="left" w:pos="-1843"/>
          <w:tab w:val="num" w:pos="284"/>
        </w:tabs>
        <w:ind w:hanging="2340"/>
        <w:rPr>
          <w:b w:val="0"/>
          <w:sz w:val="24"/>
        </w:rPr>
      </w:pPr>
      <w:r>
        <w:rPr>
          <w:sz w:val="24"/>
        </w:rPr>
        <w:t>Umowa</w:t>
      </w:r>
      <w:r>
        <w:rPr>
          <w:b w:val="0"/>
          <w:sz w:val="24"/>
        </w:rPr>
        <w:t>.</w:t>
      </w:r>
    </w:p>
    <w:p w:rsidR="00B2246F" w:rsidRDefault="00B2246F" w:rsidP="00642DDF">
      <w:pPr>
        <w:pStyle w:val="Tekstpodstawowy"/>
        <w:numPr>
          <w:ilvl w:val="0"/>
          <w:numId w:val="11"/>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642DDF">
      <w:pPr>
        <w:pStyle w:val="Tekstpodstawowy"/>
        <w:numPr>
          <w:ilvl w:val="0"/>
          <w:numId w:val="11"/>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642DDF">
      <w:pPr>
        <w:pStyle w:val="Tekstpodstawowy"/>
        <w:numPr>
          <w:ilvl w:val="0"/>
          <w:numId w:val="11"/>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642DDF">
      <w:pPr>
        <w:pStyle w:val="Tekstpodstawowy"/>
        <w:numPr>
          <w:ilvl w:val="2"/>
          <w:numId w:val="16"/>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642DDF">
      <w:pPr>
        <w:pStyle w:val="Tekstpodstawowy"/>
        <w:numPr>
          <w:ilvl w:val="0"/>
          <w:numId w:val="17"/>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79278D">
        <w:rPr>
          <w:b w:val="0"/>
          <w:sz w:val="24"/>
        </w:rPr>
        <w:t xml:space="preserve"> (wzór stanowi załącznik</w:t>
      </w:r>
      <w:r w:rsidR="00941453">
        <w:rPr>
          <w:b w:val="0"/>
          <w:sz w:val="24"/>
        </w:rPr>
        <w:t xml:space="preserve"> nr 5 do </w:t>
      </w:r>
      <w:proofErr w:type="spellStart"/>
      <w:r w:rsidR="00941453">
        <w:rPr>
          <w:b w:val="0"/>
          <w:sz w:val="24"/>
        </w:rPr>
        <w:t>siwz</w:t>
      </w:r>
      <w:proofErr w:type="spellEnd"/>
      <w:r w:rsidR="00941453">
        <w:rPr>
          <w:b w:val="0"/>
          <w:sz w:val="24"/>
        </w:rPr>
        <w:t>).</w:t>
      </w:r>
    </w:p>
    <w:p w:rsidR="00E80CBE" w:rsidRDefault="00D40721" w:rsidP="00642DDF">
      <w:pPr>
        <w:pStyle w:val="Tekstpodstawowy"/>
        <w:numPr>
          <w:ilvl w:val="0"/>
          <w:numId w:val="17"/>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4F6D0A" w:rsidRPr="004F6D0A" w:rsidRDefault="004F6D0A" w:rsidP="00642DDF">
      <w:pPr>
        <w:pStyle w:val="Tekstpodstawowy"/>
        <w:numPr>
          <w:ilvl w:val="0"/>
          <w:numId w:val="17"/>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4F6D0A" w:rsidRDefault="004F6D0A" w:rsidP="004F6D0A">
      <w:pPr>
        <w:pStyle w:val="Tekstpodstawowy"/>
        <w:tabs>
          <w:tab w:val="clear" w:pos="567"/>
          <w:tab w:val="left" w:pos="-1843"/>
        </w:tabs>
        <w:ind w:left="720"/>
        <w:rPr>
          <w:b w:val="0"/>
          <w:sz w:val="24"/>
        </w:rPr>
      </w:pPr>
    </w:p>
    <w:p w:rsidR="00606DCA" w:rsidRDefault="00606DCA" w:rsidP="004F6D0A">
      <w:pPr>
        <w:pStyle w:val="Tekstpodstawowy"/>
        <w:tabs>
          <w:tab w:val="clear" w:pos="567"/>
          <w:tab w:val="left" w:pos="-1843"/>
        </w:tabs>
        <w:ind w:left="720"/>
        <w:rPr>
          <w:b w:val="0"/>
          <w:sz w:val="24"/>
        </w:rPr>
      </w:pPr>
    </w:p>
    <w:p w:rsidR="00B2246F" w:rsidRPr="00DC5CF3" w:rsidRDefault="00B2246F" w:rsidP="00642DDF">
      <w:pPr>
        <w:pStyle w:val="Tekstpodstawowy"/>
        <w:numPr>
          <w:ilvl w:val="2"/>
          <w:numId w:val="16"/>
        </w:numPr>
        <w:tabs>
          <w:tab w:val="clear" w:pos="2340"/>
          <w:tab w:val="left" w:pos="-1843"/>
          <w:tab w:val="num" w:pos="284"/>
          <w:tab w:val="num" w:pos="567"/>
        </w:tabs>
        <w:ind w:hanging="2340"/>
        <w:rPr>
          <w:sz w:val="24"/>
        </w:rPr>
      </w:pPr>
      <w:r w:rsidRPr="00DC5CF3">
        <w:rPr>
          <w:sz w:val="24"/>
        </w:rPr>
        <w:lastRenderedPageBreak/>
        <w:t>Zabezpieczenie należytego wykonania umowy.</w:t>
      </w:r>
    </w:p>
    <w:p w:rsidR="00875608" w:rsidRPr="00D633E7" w:rsidRDefault="00875608" w:rsidP="00642DDF">
      <w:pPr>
        <w:pStyle w:val="pkt"/>
        <w:numPr>
          <w:ilvl w:val="0"/>
          <w:numId w:val="18"/>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6A25AA">
        <w:t>5</w:t>
      </w:r>
      <w:r w:rsidRPr="008D4AC4">
        <w:t xml:space="preserve"> % </w:t>
      </w:r>
      <w:r w:rsidRPr="00D633E7">
        <w:t>ceny całkowitej podanej w </w:t>
      </w:r>
      <w:r>
        <w:t>ofercie dla każdej części osobno</w:t>
      </w:r>
      <w:r w:rsidR="00B54372">
        <w:t xml:space="preserve"> w jednej lub kilku formach.</w:t>
      </w:r>
    </w:p>
    <w:p w:rsidR="00875608" w:rsidRDefault="00875608" w:rsidP="00642DDF">
      <w:pPr>
        <w:pStyle w:val="pkt"/>
        <w:numPr>
          <w:ilvl w:val="0"/>
          <w:numId w:val="18"/>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75608" w:rsidRDefault="00875608" w:rsidP="00642DDF">
      <w:pPr>
        <w:pStyle w:val="pkt"/>
        <w:numPr>
          <w:ilvl w:val="0"/>
          <w:numId w:val="18"/>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(Dz. U z 2018 r. poz. 110 ze zm.).</w:t>
      </w:r>
    </w:p>
    <w:p w:rsidR="00875608" w:rsidRDefault="00875608" w:rsidP="00642DDF">
      <w:pPr>
        <w:pStyle w:val="pkt"/>
        <w:numPr>
          <w:ilvl w:val="0"/>
          <w:numId w:val="18"/>
        </w:numPr>
        <w:tabs>
          <w:tab w:val="clear" w:pos="360"/>
          <w:tab w:val="num" w:pos="567"/>
        </w:tabs>
        <w:spacing w:before="0" w:after="0"/>
        <w:ind w:left="567" w:hanging="283"/>
      </w:pPr>
      <w:r>
        <w:t>Zabezpieczenie wniesione w pieniądzu wpłacane będzie przelewem na oprocentowany rachunek bankowy zamawiającego tj.:</w:t>
      </w:r>
    </w:p>
    <w:p w:rsidR="00875608" w:rsidRDefault="00875608" w:rsidP="00875608">
      <w:pPr>
        <w:pStyle w:val="pkt"/>
        <w:spacing w:before="0" w:after="0"/>
        <w:ind w:left="567" w:firstLine="0"/>
        <w:jc w:val="center"/>
        <w:rPr>
          <w:b/>
        </w:rPr>
      </w:pPr>
    </w:p>
    <w:p w:rsidR="00875608" w:rsidRPr="004078CB" w:rsidRDefault="00875608" w:rsidP="00875608">
      <w:pPr>
        <w:pStyle w:val="pkt"/>
        <w:spacing w:before="0" w:after="0"/>
        <w:ind w:left="567" w:firstLine="0"/>
        <w:jc w:val="center"/>
        <w:rPr>
          <w:b/>
        </w:rPr>
      </w:pPr>
      <w:r>
        <w:rPr>
          <w:b/>
        </w:rPr>
        <w:t>Gmina Miasto Św</w:t>
      </w:r>
      <w:r w:rsidRPr="004078CB">
        <w:rPr>
          <w:b/>
        </w:rPr>
        <w:t>inoujście</w:t>
      </w:r>
    </w:p>
    <w:p w:rsidR="00875608" w:rsidRDefault="00875608" w:rsidP="00875608">
      <w:pPr>
        <w:pStyle w:val="pkt"/>
        <w:spacing w:before="0" w:after="0"/>
        <w:ind w:left="567" w:firstLine="0"/>
        <w:jc w:val="center"/>
        <w:rPr>
          <w:b/>
        </w:rPr>
      </w:pPr>
      <w:r w:rsidRPr="00116FAF">
        <w:rPr>
          <w:b/>
        </w:rPr>
        <w:t>27 1240 3914 1111 0010 0965 11 87</w:t>
      </w:r>
    </w:p>
    <w:p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w:t>
      </w:r>
      <w:r w:rsidR="00D83159">
        <w:rPr>
          <w:b/>
        </w:rPr>
        <w:t>7.2020</w:t>
      </w:r>
      <w:r w:rsidRPr="00BF0FF8">
        <w:rPr>
          <w:b/>
        </w:rPr>
        <w:t xml:space="preserve"> -</w:t>
      </w:r>
      <w:r w:rsidR="00606DCA">
        <w:rPr>
          <w:b/>
        </w:rPr>
        <w:t xml:space="preserve"> </w:t>
      </w:r>
      <w:r w:rsidR="00771589" w:rsidRPr="00771589">
        <w:rPr>
          <w:b/>
          <w:bCs/>
          <w:spacing w:val="-4"/>
          <w:lang w:eastAsia="ar-SA"/>
        </w:rPr>
        <w:t>„</w:t>
      </w:r>
      <w:r w:rsidR="001B4605" w:rsidRPr="001B4605">
        <w:rPr>
          <w:b/>
          <w:bCs/>
          <w:spacing w:val="-4"/>
          <w:lang w:eastAsia="ar-SA"/>
        </w:rPr>
        <w:t>Wykona</w:t>
      </w:r>
      <w:r w:rsidR="00D83159">
        <w:rPr>
          <w:b/>
          <w:bCs/>
          <w:spacing w:val="-4"/>
          <w:lang w:eastAsia="ar-SA"/>
        </w:rPr>
        <w:t>nie nasadzeń jednorocznych na Promenadzie Zabytkowej</w:t>
      </w:r>
      <w:r w:rsidR="001B4605" w:rsidRPr="001B4605">
        <w:rPr>
          <w:b/>
          <w:bCs/>
          <w:spacing w:val="-4"/>
          <w:lang w:eastAsia="ar-SA"/>
        </w:rPr>
        <w:t>”</w:t>
      </w:r>
      <w:r w:rsidR="00771589" w:rsidRPr="00771589">
        <w:rPr>
          <w:b/>
          <w:bCs/>
          <w:spacing w:val="-4"/>
          <w:lang w:eastAsia="ar-SA"/>
        </w:rPr>
        <w:t>.</w:t>
      </w:r>
    </w:p>
    <w:p w:rsidR="00875608" w:rsidRPr="007E5260" w:rsidRDefault="00875608" w:rsidP="00642DDF">
      <w:pPr>
        <w:numPr>
          <w:ilvl w:val="0"/>
          <w:numId w:val="18"/>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875608" w:rsidRPr="00070CA3" w:rsidRDefault="00875608" w:rsidP="00642DDF">
      <w:pPr>
        <w:numPr>
          <w:ilvl w:val="0"/>
          <w:numId w:val="18"/>
        </w:numPr>
        <w:tabs>
          <w:tab w:val="clear" w:pos="360"/>
        </w:tabs>
        <w:ind w:left="851" w:hanging="425"/>
        <w:jc w:val="both"/>
        <w:rPr>
          <w:sz w:val="24"/>
          <w:szCs w:val="24"/>
        </w:rPr>
      </w:pPr>
      <w:r w:rsidRPr="007E5260">
        <w:rPr>
          <w:sz w:val="24"/>
          <w:szCs w:val="24"/>
        </w:rPr>
        <w:t>Zamawiający nie wyraża zgody na wniesienie zabezpieczenia w formach przewidzianych w art. 148 ust.</w:t>
      </w:r>
      <w:r w:rsidR="007E263A">
        <w:rPr>
          <w:sz w:val="24"/>
          <w:szCs w:val="24"/>
        </w:rPr>
        <w:t xml:space="preserve"> </w:t>
      </w:r>
      <w:r w:rsidRPr="007E5260">
        <w:rPr>
          <w:sz w:val="24"/>
          <w:szCs w:val="24"/>
        </w:rPr>
        <w:t xml:space="preserve">2 ustawy </w:t>
      </w:r>
      <w:proofErr w:type="spellStart"/>
      <w:r w:rsidRPr="007E5260">
        <w:rPr>
          <w:sz w:val="24"/>
          <w:szCs w:val="24"/>
        </w:rPr>
        <w:t>Pzp</w:t>
      </w:r>
      <w:proofErr w:type="spellEnd"/>
      <w:r w:rsidRPr="007E5260">
        <w:rPr>
          <w:sz w:val="24"/>
          <w:szCs w:val="24"/>
        </w:rPr>
        <w:t>.</w:t>
      </w:r>
    </w:p>
    <w:p w:rsidR="00875608" w:rsidRPr="00E14C77" w:rsidRDefault="00875608" w:rsidP="00642DDF">
      <w:pPr>
        <w:numPr>
          <w:ilvl w:val="0"/>
          <w:numId w:val="18"/>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r w:rsidR="00266BE0">
        <w:rPr>
          <w:sz w:val="24"/>
          <w:szCs w:val="24"/>
        </w:rPr>
        <w:t>.</w:t>
      </w:r>
    </w:p>
    <w:p w:rsidR="00875608" w:rsidRPr="00E14C77" w:rsidRDefault="00875608" w:rsidP="00642DDF">
      <w:pPr>
        <w:numPr>
          <w:ilvl w:val="0"/>
          <w:numId w:val="18"/>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875608" w:rsidRPr="00070CA3" w:rsidRDefault="00875608" w:rsidP="00642DDF">
      <w:pPr>
        <w:numPr>
          <w:ilvl w:val="0"/>
          <w:numId w:val="18"/>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75608" w:rsidRDefault="00875608" w:rsidP="00642DDF">
      <w:pPr>
        <w:numPr>
          <w:ilvl w:val="0"/>
          <w:numId w:val="18"/>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75608" w:rsidRDefault="00875608" w:rsidP="00642DDF">
      <w:pPr>
        <w:pStyle w:val="pkt"/>
        <w:numPr>
          <w:ilvl w:val="0"/>
          <w:numId w:val="18"/>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75608" w:rsidRPr="00764514" w:rsidRDefault="00875608" w:rsidP="00642DDF">
      <w:pPr>
        <w:pStyle w:val="pkt"/>
        <w:numPr>
          <w:ilvl w:val="0"/>
          <w:numId w:val="18"/>
        </w:numPr>
        <w:tabs>
          <w:tab w:val="clear" w:pos="360"/>
          <w:tab w:val="left" w:pos="426"/>
          <w:tab w:val="num" w:pos="851"/>
        </w:tabs>
        <w:spacing w:before="0" w:after="0"/>
        <w:ind w:left="851" w:hanging="425"/>
      </w:pPr>
      <w:r w:rsidRPr="00764514">
        <w:t xml:space="preserve">Jeżeli okres na jaki ma zostać wniesione zabezpieczenie przekracza 5 lat, zabezpieczenie w pieniądzu wnosi się na cały ten okres, a zabezpieczenie w innej formie wnosi się na okres nie krótszy niż 5 lat, z jednoczesnym zobowiązaniem się wykonawcy </w:t>
      </w:r>
      <w:r w:rsidRPr="00764514">
        <w:lastRenderedPageBreak/>
        <w:t>do</w:t>
      </w:r>
      <w:r>
        <w:t> </w:t>
      </w:r>
      <w:r w:rsidRPr="00764514">
        <w:t>przedłużenia zabezpieczenia lub wniesienia nowego zabezpieczenia na kolejne okresy.</w:t>
      </w:r>
    </w:p>
    <w:p w:rsidR="00875608" w:rsidRPr="00764514" w:rsidRDefault="00875608" w:rsidP="00642DDF">
      <w:pPr>
        <w:pStyle w:val="pkt"/>
        <w:numPr>
          <w:ilvl w:val="0"/>
          <w:numId w:val="18"/>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75608" w:rsidRPr="00764514" w:rsidRDefault="00875608" w:rsidP="00642DDF">
      <w:pPr>
        <w:pStyle w:val="pkt"/>
        <w:numPr>
          <w:ilvl w:val="0"/>
          <w:numId w:val="18"/>
        </w:numPr>
        <w:tabs>
          <w:tab w:val="clear" w:pos="360"/>
          <w:tab w:val="left" w:pos="426"/>
          <w:tab w:val="num" w:pos="851"/>
        </w:tabs>
        <w:spacing w:before="0" w:after="0"/>
        <w:ind w:left="851" w:hanging="425"/>
      </w:pPr>
      <w:r w:rsidRPr="00764514">
        <w:t xml:space="preserve">Wypłata, o której mowa w </w:t>
      </w:r>
      <w:proofErr w:type="spellStart"/>
      <w:r w:rsidRPr="00764514">
        <w:t>ppkt</w:t>
      </w:r>
      <w:proofErr w:type="spellEnd"/>
      <w:r w:rsidRPr="00764514">
        <w:t xml:space="preserve"> 1</w:t>
      </w:r>
      <w:r w:rsidR="00B54372">
        <w:t>3</w:t>
      </w:r>
      <w:r w:rsidRPr="00764514">
        <w:t>, następuje nie później niż w ostatnim dniu ważności dotychczasowego zabezpieczenia.</w:t>
      </w:r>
    </w:p>
    <w:p w:rsidR="00875608" w:rsidRPr="005A39B9" w:rsidRDefault="00875608" w:rsidP="00642DDF">
      <w:pPr>
        <w:pStyle w:val="pkt"/>
        <w:numPr>
          <w:ilvl w:val="0"/>
          <w:numId w:val="18"/>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5F7402" w:rsidRPr="00606DCA" w:rsidRDefault="00875608" w:rsidP="00606DCA">
      <w:pPr>
        <w:pStyle w:val="pkt"/>
        <w:numPr>
          <w:ilvl w:val="0"/>
          <w:numId w:val="18"/>
        </w:numPr>
        <w:tabs>
          <w:tab w:val="clear" w:pos="360"/>
          <w:tab w:val="left" w:pos="426"/>
        </w:tabs>
        <w:spacing w:before="0" w:after="0"/>
        <w:ind w:left="851" w:hanging="425"/>
        <w:rPr>
          <w:b/>
        </w:rPr>
      </w:pPr>
      <w: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rsidR="00D72335" w:rsidRPr="005A39B9" w:rsidRDefault="00D72335" w:rsidP="00D72335">
      <w:pPr>
        <w:pStyle w:val="pkt"/>
        <w:tabs>
          <w:tab w:val="left" w:pos="426"/>
        </w:tabs>
        <w:spacing w:before="0" w:after="0"/>
        <w:ind w:left="0" w:firstLine="0"/>
        <w:rPr>
          <w:b/>
        </w:rPr>
      </w:pPr>
    </w:p>
    <w:p w:rsidR="00CB675C" w:rsidRPr="005B5AC2" w:rsidRDefault="00CB675C">
      <w:pPr>
        <w:pStyle w:val="Nagwek4"/>
        <w:rPr>
          <w:color w:val="auto"/>
        </w:rPr>
      </w:pPr>
      <w:r w:rsidRPr="005B5AC2">
        <w:rPr>
          <w:color w:val="auto"/>
        </w:rPr>
        <w:t>ROZDZIAŁ XI</w:t>
      </w:r>
      <w:r w:rsidR="00642DDF">
        <w:rPr>
          <w:color w:val="auto"/>
        </w:rPr>
        <w:t>II</w:t>
      </w:r>
      <w:r w:rsidRPr="005B5AC2">
        <w:rPr>
          <w:color w:val="auto"/>
        </w:rPr>
        <w:t xml:space="preserve"> Pouczenie o środkach ochrony prawnej</w:t>
      </w:r>
    </w:p>
    <w:p w:rsidR="001750A9" w:rsidRDefault="001750A9" w:rsidP="001750A9">
      <w:pPr>
        <w:pStyle w:val="Tekstpodstawowywcity"/>
        <w:tabs>
          <w:tab w:val="left" w:pos="993"/>
        </w:tabs>
        <w:ind w:left="284"/>
        <w:rPr>
          <w:color w:val="auto"/>
        </w:rPr>
      </w:pPr>
    </w:p>
    <w:p w:rsidR="00642DDF" w:rsidRPr="00642DDF" w:rsidRDefault="00642DDF" w:rsidP="00642DDF">
      <w:pPr>
        <w:pStyle w:val="Tekstpodstawowywcity"/>
        <w:numPr>
          <w:ilvl w:val="0"/>
          <w:numId w:val="42"/>
        </w:numPr>
        <w:tabs>
          <w:tab w:val="num" w:pos="709"/>
          <w:tab w:val="left" w:pos="993"/>
        </w:tabs>
      </w:pPr>
      <w:r w:rsidRPr="00642DDF">
        <w:t xml:space="preserve">Wykonawcy, a także innemu podmiotowi, jeżeli ma lub miał interes w uzyskaniu zamówienia oraz poniósł lub może ponieść szkodę w wyniku naruszenia przez Zamawiającego przepisów ustawy </w:t>
      </w:r>
      <w:proofErr w:type="spellStart"/>
      <w:r w:rsidRPr="00642DDF">
        <w:t>Pzp</w:t>
      </w:r>
      <w:proofErr w:type="spellEnd"/>
      <w:r w:rsidRPr="00642DDF">
        <w:t xml:space="preserve">, przysługują środki ochrony prawnej określone w Dziale VI ustawy </w:t>
      </w:r>
      <w:proofErr w:type="spellStart"/>
      <w:r w:rsidRPr="00642DDF">
        <w:t>Pzp</w:t>
      </w:r>
      <w:proofErr w:type="spellEnd"/>
      <w:r w:rsidRPr="00642DDF">
        <w:t xml:space="preserve">. Środki ochrony prawnej wobec ogłoszenia o zamówieniu oraz specyfikacji istotnych warunków zamówienia przysługują również organizacjom wpisanym na listę, o której mowa w art. 154 pkt 5 ustawy </w:t>
      </w:r>
      <w:proofErr w:type="spellStart"/>
      <w:r w:rsidRPr="00642DDF">
        <w:t>Pzp</w:t>
      </w:r>
      <w:proofErr w:type="spellEnd"/>
      <w:r w:rsidRPr="00642DDF">
        <w:t>.</w:t>
      </w:r>
    </w:p>
    <w:p w:rsidR="00642DDF" w:rsidRPr="00642DDF" w:rsidRDefault="00642DDF" w:rsidP="00642DDF">
      <w:pPr>
        <w:pStyle w:val="Tekstpodstawowywcity"/>
        <w:numPr>
          <w:ilvl w:val="0"/>
          <w:numId w:val="42"/>
        </w:numPr>
        <w:tabs>
          <w:tab w:val="num" w:pos="709"/>
          <w:tab w:val="left" w:pos="993"/>
        </w:tabs>
      </w:pPr>
      <w:r w:rsidRPr="00642DDF">
        <w:t xml:space="preserve">Odwołanie przysługuje wyłącznie od niezgodnej z przepisami ustawy </w:t>
      </w:r>
      <w:proofErr w:type="spellStart"/>
      <w:r w:rsidRPr="00642DDF">
        <w:t>Pzp</w:t>
      </w:r>
      <w:proofErr w:type="spellEnd"/>
      <w:r w:rsidRPr="00642DDF">
        <w:t xml:space="preserve"> czynność Zamawiającego podjętej w postępowaniu o udzielenie zamówienia lub zaniechania czynności, do której Zamawiający jest zobowiązany na podstawie ustawy </w:t>
      </w:r>
      <w:proofErr w:type="spellStart"/>
      <w:r w:rsidRPr="00642DDF">
        <w:t>Pzp</w:t>
      </w:r>
      <w:proofErr w:type="spellEnd"/>
      <w:r w:rsidRPr="00642DDF">
        <w:t>.</w:t>
      </w:r>
    </w:p>
    <w:p w:rsidR="00642DDF" w:rsidRPr="00642DDF" w:rsidRDefault="00642DDF" w:rsidP="00642DDF">
      <w:pPr>
        <w:pStyle w:val="Tekstpodstawowywcity"/>
        <w:numPr>
          <w:ilvl w:val="0"/>
          <w:numId w:val="42"/>
        </w:numPr>
        <w:tabs>
          <w:tab w:val="num" w:pos="709"/>
          <w:tab w:val="left" w:pos="993"/>
        </w:tabs>
      </w:pPr>
      <w:r w:rsidRPr="00642DDF">
        <w:t xml:space="preserve">Odwołanie powinno wskazywać czynność lub zaniechanie czynności Zamawiającego, której zarzuca się niezgodność z przepisami ustawy </w:t>
      </w:r>
      <w:proofErr w:type="spellStart"/>
      <w:r w:rsidRPr="00642DDF">
        <w:t>Pzp</w:t>
      </w:r>
      <w:proofErr w:type="spellEnd"/>
      <w:r w:rsidRPr="00642DDF">
        <w:t>, zawierać zwięzłe przedstawienie zarzutów, określać żądanie oraz wskazywać okoliczności faktyczne i prawne uzasadniające wniesienie odwołania.</w:t>
      </w:r>
    </w:p>
    <w:p w:rsidR="00642DDF" w:rsidRPr="00642DDF" w:rsidRDefault="00642DDF" w:rsidP="00642DDF">
      <w:pPr>
        <w:pStyle w:val="Tekstpodstawowywcity"/>
        <w:numPr>
          <w:ilvl w:val="0"/>
          <w:numId w:val="42"/>
        </w:numPr>
        <w:tabs>
          <w:tab w:val="num" w:pos="709"/>
          <w:tab w:val="left" w:pos="993"/>
        </w:tabs>
      </w:pPr>
      <w:r w:rsidRPr="00642DDF">
        <w:t xml:space="preserve">Odwołanie przysługuje wyłącznie wobec czynności: </w:t>
      </w:r>
    </w:p>
    <w:p w:rsidR="00642DDF" w:rsidRPr="00642DDF" w:rsidRDefault="00642DDF" w:rsidP="00642DDF">
      <w:pPr>
        <w:pStyle w:val="Tekstpodstawowywcity"/>
        <w:numPr>
          <w:ilvl w:val="0"/>
          <w:numId w:val="43"/>
        </w:numPr>
        <w:tabs>
          <w:tab w:val="num" w:pos="709"/>
          <w:tab w:val="left" w:pos="993"/>
        </w:tabs>
      </w:pPr>
      <w:r w:rsidRPr="00642DDF">
        <w:t xml:space="preserve">określenia warunków udziału w postępowaniu; </w:t>
      </w:r>
    </w:p>
    <w:p w:rsidR="00642DDF" w:rsidRPr="00642DDF" w:rsidRDefault="00642DDF" w:rsidP="00642DDF">
      <w:pPr>
        <w:pStyle w:val="Tekstpodstawowywcity"/>
        <w:numPr>
          <w:ilvl w:val="0"/>
          <w:numId w:val="43"/>
        </w:numPr>
        <w:tabs>
          <w:tab w:val="num" w:pos="709"/>
          <w:tab w:val="left" w:pos="993"/>
        </w:tabs>
      </w:pPr>
      <w:r w:rsidRPr="00642DDF">
        <w:t xml:space="preserve">wykluczenia odwołującego z postępowania o udzielenie zamówienia; </w:t>
      </w:r>
    </w:p>
    <w:p w:rsidR="00642DDF" w:rsidRPr="00642DDF" w:rsidRDefault="00642DDF" w:rsidP="00642DDF">
      <w:pPr>
        <w:pStyle w:val="Tekstpodstawowywcity"/>
        <w:numPr>
          <w:ilvl w:val="0"/>
          <w:numId w:val="43"/>
        </w:numPr>
        <w:tabs>
          <w:tab w:val="num" w:pos="709"/>
          <w:tab w:val="left" w:pos="993"/>
        </w:tabs>
      </w:pPr>
      <w:r w:rsidRPr="00642DDF">
        <w:t xml:space="preserve">odrzucenia oferty odwołującego; </w:t>
      </w:r>
    </w:p>
    <w:p w:rsidR="00642DDF" w:rsidRPr="00642DDF" w:rsidRDefault="00642DDF" w:rsidP="00642DDF">
      <w:pPr>
        <w:pStyle w:val="Tekstpodstawowywcity"/>
        <w:numPr>
          <w:ilvl w:val="0"/>
          <w:numId w:val="43"/>
        </w:numPr>
        <w:tabs>
          <w:tab w:val="num" w:pos="709"/>
          <w:tab w:val="left" w:pos="993"/>
        </w:tabs>
      </w:pPr>
      <w:r w:rsidRPr="00642DDF">
        <w:t xml:space="preserve">opisu przedmiotu zamówienia; </w:t>
      </w:r>
    </w:p>
    <w:p w:rsidR="00642DDF" w:rsidRPr="00642DDF" w:rsidRDefault="00642DDF" w:rsidP="00642DDF">
      <w:pPr>
        <w:pStyle w:val="Tekstpodstawowywcity"/>
        <w:numPr>
          <w:ilvl w:val="0"/>
          <w:numId w:val="43"/>
        </w:numPr>
        <w:tabs>
          <w:tab w:val="num" w:pos="709"/>
          <w:tab w:val="left" w:pos="993"/>
        </w:tabs>
      </w:pPr>
      <w:r w:rsidRPr="00642DDF">
        <w:t>wyboru najkorzystniejszej oferty.</w:t>
      </w:r>
    </w:p>
    <w:p w:rsidR="00642DDF" w:rsidRPr="00642DDF" w:rsidRDefault="00642DDF" w:rsidP="00642DDF">
      <w:pPr>
        <w:pStyle w:val="Tekstpodstawowywcity"/>
        <w:numPr>
          <w:ilvl w:val="0"/>
          <w:numId w:val="42"/>
        </w:numPr>
        <w:tabs>
          <w:tab w:val="num" w:pos="709"/>
          <w:tab w:val="left" w:pos="993"/>
        </w:tabs>
      </w:pPr>
      <w:r w:rsidRPr="00642DDF">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42DDF" w:rsidRPr="00642DDF" w:rsidRDefault="00642DDF" w:rsidP="00642DDF">
      <w:pPr>
        <w:pStyle w:val="Tekstpodstawowywcity"/>
        <w:numPr>
          <w:ilvl w:val="0"/>
          <w:numId w:val="42"/>
        </w:numPr>
        <w:tabs>
          <w:tab w:val="num" w:pos="709"/>
          <w:tab w:val="left" w:pos="993"/>
        </w:tabs>
      </w:pPr>
      <w:r w:rsidRPr="00642DDF">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42DDF" w:rsidRPr="00642DDF" w:rsidRDefault="00642DDF" w:rsidP="00642DDF">
      <w:pPr>
        <w:pStyle w:val="Tekstpodstawowywcity"/>
        <w:numPr>
          <w:ilvl w:val="0"/>
          <w:numId w:val="42"/>
        </w:numPr>
        <w:tabs>
          <w:tab w:val="num" w:pos="709"/>
          <w:tab w:val="left" w:pos="993"/>
        </w:tabs>
      </w:pPr>
      <w:r w:rsidRPr="00642DDF">
        <w:lastRenderedPageBreak/>
        <w:t>Terminy wniesienia odwołania:</w:t>
      </w:r>
    </w:p>
    <w:p w:rsidR="00642DDF" w:rsidRPr="00642DDF" w:rsidRDefault="00642DDF" w:rsidP="00642DDF">
      <w:pPr>
        <w:pStyle w:val="Tekstpodstawowywcity"/>
        <w:numPr>
          <w:ilvl w:val="0"/>
          <w:numId w:val="44"/>
        </w:numPr>
        <w:tabs>
          <w:tab w:val="num" w:pos="709"/>
          <w:tab w:val="left" w:pos="993"/>
        </w:tabs>
      </w:pPr>
      <w:r w:rsidRPr="00642DDF">
        <w:t xml:space="preserve">Odwołanie wnosi się w terminie 5 dni od dnia przesłania informacji </w:t>
      </w:r>
      <w:r w:rsidRPr="00642DDF">
        <w:rPr>
          <w:u w:val="single"/>
        </w:rPr>
        <w:t>o czynności zamawiającego stanowiącej podstawę jego wniesienia</w:t>
      </w:r>
      <w:r w:rsidRPr="00642DDF">
        <w:t xml:space="preserve"> – jeżeli zostały przesłane w sposób określony w art. 180 ust. 5 ustawy </w:t>
      </w:r>
      <w:proofErr w:type="spellStart"/>
      <w:r w:rsidRPr="00642DDF">
        <w:t>Pzp</w:t>
      </w:r>
      <w:proofErr w:type="spellEnd"/>
      <w:r w:rsidRPr="00642DDF">
        <w:t xml:space="preserve"> zdanie drugie albo w terminie </w:t>
      </w:r>
      <w:r w:rsidRPr="00642DDF">
        <w:br/>
        <w:t>10 dni – jeżeli zostały przesłane w inny sposób.</w:t>
      </w:r>
    </w:p>
    <w:p w:rsidR="00642DDF" w:rsidRPr="00642DDF" w:rsidRDefault="00642DDF" w:rsidP="00642DDF">
      <w:pPr>
        <w:pStyle w:val="Tekstpodstawowywcity"/>
        <w:numPr>
          <w:ilvl w:val="0"/>
          <w:numId w:val="44"/>
        </w:numPr>
        <w:tabs>
          <w:tab w:val="num" w:pos="709"/>
          <w:tab w:val="left" w:pos="993"/>
        </w:tabs>
      </w:pPr>
      <w:r w:rsidRPr="00642DDF">
        <w:t xml:space="preserve">Odwołanie wobec treści ogłoszenia o zamówieniu, a także wobec </w:t>
      </w:r>
      <w:r w:rsidRPr="00642DDF">
        <w:rPr>
          <w:u w:val="single"/>
        </w:rPr>
        <w:t>postanowień specyfikacji istotnych warunków zamówienia</w:t>
      </w:r>
      <w:r w:rsidRPr="00642DDF">
        <w:t>, wnosi się w terminie 5 dni od dnia publikacji ogłoszenia w Biuletynie Zamówień Publicznych lub zamieszczenia specyfikacji istotnych warunków zamówienia na stronie internetowej.</w:t>
      </w:r>
    </w:p>
    <w:p w:rsidR="00642DDF" w:rsidRPr="00642DDF" w:rsidRDefault="00642DDF" w:rsidP="00642DDF">
      <w:pPr>
        <w:pStyle w:val="Tekstpodstawowywcity"/>
        <w:numPr>
          <w:ilvl w:val="0"/>
          <w:numId w:val="44"/>
        </w:numPr>
        <w:tabs>
          <w:tab w:val="num" w:pos="709"/>
          <w:tab w:val="left" w:pos="993"/>
        </w:tabs>
      </w:pPr>
      <w:r w:rsidRPr="00642DDF">
        <w:t>Odwołanie wobec czynności innych niż określone w pkt a i b powyżej wnosi się w terminie 5 dni od dnia, w którym powzięto lub przy zachowaniu należytej staranności można było powziąć wiadomość o okolicznościach stanowiących podstawę jego wniesienia.</w:t>
      </w:r>
    </w:p>
    <w:p w:rsidR="00642DDF" w:rsidRPr="00642DDF" w:rsidRDefault="00642DDF" w:rsidP="00642DDF">
      <w:pPr>
        <w:pStyle w:val="Tekstpodstawowywcity"/>
        <w:numPr>
          <w:ilvl w:val="0"/>
          <w:numId w:val="42"/>
        </w:numPr>
        <w:tabs>
          <w:tab w:val="num" w:pos="709"/>
          <w:tab w:val="left" w:pos="993"/>
        </w:tabs>
      </w:pPr>
      <w:r w:rsidRPr="00642DDF">
        <w:t>Jeżeli Zamawiający nie przesłał Wykonawcy zawiadomienia o wyborze oferty najkorzystniejszej odwołanie wnosi się nie później niż w terminie:</w:t>
      </w:r>
    </w:p>
    <w:p w:rsidR="00642DDF" w:rsidRPr="00642DDF" w:rsidRDefault="00642DDF" w:rsidP="00642DDF">
      <w:pPr>
        <w:pStyle w:val="Tekstpodstawowywcity"/>
        <w:numPr>
          <w:ilvl w:val="0"/>
          <w:numId w:val="45"/>
        </w:numPr>
        <w:tabs>
          <w:tab w:val="clear" w:pos="720"/>
          <w:tab w:val="num" w:pos="709"/>
          <w:tab w:val="left" w:pos="993"/>
        </w:tabs>
      </w:pPr>
      <w:r w:rsidRPr="00642DDF">
        <w:t>15 dni od dnia publikacji w Biuletynie Zamówień Publicznych ogłoszenia o udzieleniu zamówienia;</w:t>
      </w:r>
    </w:p>
    <w:p w:rsidR="00642DDF" w:rsidRPr="00642DDF" w:rsidRDefault="00642DDF" w:rsidP="00642DDF">
      <w:pPr>
        <w:pStyle w:val="Tekstpodstawowywcity"/>
        <w:numPr>
          <w:ilvl w:val="0"/>
          <w:numId w:val="45"/>
        </w:numPr>
        <w:tabs>
          <w:tab w:val="clear" w:pos="720"/>
          <w:tab w:val="num" w:pos="709"/>
          <w:tab w:val="left" w:pos="993"/>
        </w:tabs>
      </w:pPr>
      <w:r w:rsidRPr="00642DDF">
        <w:t>1 miesiąca od dnia zawarcia umowy, jeżeli Zamawiający nie opublikował w Biuletynie Zamówień Publicznych ogłoszenia o udzieleniu zamówienia.</w:t>
      </w:r>
    </w:p>
    <w:p w:rsidR="00642DDF" w:rsidRPr="00642DDF" w:rsidRDefault="00642DDF" w:rsidP="00642DDF">
      <w:pPr>
        <w:pStyle w:val="Tekstpodstawowywcity"/>
        <w:numPr>
          <w:ilvl w:val="0"/>
          <w:numId w:val="42"/>
        </w:numPr>
        <w:tabs>
          <w:tab w:val="num" w:pos="709"/>
          <w:tab w:val="left" w:pos="993"/>
        </w:tabs>
      </w:pPr>
      <w:r w:rsidRPr="00642DDF">
        <w:t xml:space="preserve">Szczegółowe zasady postępowania po wniesieniu odwołania, określają stosowne przepisy Działu VI ustawy </w:t>
      </w:r>
      <w:proofErr w:type="spellStart"/>
      <w:r w:rsidRPr="00642DDF">
        <w:t>Pzp</w:t>
      </w:r>
      <w:proofErr w:type="spellEnd"/>
      <w:r w:rsidRPr="00642DDF">
        <w:t>.</w:t>
      </w:r>
    </w:p>
    <w:p w:rsidR="00642DDF" w:rsidRPr="00642DDF" w:rsidRDefault="00642DDF" w:rsidP="00642DDF">
      <w:pPr>
        <w:pStyle w:val="Tekstpodstawowywcity"/>
        <w:numPr>
          <w:ilvl w:val="0"/>
          <w:numId w:val="42"/>
        </w:numPr>
        <w:tabs>
          <w:tab w:val="num" w:pos="709"/>
          <w:tab w:val="left" w:pos="993"/>
        </w:tabs>
      </w:pPr>
      <w:r w:rsidRPr="00642DDF">
        <w:t>Na orzeczenie Krajowej Izby Odwoławczej, stronom oraz uczestnikom postępowania odwoławczego przysługuje skarga do sądu.</w:t>
      </w:r>
    </w:p>
    <w:p w:rsidR="00642DDF" w:rsidRPr="00642DDF" w:rsidRDefault="00642DDF" w:rsidP="00642DDF">
      <w:pPr>
        <w:pStyle w:val="Tekstpodstawowywcity"/>
        <w:numPr>
          <w:ilvl w:val="0"/>
          <w:numId w:val="42"/>
        </w:numPr>
        <w:tabs>
          <w:tab w:val="num" w:pos="709"/>
          <w:tab w:val="left" w:pos="993"/>
        </w:tabs>
      </w:pPr>
      <w:r w:rsidRPr="00642DDF">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642DDF" w:rsidRPr="00642DDF" w:rsidRDefault="00642DDF" w:rsidP="00642DDF">
      <w:pPr>
        <w:pStyle w:val="Tekstpodstawowywcity"/>
        <w:numPr>
          <w:ilvl w:val="0"/>
          <w:numId w:val="42"/>
        </w:numPr>
        <w:tabs>
          <w:tab w:val="num" w:pos="709"/>
          <w:tab w:val="left" w:pos="993"/>
        </w:tabs>
      </w:pPr>
      <w:r w:rsidRPr="00642DDF">
        <w:t xml:space="preserve">Wykonawca może w terminie przewidzianym do wniesienia odwołania poinformować Zamawiającego o niezgodnej z przepisami </w:t>
      </w:r>
      <w:proofErr w:type="spellStart"/>
      <w:r w:rsidRPr="00642DDF">
        <w:t>Pzp</w:t>
      </w:r>
      <w:proofErr w:type="spellEnd"/>
      <w:r w:rsidRPr="00642DDF">
        <w:t xml:space="preserve"> czynności podjętej przez niego lub zaniechaniu czynności, do której jest on zobowiązany na podstawie ustawy </w:t>
      </w:r>
      <w:proofErr w:type="spellStart"/>
      <w:r w:rsidRPr="00642DDF">
        <w:t>Pzp</w:t>
      </w:r>
      <w:proofErr w:type="spellEnd"/>
      <w:r w:rsidRPr="00642DDF">
        <w:t>, na które nie przysługuje odwołanie zgodnie z pkt 2 i 4 powyżej.</w:t>
      </w:r>
    </w:p>
    <w:p w:rsidR="00642DDF" w:rsidRDefault="00642DDF" w:rsidP="006C66F3">
      <w:pPr>
        <w:pStyle w:val="Tekstpodstawowywcity"/>
        <w:tabs>
          <w:tab w:val="left" w:pos="993"/>
        </w:tabs>
        <w:ind w:left="284" w:hanging="284"/>
        <w:rPr>
          <w:color w:val="auto"/>
        </w:rPr>
      </w:pPr>
      <w:r w:rsidRPr="00642DDF">
        <w:rPr>
          <w:color w:val="auto"/>
        </w:rPr>
        <w:t>W przypadku uznania zasadności przekazanej informacji Zamawiający powtórzy czynność albo dokona zaniechanej czynności, informując o tym Wykonawców w sposób przewidziany w ustawie dla tej czynności. Na czynności, o których mowa w pkt 12 nie przysługuje odwołanie, z zastrzeżeniem pkt 2 i 4 powyżej.</w:t>
      </w:r>
    </w:p>
    <w:p w:rsidR="00B91198" w:rsidRPr="00246A7B" w:rsidRDefault="00B91198" w:rsidP="006F2735">
      <w:pPr>
        <w:pStyle w:val="Tekstpodstawowywcity"/>
        <w:tabs>
          <w:tab w:val="left" w:pos="993"/>
        </w:tabs>
        <w:rPr>
          <w:color w:val="auto"/>
        </w:rPr>
      </w:pPr>
    </w:p>
    <w:p w:rsidR="00CB675C" w:rsidRPr="00B92CFA" w:rsidRDefault="00CB675C">
      <w:pPr>
        <w:pStyle w:val="Nagwek4"/>
        <w:rPr>
          <w:color w:val="auto"/>
        </w:rPr>
      </w:pPr>
      <w:r w:rsidRPr="00B92CFA">
        <w:rPr>
          <w:color w:val="auto"/>
        </w:rPr>
        <w:t>ROZDZIAŁ X</w:t>
      </w:r>
      <w:r w:rsidR="00642DDF">
        <w:rPr>
          <w:color w:val="auto"/>
        </w:rPr>
        <w:t>I</w:t>
      </w:r>
      <w:r w:rsidRPr="00B92CFA">
        <w:rPr>
          <w:color w:val="auto"/>
        </w:rPr>
        <w:t>V Opis przedmiotu zamówienia</w:t>
      </w:r>
    </w:p>
    <w:p w:rsidR="00CB675C" w:rsidRPr="00B92CFA" w:rsidRDefault="00CB675C">
      <w:pPr>
        <w:ind w:left="426"/>
        <w:jc w:val="both"/>
        <w:rPr>
          <w:b/>
          <w:sz w:val="24"/>
        </w:rPr>
      </w:pPr>
    </w:p>
    <w:p w:rsidR="00771589" w:rsidRPr="001077CF" w:rsidRDefault="00771589" w:rsidP="00642DDF">
      <w:pPr>
        <w:pStyle w:val="Tekstpodstawowywcity"/>
        <w:numPr>
          <w:ilvl w:val="0"/>
          <w:numId w:val="26"/>
        </w:numPr>
        <w:ind w:left="284" w:hanging="284"/>
        <w:rPr>
          <w:color w:val="auto"/>
        </w:rPr>
      </w:pPr>
      <w:r w:rsidRPr="001077CF">
        <w:rPr>
          <w:bCs/>
          <w:lang w:val="x-none" w:eastAsia="x-none"/>
        </w:rPr>
        <w:t xml:space="preserve">Przedmiotem </w:t>
      </w:r>
      <w:r w:rsidR="001077CF" w:rsidRPr="001077CF">
        <w:rPr>
          <w:bCs/>
          <w:lang w:eastAsia="x-none"/>
        </w:rPr>
        <w:t>zamówienia</w:t>
      </w:r>
      <w:r w:rsidRPr="001077CF">
        <w:rPr>
          <w:bCs/>
          <w:lang w:val="x-none" w:eastAsia="x-none"/>
        </w:rPr>
        <w:t xml:space="preserve"> jest wykonanie </w:t>
      </w:r>
      <w:r w:rsidR="00B81FBD">
        <w:rPr>
          <w:bCs/>
          <w:lang w:eastAsia="x-none"/>
        </w:rPr>
        <w:t>nasadzeń jednorocznych na Promenadzie Zabytkowej.</w:t>
      </w:r>
      <w:r w:rsidRPr="001077CF">
        <w:rPr>
          <w:bCs/>
          <w:lang w:eastAsia="x-none"/>
        </w:rPr>
        <w:t xml:space="preserve"> </w:t>
      </w:r>
    </w:p>
    <w:p w:rsidR="001077CF" w:rsidRDefault="001077CF" w:rsidP="00771589">
      <w:pPr>
        <w:pStyle w:val="Tekstpodstawowywcity"/>
        <w:tabs>
          <w:tab w:val="clear" w:pos="709"/>
        </w:tabs>
      </w:pPr>
    </w:p>
    <w:p w:rsidR="001077CF" w:rsidRDefault="001077CF" w:rsidP="001077CF">
      <w:pPr>
        <w:pStyle w:val="Tekstpodstawowywcity"/>
        <w:ind w:left="284"/>
      </w:pPr>
      <w:r w:rsidRPr="001077CF">
        <w:t xml:space="preserve">Szczegóły określa opis przedmiotu zamówienia stanowiący załącznik nr 1 do umowy, zakres rzeczowy finansowy usług stanowiący załącznik nr 2 do umowy, oraz dokumentacja </w:t>
      </w:r>
      <w:r w:rsidRPr="001077CF">
        <w:lastRenderedPageBreak/>
        <w:t xml:space="preserve">projektowa zgodnie z wykazem stanowiącym załącznik nr </w:t>
      </w:r>
      <w:r w:rsidR="0019347F">
        <w:t>3</w:t>
      </w:r>
      <w:r w:rsidRPr="001077CF">
        <w:t xml:space="preserve"> do umowy „Wykaz dokumentacji projektowej”.</w:t>
      </w:r>
    </w:p>
    <w:p w:rsidR="00A82C4C" w:rsidRPr="001077CF" w:rsidRDefault="00A82C4C" w:rsidP="006C66F3">
      <w:pPr>
        <w:pStyle w:val="Tekstpodstawowywcity"/>
        <w:ind w:left="284"/>
      </w:pPr>
      <w:r w:rsidRPr="00A82C4C">
        <w:t>W przypadku braku na rynku odmian i gatunków opisanych w zestawieniu bądź ich wskazanych rozmiarów można zweryfikować zestawienie</w:t>
      </w:r>
      <w:r>
        <w:t xml:space="preserve"> roślin będące częścią dokumentacji przetargowej</w:t>
      </w:r>
      <w:r w:rsidRPr="00A82C4C">
        <w:t xml:space="preserve"> i uzgodnić z zamawiającym zamienne gatunki w podobnej formie i tematyce.  </w:t>
      </w:r>
    </w:p>
    <w:p w:rsidR="001077CF" w:rsidRDefault="001077CF" w:rsidP="00771589">
      <w:pPr>
        <w:pStyle w:val="Tekstpodstawowywcity"/>
        <w:tabs>
          <w:tab w:val="clear" w:pos="709"/>
        </w:tabs>
      </w:pPr>
    </w:p>
    <w:p w:rsidR="00771589" w:rsidRPr="0036724A" w:rsidRDefault="00771589" w:rsidP="001077CF">
      <w:pPr>
        <w:pStyle w:val="Tekstpodstawowywcity"/>
        <w:tabs>
          <w:tab w:val="clear" w:pos="709"/>
        </w:tabs>
        <w:ind w:firstLine="284"/>
        <w:rPr>
          <w:b/>
        </w:rPr>
      </w:pPr>
      <w:r w:rsidRPr="0036724A">
        <w:t>Przedmiot zamówienia odpowiada następującym kodom CPV:</w:t>
      </w:r>
    </w:p>
    <w:p w:rsidR="00771589" w:rsidRPr="0036724A" w:rsidRDefault="00771589" w:rsidP="00771589">
      <w:pPr>
        <w:pStyle w:val="Tekstpodstawowywcity"/>
        <w:tabs>
          <w:tab w:val="clear" w:pos="709"/>
        </w:tabs>
        <w:ind w:firstLine="284"/>
        <w:rPr>
          <w:b/>
        </w:rPr>
      </w:pPr>
      <w:r w:rsidRPr="0036724A">
        <w:t>Główn</w:t>
      </w:r>
      <w:r>
        <w:t>e</w:t>
      </w:r>
      <w:r w:rsidRPr="0036724A">
        <w:t xml:space="preserve"> kod</w:t>
      </w:r>
      <w:r>
        <w:t>y</w:t>
      </w:r>
      <w:r w:rsidRPr="0036724A">
        <w:t xml:space="preserve"> CPV:</w:t>
      </w:r>
    </w:p>
    <w:p w:rsidR="00771589" w:rsidRPr="00BC25C1" w:rsidRDefault="00BC25C1" w:rsidP="00BC25C1">
      <w:pPr>
        <w:spacing w:line="276" w:lineRule="auto"/>
        <w:ind w:left="2127" w:hanging="1843"/>
        <w:jc w:val="both"/>
        <w:rPr>
          <w:sz w:val="24"/>
          <w:szCs w:val="24"/>
        </w:rPr>
      </w:pPr>
      <w:r>
        <w:rPr>
          <w:sz w:val="24"/>
          <w:szCs w:val="24"/>
        </w:rPr>
        <w:t xml:space="preserve">- </w:t>
      </w:r>
      <w:r w:rsidRPr="00BC25C1">
        <w:rPr>
          <w:sz w:val="24"/>
          <w:szCs w:val="24"/>
        </w:rPr>
        <w:t>77310000-6</w:t>
      </w:r>
      <w:r>
        <w:rPr>
          <w:sz w:val="24"/>
          <w:szCs w:val="24"/>
        </w:rPr>
        <w:t xml:space="preserve">    - u</w:t>
      </w:r>
      <w:r w:rsidRPr="00BC25C1">
        <w:rPr>
          <w:sz w:val="24"/>
          <w:szCs w:val="24"/>
        </w:rPr>
        <w:t>sługi sadzenia roślin oraz utrzymania terenów zielonych</w:t>
      </w:r>
    </w:p>
    <w:p w:rsidR="006C66F3" w:rsidRPr="006C66F3" w:rsidRDefault="006C66F3" w:rsidP="006C66F3">
      <w:pPr>
        <w:spacing w:line="276" w:lineRule="auto"/>
        <w:ind w:left="2127" w:hanging="1843"/>
        <w:jc w:val="both"/>
        <w:rPr>
          <w:sz w:val="24"/>
          <w:szCs w:val="24"/>
        </w:rPr>
      </w:pPr>
    </w:p>
    <w:p w:rsidR="001077CF" w:rsidRPr="00985DB2" w:rsidRDefault="001077CF" w:rsidP="00642DDF">
      <w:pPr>
        <w:pStyle w:val="Tekstpodstawowywcity"/>
        <w:numPr>
          <w:ilvl w:val="1"/>
          <w:numId w:val="16"/>
        </w:numPr>
        <w:tabs>
          <w:tab w:val="clear" w:pos="502"/>
          <w:tab w:val="num" w:pos="567"/>
        </w:tabs>
        <w:ind w:left="284" w:hanging="284"/>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1077CF" w:rsidRPr="00C56DE1" w:rsidRDefault="008A712E" w:rsidP="00642DDF">
      <w:pPr>
        <w:pStyle w:val="Akapitzlist"/>
        <w:numPr>
          <w:ilvl w:val="0"/>
          <w:numId w:val="41"/>
        </w:numP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sadzenie roślin</w:t>
      </w:r>
      <w:r w:rsidR="001077CF">
        <w:t xml:space="preserve">. </w:t>
      </w:r>
    </w:p>
    <w:p w:rsidR="001077CF" w:rsidRDefault="001077CF" w:rsidP="001077CF">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1077CF" w:rsidRPr="009C2A43" w:rsidRDefault="001077CF" w:rsidP="001077CF">
      <w:pPr>
        <w:pStyle w:val="Style11"/>
        <w:widowControl/>
        <w:ind w:left="284" w:firstLine="0"/>
        <w:rPr>
          <w:rFonts w:ascii="Times New Roman" w:hAnsi="Times New Roman" w:cs="Times New Roman"/>
          <w:color w:val="000000"/>
        </w:rPr>
      </w:pPr>
    </w:p>
    <w:p w:rsidR="00A60CE1" w:rsidRPr="00A60CE1" w:rsidRDefault="00A60CE1" w:rsidP="00642DDF">
      <w:pPr>
        <w:pStyle w:val="pkt"/>
        <w:numPr>
          <w:ilvl w:val="1"/>
          <w:numId w:val="16"/>
        </w:numPr>
        <w:rPr>
          <w:rFonts w:eastAsia="Calibri"/>
        </w:rPr>
      </w:pPr>
      <w:r w:rsidRPr="00A60CE1">
        <w:rPr>
          <w:rFonts w:eastAsia="Calibri"/>
        </w:rPr>
        <w:t>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w:t>
      </w:r>
    </w:p>
    <w:p w:rsidR="00A60CE1" w:rsidRPr="00A60CE1" w:rsidRDefault="00A60CE1" w:rsidP="00642DDF">
      <w:pPr>
        <w:pStyle w:val="pkt"/>
        <w:numPr>
          <w:ilvl w:val="0"/>
          <w:numId w:val="27"/>
        </w:numPr>
        <w:rPr>
          <w:rFonts w:eastAsia="Calibri"/>
        </w:rPr>
      </w:pPr>
      <w:r w:rsidRPr="00A60CE1">
        <w:rPr>
          <w:rFonts w:eastAsia="Calibri"/>
        </w:rPr>
        <w:t>żądania oświadczeń i dokumentów w zakresie potwierdzenia spełniania ww. wymogów i dokonywania ich oceny,</w:t>
      </w:r>
    </w:p>
    <w:p w:rsidR="00A60CE1" w:rsidRPr="00A60CE1" w:rsidRDefault="00A60CE1" w:rsidP="00642DDF">
      <w:pPr>
        <w:pStyle w:val="pkt"/>
        <w:numPr>
          <w:ilvl w:val="0"/>
          <w:numId w:val="27"/>
        </w:numPr>
        <w:rPr>
          <w:rFonts w:eastAsia="Calibri"/>
        </w:rPr>
      </w:pPr>
      <w:r w:rsidRPr="00A60CE1">
        <w:rPr>
          <w:rFonts w:eastAsia="Calibri"/>
        </w:rPr>
        <w:t>żądania wyjaśnień w przypadku wątpliwości w zakresie potwierdzenia spełniania ww. wymogów,</w:t>
      </w:r>
    </w:p>
    <w:p w:rsidR="00A60CE1" w:rsidRPr="00A60CE1" w:rsidRDefault="00A60CE1" w:rsidP="00642DDF">
      <w:pPr>
        <w:pStyle w:val="pkt"/>
        <w:numPr>
          <w:ilvl w:val="0"/>
          <w:numId w:val="27"/>
        </w:numPr>
        <w:rPr>
          <w:rFonts w:eastAsia="Calibri"/>
        </w:rPr>
      </w:pPr>
      <w:r w:rsidRPr="00A60CE1">
        <w:rPr>
          <w:rFonts w:eastAsia="Calibri"/>
        </w:rPr>
        <w:t>przeprowadzania kontroli na miejscu wykonywania świadczenia.</w:t>
      </w:r>
    </w:p>
    <w:p w:rsidR="00A60CE1" w:rsidRPr="00A60CE1" w:rsidRDefault="00A60CE1" w:rsidP="00642DDF">
      <w:pPr>
        <w:pStyle w:val="pkt"/>
        <w:numPr>
          <w:ilvl w:val="1"/>
          <w:numId w:val="16"/>
        </w:numPr>
        <w:rPr>
          <w:rFonts w:eastAsia="Calibri"/>
        </w:rPr>
      </w:pPr>
      <w:r w:rsidRPr="00A60CE1">
        <w:rPr>
          <w:rFonts w:eastAsia="Calibri"/>
        </w:rPr>
        <w:t xml:space="preserve">Wymagania dotyczące zatrudnienia w/w osób, zostały szczegółowo określone w projekcie umowy stanowiącym zał. nr </w:t>
      </w:r>
      <w:r>
        <w:rPr>
          <w:rFonts w:eastAsia="Calibri"/>
        </w:rPr>
        <w:t>2</w:t>
      </w:r>
      <w:r w:rsidRPr="00A60CE1">
        <w:rPr>
          <w:rFonts w:eastAsia="Calibri"/>
        </w:rPr>
        <w:t xml:space="preserve"> do </w:t>
      </w:r>
      <w:proofErr w:type="spellStart"/>
      <w:r w:rsidRPr="00A60CE1">
        <w:rPr>
          <w:rFonts w:eastAsia="Calibri"/>
        </w:rPr>
        <w:t>siwz</w:t>
      </w:r>
      <w:proofErr w:type="spellEnd"/>
      <w:r w:rsidRPr="00A60CE1">
        <w:rPr>
          <w:rFonts w:eastAsia="Calibri"/>
        </w:rPr>
        <w:t xml:space="preserve">. Umowa reguluje także: sposób udokumentowania zatrudnienia osób, o których mowa w art 29 ust. 3a ustawy </w:t>
      </w:r>
      <w:proofErr w:type="spellStart"/>
      <w:r w:rsidRPr="00A60CE1">
        <w:rPr>
          <w:rFonts w:eastAsia="Calibri"/>
        </w:rPr>
        <w:t>Pzp</w:t>
      </w:r>
      <w:proofErr w:type="spellEnd"/>
      <w:r w:rsidRPr="00A60CE1">
        <w:rPr>
          <w:rFonts w:eastAsia="Calibri"/>
        </w:rPr>
        <w:t xml:space="preserve">, uprawnienia Zamawiającego w zakresie kontroli spełniania przez Wykonawcę wymagań o których mowa w art. 29 ust. 3a ustawy </w:t>
      </w:r>
      <w:proofErr w:type="spellStart"/>
      <w:r w:rsidRPr="00A60CE1">
        <w:rPr>
          <w:rFonts w:eastAsia="Calibri"/>
        </w:rPr>
        <w:t>Pzp</w:t>
      </w:r>
      <w:proofErr w:type="spellEnd"/>
      <w:r w:rsidRPr="00A60CE1">
        <w:rPr>
          <w:rFonts w:eastAsia="Calibri"/>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A60CE1" w:rsidRPr="00A60CE1" w:rsidRDefault="00A60CE1" w:rsidP="00642DDF">
      <w:pPr>
        <w:pStyle w:val="pkt"/>
        <w:numPr>
          <w:ilvl w:val="1"/>
          <w:numId w:val="16"/>
        </w:numPr>
        <w:rPr>
          <w:rFonts w:eastAsia="Calibri"/>
        </w:rPr>
      </w:pPr>
      <w:r w:rsidRPr="00A60CE1">
        <w:rPr>
          <w:rFonts w:eastAsia="Calibri"/>
        </w:rPr>
        <w:t xml:space="preserve">Nazwy własne zawarte w dokumentacji przetargowej są przykładowe. Zamawiający dopuszcza zastosowanie materiałów i produktów równoważnych zgodnie z opisem przedmiotu zamówienia (zał. nr 1 do umowy). </w:t>
      </w:r>
    </w:p>
    <w:p w:rsidR="00A60CE1" w:rsidRPr="00A60CE1" w:rsidRDefault="00A60CE1" w:rsidP="00A60CE1">
      <w:pPr>
        <w:pStyle w:val="pkt"/>
        <w:ind w:left="502"/>
        <w:rPr>
          <w:rFonts w:eastAsia="Calibri"/>
        </w:rPr>
      </w:pPr>
      <w:r w:rsidRPr="00A60CE1">
        <w:rPr>
          <w:rFonts w:eastAsia="Calibri"/>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A60CE1">
        <w:rPr>
          <w:rFonts w:eastAsia="Calibri"/>
        </w:rPr>
        <w:t>Pzp</w:t>
      </w:r>
      <w:proofErr w:type="spellEnd"/>
      <w:r w:rsidRPr="00A60CE1">
        <w:rPr>
          <w:rFonts w:eastAsia="Calibri"/>
        </w:rPr>
        <w:t xml:space="preserve"> dopuszcza oferowanie materiałów lub urządzeń równoważnych Materiały lub </w:t>
      </w:r>
      <w:r w:rsidRPr="00A60CE1">
        <w:rPr>
          <w:rFonts w:eastAsia="Calibri"/>
        </w:rPr>
        <w:lastRenderedPageBreak/>
        <w:t>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rsidR="006C66F3" w:rsidRPr="006E35F3" w:rsidRDefault="00A60CE1" w:rsidP="006E35F3">
      <w:pPr>
        <w:pStyle w:val="pkt"/>
        <w:ind w:left="502" w:firstLine="0"/>
        <w:rPr>
          <w:rFonts w:eastAsia="Calibri"/>
        </w:rPr>
      </w:pPr>
      <w:r w:rsidRPr="00A60CE1">
        <w:rPr>
          <w:rFonts w:eastAsia="Calibri"/>
        </w:rPr>
        <w:t>Niezałączenie do oferty informacji o zamiarze zastosowania przez Wykonawcę rozwiązań równoważnych Zamawiający uzna za tożsame z deklaracją wykonania przedmiotu zamówienia ściśle wg dokumentacji projektowej/opisu przedmiotu zamówienia bez st</w:t>
      </w:r>
      <w:r w:rsidR="006E35F3">
        <w:rPr>
          <w:rFonts w:eastAsia="Calibri"/>
        </w:rPr>
        <w:t>osowania rozwiązań równoważnych.</w:t>
      </w:r>
    </w:p>
    <w:p w:rsidR="00F4313D" w:rsidRPr="006C66F3" w:rsidRDefault="00642DDF" w:rsidP="006C66F3">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2" w:name="_Toc515351174"/>
      <w:bookmarkStart w:id="3" w:name="_Toc515879390"/>
      <w:r>
        <w:rPr>
          <w:color w:val="auto"/>
          <w:sz w:val="22"/>
          <w:szCs w:val="22"/>
        </w:rPr>
        <w:t>ROZDZIAŁ XV</w:t>
      </w:r>
      <w:r w:rsidR="00F4313D" w:rsidRPr="006E66F2">
        <w:rPr>
          <w:color w:val="auto"/>
          <w:sz w:val="22"/>
          <w:szCs w:val="22"/>
        </w:rPr>
        <w:t xml:space="preserve"> KLAUZULA INFORMACYJNA Z ART. 13 RODO W CELU ZWIĄZANYM Z POSTĘPOWANIEM O UDZIELENIE ZAMÓWIENIA PUBLICZNEGO</w:t>
      </w:r>
      <w:bookmarkEnd w:id="2"/>
      <w:bookmarkEnd w:id="3"/>
    </w:p>
    <w:p w:rsidR="006C66F3" w:rsidRDefault="006C66F3" w:rsidP="00F4313D">
      <w:pPr>
        <w:jc w:val="both"/>
        <w:rPr>
          <w:sz w:val="24"/>
          <w:szCs w:val="24"/>
        </w:rPr>
      </w:pPr>
    </w:p>
    <w:p w:rsidR="00F4313D" w:rsidRPr="00FB772C" w:rsidRDefault="00F4313D" w:rsidP="00F4313D">
      <w:pPr>
        <w:jc w:val="both"/>
        <w:rPr>
          <w:sz w:val="24"/>
          <w:szCs w:val="24"/>
        </w:rPr>
      </w:pPr>
      <w:r w:rsidRPr="00FB772C">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i/>
          <w:sz w:val="24"/>
          <w:szCs w:val="24"/>
        </w:rPr>
      </w:pPr>
      <w:r w:rsidRPr="00FB772C">
        <w:rPr>
          <w:rFonts w:ascii="Times New Roman" w:hAnsi="Times New Roman"/>
          <w:sz w:val="24"/>
          <w:szCs w:val="24"/>
        </w:rPr>
        <w:t xml:space="preserve">administratorem Pani/Pana danych osobowych jest </w:t>
      </w:r>
      <w:r w:rsidRPr="00FB772C">
        <w:rPr>
          <w:rFonts w:ascii="Times New Roman" w:hAnsi="Times New Roman"/>
          <w:i/>
          <w:sz w:val="24"/>
          <w:szCs w:val="24"/>
        </w:rPr>
        <w:t>/Gmina Miasto Świnoujście reprezentowana przez Prezydenta Miasta Świnoujście, z siedzibą: Urząd Miasta Świnoujście, ul. Wojska Polskiego 1/5, 72-600 Świnoujście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inspektorem ochrony danych osobowych w </w:t>
      </w:r>
      <w:r w:rsidRPr="00FB772C">
        <w:rPr>
          <w:rFonts w:ascii="Times New Roman" w:hAnsi="Times New Roman"/>
          <w:i/>
          <w:sz w:val="24"/>
          <w:szCs w:val="24"/>
        </w:rPr>
        <w:t>/nazwa zamawiającego/</w:t>
      </w:r>
      <w:r w:rsidRPr="00FB772C">
        <w:rPr>
          <w:rFonts w:ascii="Times New Roman" w:hAnsi="Times New Roman"/>
          <w:sz w:val="24"/>
          <w:szCs w:val="24"/>
        </w:rPr>
        <w:t xml:space="preserve"> jest Pani/Pani </w:t>
      </w:r>
      <w:r w:rsidRPr="00FB772C">
        <w:rPr>
          <w:rFonts w:ascii="Times New Roman" w:hAnsi="Times New Roman"/>
          <w:i/>
          <w:sz w:val="24"/>
          <w:szCs w:val="24"/>
        </w:rPr>
        <w:t xml:space="preserve">/Małgorzata </w:t>
      </w:r>
      <w:proofErr w:type="spellStart"/>
      <w:r w:rsidRPr="00FB772C">
        <w:rPr>
          <w:rFonts w:ascii="Times New Roman" w:hAnsi="Times New Roman"/>
          <w:i/>
          <w:sz w:val="24"/>
          <w:szCs w:val="24"/>
        </w:rPr>
        <w:t>Bielenis</w:t>
      </w:r>
      <w:proofErr w:type="spellEnd"/>
      <w:r w:rsidRPr="00FB772C">
        <w:rPr>
          <w:rFonts w:ascii="Times New Roman" w:hAnsi="Times New Roman"/>
          <w:i/>
          <w:sz w:val="24"/>
          <w:szCs w:val="24"/>
        </w:rPr>
        <w:t xml:space="preserve">, iodo@um.swinoujscie.pl/ </w:t>
      </w:r>
      <w:r w:rsidRPr="00FB772C">
        <w:rPr>
          <w:rFonts w:ascii="Times New Roman" w:hAnsi="Times New Roman"/>
          <w:b/>
          <w:i/>
          <w:sz w:val="24"/>
          <w:szCs w:val="24"/>
          <w:vertAlign w:val="superscript"/>
        </w:rPr>
        <w:t>*</w:t>
      </w:r>
      <w:r w:rsidRPr="00FB772C">
        <w:rPr>
          <w:rFonts w:ascii="Times New Roman" w:hAnsi="Times New Roman"/>
          <w:sz w:val="24"/>
          <w:szCs w:val="24"/>
        </w:rPr>
        <w:t>;</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przetwarzane będą na podstawie art. 6 ust. 1 lit. c</w:t>
      </w:r>
      <w:r w:rsidRPr="00FB772C">
        <w:rPr>
          <w:rFonts w:ascii="Times New Roman" w:hAnsi="Times New Roman"/>
          <w:i/>
          <w:sz w:val="24"/>
          <w:szCs w:val="24"/>
        </w:rPr>
        <w:t xml:space="preserve"> </w:t>
      </w:r>
      <w:r w:rsidRPr="00FB772C">
        <w:rPr>
          <w:rFonts w:ascii="Times New Roman" w:hAnsi="Times New Roman"/>
          <w:sz w:val="24"/>
          <w:szCs w:val="24"/>
        </w:rPr>
        <w:t>RODO w celu związanym z przedmiotowym postępowaniem o udzielenie zamówienia publicznego;</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xml:space="preserv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Pani/Pana dane osobowe będą przechowywane, zgodnie z art. 97 ust. 1 ustawy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b/>
          <w:i/>
          <w:sz w:val="24"/>
          <w:szCs w:val="24"/>
        </w:rPr>
      </w:pPr>
      <w:r w:rsidRPr="00FB772C">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xml:space="preserv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w odniesieniu do Pani/Pana danych osobowych decyzje nie będą podejmowane w sposób zautomatyzowany, stosowanie do art. 22 RODO;</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posiada Pani/Pan:</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lastRenderedPageBreak/>
        <w:t>na podstawie art. 15 RODO prawo dostępu do danych osobowych Pani/Pana dotyczących;</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16 RODO prawo do sprostowania Pani/Pana danych osobowych </w:t>
      </w:r>
      <w:r w:rsidRPr="00FB772C">
        <w:rPr>
          <w:rFonts w:ascii="Times New Roman" w:hAnsi="Times New Roman"/>
          <w:b/>
          <w:sz w:val="24"/>
          <w:szCs w:val="24"/>
          <w:vertAlign w:val="superscript"/>
        </w:rPr>
        <w:t>**</w:t>
      </w:r>
      <w:r w:rsidRPr="00FB772C">
        <w:rPr>
          <w:rFonts w:ascii="Times New Roman" w:hAnsi="Times New Roman"/>
          <w:sz w:val="24"/>
          <w:szCs w:val="24"/>
        </w:rPr>
        <w:t>;</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i/>
          <w:sz w:val="24"/>
          <w:szCs w:val="24"/>
        </w:rPr>
      </w:pPr>
      <w:r w:rsidRPr="00FB772C">
        <w:rPr>
          <w:rFonts w:ascii="Times New Roman" w:hAnsi="Times New Roman"/>
          <w:sz w:val="24"/>
          <w:szCs w:val="24"/>
        </w:rPr>
        <w:t>prawo do wniesienia skargi do Prezesa Urzędu Ochrony Danych Osobowych, gdy uzna Pani/Pan, że przetwarzanie danych osobowych Pani/Pana dotyczących narusza przepisy RODO;</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nie przysługuje Pani/Panu:</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w związku z art. 17 ust. 3 lit. b, d lub e RODO prawo do usunięcia danych osobowych;</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prawo do przenoszenia danych osobowych, o którym mowa w art. 20 RODO;</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b/>
          <w:sz w:val="24"/>
          <w:szCs w:val="24"/>
        </w:rPr>
      </w:pPr>
      <w:r w:rsidRPr="00FB772C">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4313D" w:rsidRPr="00FB772C" w:rsidRDefault="00F4313D" w:rsidP="00F4313D">
      <w:pPr>
        <w:ind w:left="207"/>
        <w:jc w:val="both"/>
        <w:rPr>
          <w:i/>
          <w:sz w:val="24"/>
          <w:szCs w:val="24"/>
        </w:rPr>
      </w:pPr>
      <w:r w:rsidRPr="00FB772C">
        <w:rPr>
          <w:b/>
          <w:i/>
          <w:sz w:val="24"/>
          <w:szCs w:val="24"/>
          <w:vertAlign w:val="superscript"/>
        </w:rPr>
        <w:t>*</w:t>
      </w:r>
      <w:r w:rsidRPr="00FB772C">
        <w:rPr>
          <w:b/>
          <w:i/>
          <w:sz w:val="24"/>
          <w:szCs w:val="24"/>
        </w:rPr>
        <w:t xml:space="preserve"> Wyjaśnienie:</w:t>
      </w:r>
      <w:r w:rsidRPr="00FB772C">
        <w:rPr>
          <w:i/>
          <w:sz w:val="24"/>
          <w:szCs w:val="24"/>
        </w:rPr>
        <w:t xml:space="preserve"> informacja w tym zakresie jest wymagana, jeżeli w odniesieniu do danego administratora lub podmiotu przetwarzającego istnieje obowiązek wyznaczenia inspektora ochrony danych osobowych.</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skorzystanie z prawa do sprostowania nie może skutkować zmianą wyniku postępowania</w:t>
      </w:r>
      <w:r w:rsidRPr="00FB772C">
        <w:rPr>
          <w:i/>
          <w:sz w:val="24"/>
          <w:szCs w:val="24"/>
        </w:rPr>
        <w:t xml:space="preserve"> </w:t>
      </w:r>
      <w:r w:rsidRPr="00FB772C">
        <w:rPr>
          <w:rFonts w:ascii="Times New Roman" w:hAnsi="Times New Roman"/>
          <w:i/>
          <w:sz w:val="24"/>
          <w:szCs w:val="24"/>
        </w:rPr>
        <w:t xml:space="preserve">o udzielenie zamówienia publicznego ani zmianą postanowień umowy w zakresie niezgodnym z ustawą </w:t>
      </w:r>
      <w:proofErr w:type="spellStart"/>
      <w:r w:rsidRPr="00FB772C">
        <w:rPr>
          <w:rFonts w:ascii="Times New Roman" w:hAnsi="Times New Roman"/>
          <w:i/>
          <w:sz w:val="24"/>
          <w:szCs w:val="24"/>
        </w:rPr>
        <w:t>Pzp</w:t>
      </w:r>
      <w:proofErr w:type="spellEnd"/>
      <w:r w:rsidRPr="00FB772C">
        <w:rPr>
          <w:rFonts w:ascii="Times New Roman" w:hAnsi="Times New Roman"/>
          <w:i/>
          <w:sz w:val="24"/>
          <w:szCs w:val="24"/>
        </w:rPr>
        <w:t xml:space="preserve"> oraz nie może naruszać integralności protokołu oraz jego załączników.</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313D" w:rsidRDefault="00F4313D"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Default="002243CD" w:rsidP="002243CD">
      <w:pPr>
        <w:ind w:left="4956" w:firstLine="84"/>
        <w:jc w:val="center"/>
        <w:rPr>
          <w:sz w:val="24"/>
        </w:rPr>
      </w:pPr>
      <w:r w:rsidRPr="00754846">
        <w:rPr>
          <w:sz w:val="24"/>
        </w:rPr>
        <w:t>Podpis i pieczątka kierownika komórki organizacyjnej</w:t>
      </w: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2243CD" w:rsidRDefault="00974A5D" w:rsidP="002243CD">
      <w:r>
        <w:t>Biuro prawne</w:t>
      </w:r>
    </w:p>
    <w:p w:rsidR="00974A5D" w:rsidRDefault="00974A5D" w:rsidP="002243CD"/>
    <w:p w:rsidR="00974A5D" w:rsidRDefault="00974A5D" w:rsidP="002243CD"/>
    <w:p w:rsidR="00974A5D" w:rsidRDefault="00974A5D" w:rsidP="002243CD"/>
    <w:p w:rsidR="00974A5D" w:rsidRPr="00754846" w:rsidRDefault="00974A5D" w:rsidP="002243CD"/>
    <w:p w:rsidR="002243CD" w:rsidRPr="00754846" w:rsidRDefault="00974A5D" w:rsidP="002243CD">
      <w:r>
        <w:t>Sporządził</w:t>
      </w:r>
      <w:r w:rsidR="002243CD" w:rsidRPr="00754846">
        <w:t xml:space="preserve">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2"/>
      <w:footerReference w:type="defaul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6E" w:rsidRDefault="00E9626E">
      <w:r>
        <w:separator/>
      </w:r>
    </w:p>
  </w:endnote>
  <w:endnote w:type="continuationSeparator" w:id="0">
    <w:p w:rsidR="00E9626E" w:rsidRDefault="00E9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6E" w:rsidRDefault="00E9626E">
    <w:pPr>
      <w:pStyle w:val="Stopka"/>
      <w:jc w:val="center"/>
    </w:pPr>
    <w:r>
      <w:fldChar w:fldCharType="begin"/>
    </w:r>
    <w:r>
      <w:instrText>PAGE   \* MERGEFORMAT</w:instrText>
    </w:r>
    <w:r>
      <w:fldChar w:fldCharType="separate"/>
    </w:r>
    <w:r w:rsidR="0064724E">
      <w:rPr>
        <w:noProof/>
      </w:rPr>
      <w:t>12</w:t>
    </w:r>
    <w:r>
      <w:fldChar w:fldCharType="end"/>
    </w:r>
  </w:p>
  <w:p w:rsidR="00E9626E" w:rsidRDefault="00E962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6E" w:rsidRDefault="00E9626E">
      <w:r>
        <w:separator/>
      </w:r>
    </w:p>
  </w:footnote>
  <w:footnote w:type="continuationSeparator" w:id="0">
    <w:p w:rsidR="00E9626E" w:rsidRDefault="00E9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6E" w:rsidRDefault="00E9626E">
    <w:pPr>
      <w:pStyle w:val="Nagwek"/>
    </w:pPr>
    <w:r>
      <w:tab/>
    </w:r>
    <w:r>
      <w:tab/>
      <w:t>WIM.271.1.7.2020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AA86F45"/>
    <w:multiLevelType w:val="hybridMultilevel"/>
    <w:tmpl w:val="9E20BA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46C2C"/>
    <w:multiLevelType w:val="singleLevel"/>
    <w:tmpl w:val="F4B8B676"/>
    <w:lvl w:ilvl="0">
      <w:start w:val="1"/>
      <w:numFmt w:val="decimal"/>
      <w:lvlText w:val="%1)"/>
      <w:lvlJc w:val="left"/>
      <w:pPr>
        <w:tabs>
          <w:tab w:val="num" w:pos="360"/>
        </w:tabs>
        <w:ind w:left="360" w:hanging="360"/>
      </w:pPr>
    </w:lvl>
  </w:abstractNum>
  <w:abstractNum w:abstractNumId="11">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2">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6A5C81"/>
    <w:multiLevelType w:val="singleLevel"/>
    <w:tmpl w:val="0415000F"/>
    <w:lvl w:ilvl="0">
      <w:start w:val="1"/>
      <w:numFmt w:val="decimal"/>
      <w:lvlText w:val="%1."/>
      <w:lvlJc w:val="left"/>
      <w:pPr>
        <w:tabs>
          <w:tab w:val="num" w:pos="360"/>
        </w:tabs>
        <w:ind w:left="360" w:hanging="360"/>
      </w:pPr>
    </w:lvl>
  </w:abstractNum>
  <w:abstractNum w:abstractNumId="18">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19">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502"/>
        </w:tabs>
        <w:ind w:left="502"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nsid w:val="357D2957"/>
    <w:multiLevelType w:val="hybridMultilevel"/>
    <w:tmpl w:val="DE32C214"/>
    <w:lvl w:ilvl="0" w:tplc="1786D54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26">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9">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2">
    <w:nsid w:val="73FE395A"/>
    <w:multiLevelType w:val="singleLevel"/>
    <w:tmpl w:val="F4B8B676"/>
    <w:lvl w:ilvl="0">
      <w:start w:val="1"/>
      <w:numFmt w:val="decimal"/>
      <w:lvlText w:val="%1)"/>
      <w:lvlJc w:val="left"/>
      <w:pPr>
        <w:tabs>
          <w:tab w:val="num" w:pos="360"/>
        </w:tabs>
        <w:ind w:left="360" w:hanging="360"/>
      </w:pPr>
    </w:lvl>
  </w:abstractNum>
  <w:abstractNum w:abstractNumId="43">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4">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3"/>
  </w:num>
  <w:num w:numId="3">
    <w:abstractNumId w:val="42"/>
  </w:num>
  <w:num w:numId="4">
    <w:abstractNumId w:val="1"/>
  </w:num>
  <w:num w:numId="5">
    <w:abstractNumId w:val="17"/>
  </w:num>
  <w:num w:numId="6">
    <w:abstractNumId w:val="44"/>
  </w:num>
  <w:num w:numId="7">
    <w:abstractNumId w:val="10"/>
  </w:num>
  <w:num w:numId="8">
    <w:abstractNumId w:val="31"/>
  </w:num>
  <w:num w:numId="9">
    <w:abstractNumId w:val="25"/>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num>
  <w:num w:numId="19">
    <w:abstractNumId w:val="3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7"/>
  </w:num>
  <w:num w:numId="23">
    <w:abstractNumId w:val="24"/>
  </w:num>
  <w:num w:numId="24">
    <w:abstractNumId w:val="5"/>
  </w:num>
  <w:num w:numId="25">
    <w:abstractNumId w:val="7"/>
  </w:num>
  <w:num w:numId="26">
    <w:abstractNumId w:val="36"/>
  </w:num>
  <w:num w:numId="27">
    <w:abstractNumId w:val="21"/>
  </w:num>
  <w:num w:numId="28">
    <w:abstractNumId w:val="28"/>
  </w:num>
  <w:num w:numId="29">
    <w:abstractNumId w:val="9"/>
  </w:num>
  <w:num w:numId="30">
    <w:abstractNumId w:val="34"/>
  </w:num>
  <w:num w:numId="31">
    <w:abstractNumId w:val="13"/>
  </w:num>
  <w:num w:numId="32">
    <w:abstractNumId w:val="40"/>
  </w:num>
  <w:num w:numId="33">
    <w:abstractNumId w:val="33"/>
  </w:num>
  <w:num w:numId="34">
    <w:abstractNumId w:val="23"/>
  </w:num>
  <w:num w:numId="35">
    <w:abstractNumId w:val="27"/>
  </w:num>
  <w:num w:numId="36">
    <w:abstractNumId w:val="26"/>
  </w:num>
  <w:num w:numId="37">
    <w:abstractNumId w:val="29"/>
  </w:num>
  <w:num w:numId="38">
    <w:abstractNumId w:val="0"/>
  </w:num>
  <w:num w:numId="39">
    <w:abstractNumId w:val="18"/>
  </w:num>
  <w:num w:numId="40">
    <w:abstractNumId w:val="2"/>
  </w:num>
  <w:num w:numId="41">
    <w:abstractNumId w:val="43"/>
  </w:num>
  <w:num w:numId="42">
    <w:abstractNumId w:val="22"/>
  </w:num>
  <w:num w:numId="43">
    <w:abstractNumId w:val="32"/>
  </w:num>
  <w:num w:numId="44">
    <w:abstractNumId w:val="12"/>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1C0B"/>
    <w:rsid w:val="0000480E"/>
    <w:rsid w:val="00005B9E"/>
    <w:rsid w:val="0000624D"/>
    <w:rsid w:val="00006274"/>
    <w:rsid w:val="00006498"/>
    <w:rsid w:val="000119D4"/>
    <w:rsid w:val="00011F8E"/>
    <w:rsid w:val="00015276"/>
    <w:rsid w:val="0002151F"/>
    <w:rsid w:val="0002295A"/>
    <w:rsid w:val="00023004"/>
    <w:rsid w:val="00026B2D"/>
    <w:rsid w:val="00030D63"/>
    <w:rsid w:val="000314D7"/>
    <w:rsid w:val="000328D6"/>
    <w:rsid w:val="00034C54"/>
    <w:rsid w:val="00037D51"/>
    <w:rsid w:val="00037E4D"/>
    <w:rsid w:val="000407C5"/>
    <w:rsid w:val="0004280A"/>
    <w:rsid w:val="00042CE9"/>
    <w:rsid w:val="00043F24"/>
    <w:rsid w:val="000446E1"/>
    <w:rsid w:val="000451D3"/>
    <w:rsid w:val="000461A1"/>
    <w:rsid w:val="00051F79"/>
    <w:rsid w:val="000522C8"/>
    <w:rsid w:val="000538FB"/>
    <w:rsid w:val="00054CCF"/>
    <w:rsid w:val="0005514D"/>
    <w:rsid w:val="00055788"/>
    <w:rsid w:val="000606F1"/>
    <w:rsid w:val="0006173E"/>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1068"/>
    <w:rsid w:val="000D3F4C"/>
    <w:rsid w:val="000D62BE"/>
    <w:rsid w:val="000E2FC9"/>
    <w:rsid w:val="000E6FE7"/>
    <w:rsid w:val="000E7F3A"/>
    <w:rsid w:val="000F37A6"/>
    <w:rsid w:val="000F4457"/>
    <w:rsid w:val="000F76A6"/>
    <w:rsid w:val="000F7C10"/>
    <w:rsid w:val="00100576"/>
    <w:rsid w:val="00100D10"/>
    <w:rsid w:val="00104DE4"/>
    <w:rsid w:val="00105930"/>
    <w:rsid w:val="00105EC5"/>
    <w:rsid w:val="00107015"/>
    <w:rsid w:val="001077CF"/>
    <w:rsid w:val="00107905"/>
    <w:rsid w:val="001131BF"/>
    <w:rsid w:val="00113E7B"/>
    <w:rsid w:val="00116F7C"/>
    <w:rsid w:val="00122B5D"/>
    <w:rsid w:val="00123B18"/>
    <w:rsid w:val="001260CC"/>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1464"/>
    <w:rsid w:val="00161A79"/>
    <w:rsid w:val="00161FFF"/>
    <w:rsid w:val="00163B33"/>
    <w:rsid w:val="0016654C"/>
    <w:rsid w:val="00166C5A"/>
    <w:rsid w:val="00170041"/>
    <w:rsid w:val="0017070B"/>
    <w:rsid w:val="001747F1"/>
    <w:rsid w:val="001750A9"/>
    <w:rsid w:val="00176378"/>
    <w:rsid w:val="00176931"/>
    <w:rsid w:val="0018105E"/>
    <w:rsid w:val="00183D84"/>
    <w:rsid w:val="00183F5D"/>
    <w:rsid w:val="0018422C"/>
    <w:rsid w:val="00184CEB"/>
    <w:rsid w:val="00185797"/>
    <w:rsid w:val="00187193"/>
    <w:rsid w:val="001911AA"/>
    <w:rsid w:val="00193296"/>
    <w:rsid w:val="0019347F"/>
    <w:rsid w:val="00196C04"/>
    <w:rsid w:val="001A14DE"/>
    <w:rsid w:val="001A1559"/>
    <w:rsid w:val="001A434B"/>
    <w:rsid w:val="001A5C77"/>
    <w:rsid w:val="001A721F"/>
    <w:rsid w:val="001B0CB4"/>
    <w:rsid w:val="001B3B5C"/>
    <w:rsid w:val="001B4605"/>
    <w:rsid w:val="001B4BDF"/>
    <w:rsid w:val="001C3A7C"/>
    <w:rsid w:val="001C67AA"/>
    <w:rsid w:val="001C6BFB"/>
    <w:rsid w:val="001D115A"/>
    <w:rsid w:val="001D17F4"/>
    <w:rsid w:val="001D316B"/>
    <w:rsid w:val="001D4005"/>
    <w:rsid w:val="001D430E"/>
    <w:rsid w:val="001D6389"/>
    <w:rsid w:val="001D7FC6"/>
    <w:rsid w:val="001E0E3E"/>
    <w:rsid w:val="001E622C"/>
    <w:rsid w:val="001F2C09"/>
    <w:rsid w:val="001F2FFF"/>
    <w:rsid w:val="001F4E49"/>
    <w:rsid w:val="001F6ED5"/>
    <w:rsid w:val="00201AD6"/>
    <w:rsid w:val="00205127"/>
    <w:rsid w:val="00205995"/>
    <w:rsid w:val="00207171"/>
    <w:rsid w:val="00207E35"/>
    <w:rsid w:val="002103D7"/>
    <w:rsid w:val="00212EE4"/>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325C"/>
    <w:rsid w:val="002458CC"/>
    <w:rsid w:val="00246A7B"/>
    <w:rsid w:val="00246B0C"/>
    <w:rsid w:val="00247041"/>
    <w:rsid w:val="00247056"/>
    <w:rsid w:val="002506B0"/>
    <w:rsid w:val="00253CA3"/>
    <w:rsid w:val="002567F1"/>
    <w:rsid w:val="002576B8"/>
    <w:rsid w:val="00261808"/>
    <w:rsid w:val="00266BE0"/>
    <w:rsid w:val="0027495F"/>
    <w:rsid w:val="00274AEB"/>
    <w:rsid w:val="00274F9E"/>
    <w:rsid w:val="002767F7"/>
    <w:rsid w:val="002833BD"/>
    <w:rsid w:val="00283A20"/>
    <w:rsid w:val="0029319E"/>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3B56"/>
    <w:rsid w:val="002F4C52"/>
    <w:rsid w:val="0030386D"/>
    <w:rsid w:val="00304AC7"/>
    <w:rsid w:val="00315576"/>
    <w:rsid w:val="00315AB6"/>
    <w:rsid w:val="003236C8"/>
    <w:rsid w:val="00326013"/>
    <w:rsid w:val="0033026E"/>
    <w:rsid w:val="00330A32"/>
    <w:rsid w:val="003324BF"/>
    <w:rsid w:val="003336B8"/>
    <w:rsid w:val="00335229"/>
    <w:rsid w:val="003419EF"/>
    <w:rsid w:val="0034347B"/>
    <w:rsid w:val="003440CC"/>
    <w:rsid w:val="003461BF"/>
    <w:rsid w:val="00346E0C"/>
    <w:rsid w:val="00347015"/>
    <w:rsid w:val="00356FFA"/>
    <w:rsid w:val="00360145"/>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63A7"/>
    <w:rsid w:val="003A7038"/>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F18AE"/>
    <w:rsid w:val="003F3F9E"/>
    <w:rsid w:val="003F483F"/>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52189"/>
    <w:rsid w:val="00455295"/>
    <w:rsid w:val="00455D17"/>
    <w:rsid w:val="00456061"/>
    <w:rsid w:val="00460413"/>
    <w:rsid w:val="00460FB1"/>
    <w:rsid w:val="00462168"/>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639D"/>
    <w:rsid w:val="00496D90"/>
    <w:rsid w:val="0049700F"/>
    <w:rsid w:val="004A4BE7"/>
    <w:rsid w:val="004A517B"/>
    <w:rsid w:val="004A5435"/>
    <w:rsid w:val="004A6FDD"/>
    <w:rsid w:val="004A7A1E"/>
    <w:rsid w:val="004B26F3"/>
    <w:rsid w:val="004B2EF2"/>
    <w:rsid w:val="004B4195"/>
    <w:rsid w:val="004C1931"/>
    <w:rsid w:val="004C310E"/>
    <w:rsid w:val="004C46E6"/>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7353"/>
    <w:rsid w:val="00517817"/>
    <w:rsid w:val="005205AD"/>
    <w:rsid w:val="005238C0"/>
    <w:rsid w:val="00525227"/>
    <w:rsid w:val="0052770B"/>
    <w:rsid w:val="00537ABF"/>
    <w:rsid w:val="00540E4D"/>
    <w:rsid w:val="005414E2"/>
    <w:rsid w:val="0054608E"/>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640E"/>
    <w:rsid w:val="00577466"/>
    <w:rsid w:val="005814AA"/>
    <w:rsid w:val="00582682"/>
    <w:rsid w:val="005850D5"/>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D7419"/>
    <w:rsid w:val="005E172B"/>
    <w:rsid w:val="005E34F4"/>
    <w:rsid w:val="005E4E4A"/>
    <w:rsid w:val="005E61DA"/>
    <w:rsid w:val="005E6592"/>
    <w:rsid w:val="005E6E3A"/>
    <w:rsid w:val="005E710F"/>
    <w:rsid w:val="005E7CCA"/>
    <w:rsid w:val="005F146A"/>
    <w:rsid w:val="005F1C78"/>
    <w:rsid w:val="005F4194"/>
    <w:rsid w:val="005F7402"/>
    <w:rsid w:val="0060013A"/>
    <w:rsid w:val="006019E1"/>
    <w:rsid w:val="00602BEF"/>
    <w:rsid w:val="00606DCA"/>
    <w:rsid w:val="00610290"/>
    <w:rsid w:val="00610FB7"/>
    <w:rsid w:val="00612B8B"/>
    <w:rsid w:val="006132B7"/>
    <w:rsid w:val="00617505"/>
    <w:rsid w:val="00617A68"/>
    <w:rsid w:val="006249E9"/>
    <w:rsid w:val="00625F46"/>
    <w:rsid w:val="006302D5"/>
    <w:rsid w:val="0063194C"/>
    <w:rsid w:val="00631A06"/>
    <w:rsid w:val="00631B67"/>
    <w:rsid w:val="00636AA3"/>
    <w:rsid w:val="00637F80"/>
    <w:rsid w:val="00641E2A"/>
    <w:rsid w:val="00642DDF"/>
    <w:rsid w:val="0064440C"/>
    <w:rsid w:val="00644659"/>
    <w:rsid w:val="0064724E"/>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86A9E"/>
    <w:rsid w:val="00692332"/>
    <w:rsid w:val="0069474A"/>
    <w:rsid w:val="00696A38"/>
    <w:rsid w:val="006979CE"/>
    <w:rsid w:val="006A11A3"/>
    <w:rsid w:val="006A19BD"/>
    <w:rsid w:val="006A228B"/>
    <w:rsid w:val="006A25AA"/>
    <w:rsid w:val="006A48D8"/>
    <w:rsid w:val="006A593E"/>
    <w:rsid w:val="006A60CD"/>
    <w:rsid w:val="006B1140"/>
    <w:rsid w:val="006B2B0B"/>
    <w:rsid w:val="006B3656"/>
    <w:rsid w:val="006C1DBC"/>
    <w:rsid w:val="006C66F3"/>
    <w:rsid w:val="006C7E72"/>
    <w:rsid w:val="006D0B44"/>
    <w:rsid w:val="006D1662"/>
    <w:rsid w:val="006D5599"/>
    <w:rsid w:val="006D5C72"/>
    <w:rsid w:val="006D6C3B"/>
    <w:rsid w:val="006D7567"/>
    <w:rsid w:val="006E0007"/>
    <w:rsid w:val="006E1955"/>
    <w:rsid w:val="006E32BB"/>
    <w:rsid w:val="006E35F3"/>
    <w:rsid w:val="006E51D1"/>
    <w:rsid w:val="006E652D"/>
    <w:rsid w:val="006E6872"/>
    <w:rsid w:val="006E7502"/>
    <w:rsid w:val="006E769F"/>
    <w:rsid w:val="006F2735"/>
    <w:rsid w:val="006F300D"/>
    <w:rsid w:val="006F3A79"/>
    <w:rsid w:val="006F3EDE"/>
    <w:rsid w:val="006F5EA2"/>
    <w:rsid w:val="006F6373"/>
    <w:rsid w:val="00700578"/>
    <w:rsid w:val="00702765"/>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537D"/>
    <w:rsid w:val="00766915"/>
    <w:rsid w:val="00766939"/>
    <w:rsid w:val="00767AFC"/>
    <w:rsid w:val="00770F9B"/>
    <w:rsid w:val="00771468"/>
    <w:rsid w:val="00771589"/>
    <w:rsid w:val="007725FC"/>
    <w:rsid w:val="0077423F"/>
    <w:rsid w:val="00774874"/>
    <w:rsid w:val="00776625"/>
    <w:rsid w:val="00777AA9"/>
    <w:rsid w:val="007832AD"/>
    <w:rsid w:val="0079278D"/>
    <w:rsid w:val="00794BD0"/>
    <w:rsid w:val="007959D5"/>
    <w:rsid w:val="00797A20"/>
    <w:rsid w:val="007A1CB9"/>
    <w:rsid w:val="007A1EF2"/>
    <w:rsid w:val="007A2EBB"/>
    <w:rsid w:val="007A3582"/>
    <w:rsid w:val="007A3BD4"/>
    <w:rsid w:val="007A524E"/>
    <w:rsid w:val="007A5717"/>
    <w:rsid w:val="007A697C"/>
    <w:rsid w:val="007B1254"/>
    <w:rsid w:val="007B3988"/>
    <w:rsid w:val="007B68C9"/>
    <w:rsid w:val="007B7864"/>
    <w:rsid w:val="007C1B82"/>
    <w:rsid w:val="007C235D"/>
    <w:rsid w:val="007C43F7"/>
    <w:rsid w:val="007C45AC"/>
    <w:rsid w:val="007D0860"/>
    <w:rsid w:val="007D0E9A"/>
    <w:rsid w:val="007D19D1"/>
    <w:rsid w:val="007D7FC3"/>
    <w:rsid w:val="007E02E1"/>
    <w:rsid w:val="007E0425"/>
    <w:rsid w:val="007E095E"/>
    <w:rsid w:val="007E263A"/>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47D0"/>
    <w:rsid w:val="00825514"/>
    <w:rsid w:val="00826A34"/>
    <w:rsid w:val="0082781F"/>
    <w:rsid w:val="008304A0"/>
    <w:rsid w:val="00834885"/>
    <w:rsid w:val="008360FF"/>
    <w:rsid w:val="00840DEF"/>
    <w:rsid w:val="0084272D"/>
    <w:rsid w:val="00845D7F"/>
    <w:rsid w:val="008469EB"/>
    <w:rsid w:val="00847C3F"/>
    <w:rsid w:val="0085170A"/>
    <w:rsid w:val="00851A34"/>
    <w:rsid w:val="00851E34"/>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2682"/>
    <w:rsid w:val="008A712E"/>
    <w:rsid w:val="008B05FE"/>
    <w:rsid w:val="008B098A"/>
    <w:rsid w:val="008B0ED9"/>
    <w:rsid w:val="008B2BAC"/>
    <w:rsid w:val="008B2EB8"/>
    <w:rsid w:val="008B41B0"/>
    <w:rsid w:val="008B65FB"/>
    <w:rsid w:val="008B707B"/>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8F78F0"/>
    <w:rsid w:val="00901571"/>
    <w:rsid w:val="00901695"/>
    <w:rsid w:val="009041D1"/>
    <w:rsid w:val="00906024"/>
    <w:rsid w:val="009063FA"/>
    <w:rsid w:val="00906CDB"/>
    <w:rsid w:val="0091043A"/>
    <w:rsid w:val="009104AE"/>
    <w:rsid w:val="009107EA"/>
    <w:rsid w:val="00910CA1"/>
    <w:rsid w:val="00911625"/>
    <w:rsid w:val="00911C89"/>
    <w:rsid w:val="0091209D"/>
    <w:rsid w:val="0091358C"/>
    <w:rsid w:val="009141A8"/>
    <w:rsid w:val="0091758D"/>
    <w:rsid w:val="009242FF"/>
    <w:rsid w:val="009255A7"/>
    <w:rsid w:val="00925FE2"/>
    <w:rsid w:val="00930670"/>
    <w:rsid w:val="00930752"/>
    <w:rsid w:val="009321E8"/>
    <w:rsid w:val="0093308E"/>
    <w:rsid w:val="009343EB"/>
    <w:rsid w:val="0093539A"/>
    <w:rsid w:val="0093799B"/>
    <w:rsid w:val="009379F0"/>
    <w:rsid w:val="00941453"/>
    <w:rsid w:val="0094512D"/>
    <w:rsid w:val="0094660A"/>
    <w:rsid w:val="00952501"/>
    <w:rsid w:val="00956F59"/>
    <w:rsid w:val="00960ABB"/>
    <w:rsid w:val="00963B44"/>
    <w:rsid w:val="00963C5F"/>
    <w:rsid w:val="009643DD"/>
    <w:rsid w:val="00965B27"/>
    <w:rsid w:val="00966054"/>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ECE"/>
    <w:rsid w:val="009D3F0D"/>
    <w:rsid w:val="009D4351"/>
    <w:rsid w:val="009E171F"/>
    <w:rsid w:val="009E2F34"/>
    <w:rsid w:val="009E4853"/>
    <w:rsid w:val="009F00B8"/>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2138"/>
    <w:rsid w:val="00A43506"/>
    <w:rsid w:val="00A43536"/>
    <w:rsid w:val="00A44646"/>
    <w:rsid w:val="00A46BC4"/>
    <w:rsid w:val="00A474A5"/>
    <w:rsid w:val="00A52259"/>
    <w:rsid w:val="00A60CE1"/>
    <w:rsid w:val="00A611D6"/>
    <w:rsid w:val="00A62A12"/>
    <w:rsid w:val="00A635E9"/>
    <w:rsid w:val="00A63B77"/>
    <w:rsid w:val="00A6613D"/>
    <w:rsid w:val="00A665F9"/>
    <w:rsid w:val="00A67355"/>
    <w:rsid w:val="00A70169"/>
    <w:rsid w:val="00A71AD6"/>
    <w:rsid w:val="00A71AD7"/>
    <w:rsid w:val="00A71BDF"/>
    <w:rsid w:val="00A73586"/>
    <w:rsid w:val="00A74558"/>
    <w:rsid w:val="00A7490F"/>
    <w:rsid w:val="00A765C0"/>
    <w:rsid w:val="00A7723E"/>
    <w:rsid w:val="00A774CA"/>
    <w:rsid w:val="00A77D72"/>
    <w:rsid w:val="00A77F3C"/>
    <w:rsid w:val="00A815FF"/>
    <w:rsid w:val="00A81B2B"/>
    <w:rsid w:val="00A82C4C"/>
    <w:rsid w:val="00A82EA2"/>
    <w:rsid w:val="00A84574"/>
    <w:rsid w:val="00A8568B"/>
    <w:rsid w:val="00A856B5"/>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9A0"/>
    <w:rsid w:val="00AE5503"/>
    <w:rsid w:val="00AE5B1D"/>
    <w:rsid w:val="00AF3776"/>
    <w:rsid w:val="00B01361"/>
    <w:rsid w:val="00B058F5"/>
    <w:rsid w:val="00B10FC4"/>
    <w:rsid w:val="00B115BF"/>
    <w:rsid w:val="00B12C27"/>
    <w:rsid w:val="00B1354C"/>
    <w:rsid w:val="00B14806"/>
    <w:rsid w:val="00B1791F"/>
    <w:rsid w:val="00B216C6"/>
    <w:rsid w:val="00B2246F"/>
    <w:rsid w:val="00B224CE"/>
    <w:rsid w:val="00B23B2B"/>
    <w:rsid w:val="00B26781"/>
    <w:rsid w:val="00B27948"/>
    <w:rsid w:val="00B3519F"/>
    <w:rsid w:val="00B357DE"/>
    <w:rsid w:val="00B35B11"/>
    <w:rsid w:val="00B37D9D"/>
    <w:rsid w:val="00B40641"/>
    <w:rsid w:val="00B40EE8"/>
    <w:rsid w:val="00B455FF"/>
    <w:rsid w:val="00B47538"/>
    <w:rsid w:val="00B50F08"/>
    <w:rsid w:val="00B54372"/>
    <w:rsid w:val="00B54D51"/>
    <w:rsid w:val="00B62299"/>
    <w:rsid w:val="00B62E0F"/>
    <w:rsid w:val="00B64E17"/>
    <w:rsid w:val="00B65612"/>
    <w:rsid w:val="00B6581F"/>
    <w:rsid w:val="00B666D7"/>
    <w:rsid w:val="00B71951"/>
    <w:rsid w:val="00B71CD0"/>
    <w:rsid w:val="00B730BD"/>
    <w:rsid w:val="00B73D88"/>
    <w:rsid w:val="00B742FD"/>
    <w:rsid w:val="00B760AC"/>
    <w:rsid w:val="00B77670"/>
    <w:rsid w:val="00B8101A"/>
    <w:rsid w:val="00B81315"/>
    <w:rsid w:val="00B81FBD"/>
    <w:rsid w:val="00B8320C"/>
    <w:rsid w:val="00B84BD1"/>
    <w:rsid w:val="00B84C14"/>
    <w:rsid w:val="00B84E16"/>
    <w:rsid w:val="00B854A7"/>
    <w:rsid w:val="00B87B41"/>
    <w:rsid w:val="00B91198"/>
    <w:rsid w:val="00B91207"/>
    <w:rsid w:val="00B92516"/>
    <w:rsid w:val="00B92BA0"/>
    <w:rsid w:val="00B92CFA"/>
    <w:rsid w:val="00B932A1"/>
    <w:rsid w:val="00B970E9"/>
    <w:rsid w:val="00B97DAF"/>
    <w:rsid w:val="00BA0BFE"/>
    <w:rsid w:val="00BA2482"/>
    <w:rsid w:val="00BA6456"/>
    <w:rsid w:val="00BB1E80"/>
    <w:rsid w:val="00BB3657"/>
    <w:rsid w:val="00BC001D"/>
    <w:rsid w:val="00BC0F1C"/>
    <w:rsid w:val="00BC25A6"/>
    <w:rsid w:val="00BC25C1"/>
    <w:rsid w:val="00BC27FB"/>
    <w:rsid w:val="00BC3F4C"/>
    <w:rsid w:val="00BD0D13"/>
    <w:rsid w:val="00BD4014"/>
    <w:rsid w:val="00BD5D58"/>
    <w:rsid w:val="00BD7AEB"/>
    <w:rsid w:val="00BD7F6F"/>
    <w:rsid w:val="00BE44EA"/>
    <w:rsid w:val="00BE5D29"/>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2E7D"/>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605B7"/>
    <w:rsid w:val="00C61C51"/>
    <w:rsid w:val="00C61FDE"/>
    <w:rsid w:val="00C62445"/>
    <w:rsid w:val="00C62B1E"/>
    <w:rsid w:val="00C649B5"/>
    <w:rsid w:val="00C660AB"/>
    <w:rsid w:val="00C67B0F"/>
    <w:rsid w:val="00C71A42"/>
    <w:rsid w:val="00C76789"/>
    <w:rsid w:val="00C804C9"/>
    <w:rsid w:val="00C807BD"/>
    <w:rsid w:val="00C82C4A"/>
    <w:rsid w:val="00C84766"/>
    <w:rsid w:val="00C87DD1"/>
    <w:rsid w:val="00C910E9"/>
    <w:rsid w:val="00C913C2"/>
    <w:rsid w:val="00C935DA"/>
    <w:rsid w:val="00C93DAA"/>
    <w:rsid w:val="00C93F59"/>
    <w:rsid w:val="00C94B0E"/>
    <w:rsid w:val="00C94CD8"/>
    <w:rsid w:val="00C95535"/>
    <w:rsid w:val="00CA21CE"/>
    <w:rsid w:val="00CA2AA9"/>
    <w:rsid w:val="00CA7568"/>
    <w:rsid w:val="00CB0253"/>
    <w:rsid w:val="00CB1009"/>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E4C25"/>
    <w:rsid w:val="00CE4C68"/>
    <w:rsid w:val="00CF16FE"/>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3159"/>
    <w:rsid w:val="00D850FE"/>
    <w:rsid w:val="00D9078F"/>
    <w:rsid w:val="00D914E2"/>
    <w:rsid w:val="00D91B01"/>
    <w:rsid w:val="00D934CC"/>
    <w:rsid w:val="00D95EA4"/>
    <w:rsid w:val="00D965DF"/>
    <w:rsid w:val="00DA6324"/>
    <w:rsid w:val="00DA7383"/>
    <w:rsid w:val="00DB1238"/>
    <w:rsid w:val="00DB5F1F"/>
    <w:rsid w:val="00DC03E9"/>
    <w:rsid w:val="00DC0A74"/>
    <w:rsid w:val="00DC1A2B"/>
    <w:rsid w:val="00DC5CF3"/>
    <w:rsid w:val="00DC7202"/>
    <w:rsid w:val="00DC7B1B"/>
    <w:rsid w:val="00DD1981"/>
    <w:rsid w:val="00DD2C59"/>
    <w:rsid w:val="00DD4201"/>
    <w:rsid w:val="00DD46BD"/>
    <w:rsid w:val="00DE30B3"/>
    <w:rsid w:val="00DE554C"/>
    <w:rsid w:val="00DF1CCC"/>
    <w:rsid w:val="00DF3689"/>
    <w:rsid w:val="00DF5D44"/>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6F3B"/>
    <w:rsid w:val="00E52F23"/>
    <w:rsid w:val="00E5490B"/>
    <w:rsid w:val="00E623EA"/>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9436B"/>
    <w:rsid w:val="00E94B97"/>
    <w:rsid w:val="00E9626E"/>
    <w:rsid w:val="00EA0F6E"/>
    <w:rsid w:val="00EA2D3B"/>
    <w:rsid w:val="00EA4344"/>
    <w:rsid w:val="00EA5FC8"/>
    <w:rsid w:val="00EA6C44"/>
    <w:rsid w:val="00EB1E23"/>
    <w:rsid w:val="00EC0868"/>
    <w:rsid w:val="00EC3974"/>
    <w:rsid w:val="00EC6996"/>
    <w:rsid w:val="00EC6A8E"/>
    <w:rsid w:val="00ED014A"/>
    <w:rsid w:val="00ED03F6"/>
    <w:rsid w:val="00ED5AE1"/>
    <w:rsid w:val="00ED753D"/>
    <w:rsid w:val="00ED7E6C"/>
    <w:rsid w:val="00EE23E4"/>
    <w:rsid w:val="00EE2C41"/>
    <w:rsid w:val="00EE6876"/>
    <w:rsid w:val="00EE70DB"/>
    <w:rsid w:val="00EF1329"/>
    <w:rsid w:val="00EF17B3"/>
    <w:rsid w:val="00EF1AE0"/>
    <w:rsid w:val="00EF4AA4"/>
    <w:rsid w:val="00EF4EC2"/>
    <w:rsid w:val="00EF7936"/>
    <w:rsid w:val="00EF7D9A"/>
    <w:rsid w:val="00EF7F94"/>
    <w:rsid w:val="00F020DC"/>
    <w:rsid w:val="00F03087"/>
    <w:rsid w:val="00F039F3"/>
    <w:rsid w:val="00F04EB5"/>
    <w:rsid w:val="00F06905"/>
    <w:rsid w:val="00F0728D"/>
    <w:rsid w:val="00F07D38"/>
    <w:rsid w:val="00F10D2B"/>
    <w:rsid w:val="00F128FF"/>
    <w:rsid w:val="00F13C76"/>
    <w:rsid w:val="00F14167"/>
    <w:rsid w:val="00F2238D"/>
    <w:rsid w:val="00F23362"/>
    <w:rsid w:val="00F24AAE"/>
    <w:rsid w:val="00F26037"/>
    <w:rsid w:val="00F270F0"/>
    <w:rsid w:val="00F27301"/>
    <w:rsid w:val="00F35419"/>
    <w:rsid w:val="00F367B2"/>
    <w:rsid w:val="00F402E8"/>
    <w:rsid w:val="00F4313D"/>
    <w:rsid w:val="00F45923"/>
    <w:rsid w:val="00F4798C"/>
    <w:rsid w:val="00F5139D"/>
    <w:rsid w:val="00F52110"/>
    <w:rsid w:val="00F557E7"/>
    <w:rsid w:val="00F56C5D"/>
    <w:rsid w:val="00F57F8D"/>
    <w:rsid w:val="00F61872"/>
    <w:rsid w:val="00F623F2"/>
    <w:rsid w:val="00F65E4F"/>
    <w:rsid w:val="00F7258D"/>
    <w:rsid w:val="00F73BBA"/>
    <w:rsid w:val="00F74416"/>
    <w:rsid w:val="00F7538A"/>
    <w:rsid w:val="00F75978"/>
    <w:rsid w:val="00F77A29"/>
    <w:rsid w:val="00F823D4"/>
    <w:rsid w:val="00F8280E"/>
    <w:rsid w:val="00F834A4"/>
    <w:rsid w:val="00F83B70"/>
    <w:rsid w:val="00F85340"/>
    <w:rsid w:val="00F85D67"/>
    <w:rsid w:val="00F86363"/>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2CFB"/>
    <w:rsid w:val="00FC3571"/>
    <w:rsid w:val="00FC4E07"/>
    <w:rsid w:val="00FC4FA6"/>
    <w:rsid w:val="00FC536A"/>
    <w:rsid w:val="00FC6E84"/>
    <w:rsid w:val="00FD17EA"/>
    <w:rsid w:val="00FD3BA1"/>
    <w:rsid w:val="00FE0A2A"/>
    <w:rsid w:val="00FE0A47"/>
    <w:rsid w:val="00FE3C0B"/>
    <w:rsid w:val="00FE68F4"/>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42904628">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95822069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8D61-7FC4-4865-8A3C-98265D2E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23</Pages>
  <Words>8527</Words>
  <Characters>53650</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62053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236</cp:revision>
  <cp:lastPrinted>2020-02-28T14:55:00Z</cp:lastPrinted>
  <dcterms:created xsi:type="dcterms:W3CDTF">2017-10-30T07:42:00Z</dcterms:created>
  <dcterms:modified xsi:type="dcterms:W3CDTF">2020-03-09T13:56:00Z</dcterms:modified>
</cp:coreProperties>
</file>