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12" w:rsidRPr="00FA041F" w:rsidRDefault="00AE6412" w:rsidP="00AE64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A041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ZARZĄDZENIE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NR </w:t>
      </w:r>
      <w:r w:rsidR="005D5F8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467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/2019</w:t>
      </w:r>
    </w:p>
    <w:p w:rsidR="00AE6412" w:rsidRPr="00FA041F" w:rsidRDefault="00DF2104" w:rsidP="00AE6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</w:t>
      </w:r>
      <w:r w:rsidR="00AE6412" w:rsidRPr="00FA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ŚWINOUJŚCIE</w:t>
      </w:r>
    </w:p>
    <w:p w:rsidR="001836E3" w:rsidRDefault="001836E3" w:rsidP="00AE6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412" w:rsidRPr="00B914E9" w:rsidRDefault="001836E3" w:rsidP="00AE6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5D5F8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</w:t>
      </w:r>
      <w:r w:rsidR="00AE6412" w:rsidRPr="00B9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  <w:r w:rsidR="00AE6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AE6412" w:rsidRPr="00FA041F" w:rsidRDefault="00AE6412" w:rsidP="00DF2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412" w:rsidRPr="00FA041F" w:rsidRDefault="00AE6412" w:rsidP="00AE6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A041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bezprzetargowej sprzedaży gruntu wraz z nieodp</w:t>
      </w:r>
      <w:r w:rsidR="00DF21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łatnym przeniesieniem własności</w:t>
      </w:r>
      <w:r w:rsidRPr="00FA041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znajdującego się na tym gruncie garażu na rzecz dzierżawcy, który sfinansował </w:t>
      </w:r>
      <w:proofErr w:type="gramStart"/>
      <w:r w:rsidRPr="00FA041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garaż  ze</w:t>
      </w:r>
      <w:proofErr w:type="gramEnd"/>
      <w:r w:rsidRPr="00FA041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środków własnych.</w:t>
      </w:r>
    </w:p>
    <w:p w:rsidR="00AE6412" w:rsidRPr="00FA041F" w:rsidRDefault="00AE6412" w:rsidP="00AE6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E6412" w:rsidRPr="00FA041F" w:rsidRDefault="00AE6412" w:rsidP="00AE6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E6412" w:rsidRPr="00FA041F" w:rsidRDefault="00AE6412" w:rsidP="00DF2104">
      <w:pPr>
        <w:spacing w:after="0" w:line="240" w:lineRule="auto"/>
        <w:ind w:firstLine="426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  <w:r w:rsidRPr="00FA041F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</w:t>
      </w:r>
      <w:r w:rsidR="00DF2104">
        <w:rPr>
          <w:rFonts w:ascii="Times New Roman" w:eastAsia="Times New Roman" w:hAnsi="Times New Roman" w:cs="Times New Roman"/>
          <w:sz w:val="24"/>
          <w:szCs w:val="20"/>
          <w:lang w:eastAsia="pl-PL"/>
        </w:rPr>
        <w:t>e art. 30 ust. 2 pkt. 3 ustawy z dnia</w:t>
      </w:r>
      <w:r w:rsidRPr="00FA04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8 marca 1990 r</w:t>
      </w:r>
      <w:r w:rsidR="00DF2104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FA04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sam</w:t>
      </w:r>
      <w:r w:rsidR="00DF210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orządzie gminnym (Dz. U. </w:t>
      </w:r>
      <w:proofErr w:type="gramStart"/>
      <w:r w:rsidR="00DF2104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 w:rsidR="00DF210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2019 r.</w:t>
      </w:r>
      <w:r w:rsidR="002117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poz. 506</w:t>
      </w:r>
      <w:r w:rsidRPr="00FA041F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na podstawie art. 37 ust. 2 pkt 1</w:t>
      </w:r>
      <w:r w:rsidRPr="00FA04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us</w:t>
      </w:r>
      <w:r w:rsidR="00DF210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tawy z dnia 21 </w:t>
      </w:r>
      <w:r w:rsidRPr="00FA041F">
        <w:rPr>
          <w:rFonts w:ascii="Times New Roman" w:eastAsia="Times New Roman" w:hAnsi="Times New Roman" w:cs="Times New Roman"/>
          <w:sz w:val="24"/>
          <w:szCs w:val="20"/>
          <w:lang w:eastAsia="pl-PL"/>
        </w:rPr>
        <w:t>sierpnia 1997 r</w:t>
      </w:r>
      <w:r w:rsidR="00DF2104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FA04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gospodarce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nieruchomościami (Dz. U.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2018</w:t>
      </w:r>
      <w:r w:rsidRPr="00FA04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poz. 2204</w:t>
      </w:r>
      <w:r w:rsidR="00DF21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,</w:t>
      </w:r>
      <w:r w:rsidR="00DF210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późn. </w:t>
      </w:r>
      <w:proofErr w:type="gramStart"/>
      <w:r w:rsidR="00DF2104">
        <w:rPr>
          <w:rFonts w:ascii="Times New Roman" w:eastAsia="Times New Roman" w:hAnsi="Times New Roman" w:cs="Times New Roman"/>
          <w:sz w:val="24"/>
          <w:szCs w:val="20"/>
          <w:lang w:eastAsia="pl-PL"/>
        </w:rPr>
        <w:t>zm</w:t>
      </w:r>
      <w:proofErr w:type="gramEnd"/>
      <w:r w:rsidR="00DF210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.) oraz </w:t>
      </w:r>
      <w:r w:rsidRPr="00FA041F">
        <w:rPr>
          <w:rFonts w:ascii="Times New Roman" w:eastAsia="Times New Roman" w:hAnsi="Times New Roman" w:cs="Times New Roman"/>
          <w:sz w:val="24"/>
          <w:szCs w:val="20"/>
          <w:lang w:eastAsia="pl-PL"/>
        </w:rPr>
        <w:t>§ 3 pkt 2 Uchwały Nr XXXVIII Rady Miasta Świnoujścia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FA041F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29 maja 2008 r</w:t>
      </w:r>
      <w:r w:rsidR="00DF2104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FA04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sprawie gospodarki nieruc</w:t>
      </w:r>
      <w:r w:rsidR="00DF210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homościami miasta Świnoujście, </w:t>
      </w:r>
      <w:r w:rsidRPr="00FA041F">
        <w:rPr>
          <w:rFonts w:ascii="Times New Roman" w:eastAsia="Times New Roman" w:hAnsi="Times New Roman" w:cs="Times New Roman"/>
          <w:sz w:val="24"/>
          <w:szCs w:val="20"/>
          <w:lang w:eastAsia="pl-PL"/>
        </w:rPr>
        <w:t>postanawiam:</w:t>
      </w:r>
    </w:p>
    <w:p w:rsidR="00AE6412" w:rsidRPr="00FA041F" w:rsidRDefault="00AE6412" w:rsidP="00AE6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E6412" w:rsidRPr="00FA041F" w:rsidRDefault="00DF2104" w:rsidP="00DF21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 </w:t>
      </w:r>
      <w:r w:rsidR="00AE6412" w:rsidRPr="00FA041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1. </w:t>
      </w:r>
      <w:r w:rsidR="00AE6412" w:rsidRPr="00FA041F">
        <w:rPr>
          <w:rFonts w:ascii="Times New Roman" w:eastAsia="Times New Roman" w:hAnsi="Times New Roman" w:cs="Times New Roman"/>
          <w:sz w:val="24"/>
          <w:szCs w:val="20"/>
          <w:lang w:eastAsia="pl-PL"/>
        </w:rPr>
        <w:t>Sprzedać w drodze bezprze</w:t>
      </w:r>
      <w:r w:rsidR="00AE6412">
        <w:rPr>
          <w:rFonts w:ascii="Times New Roman" w:eastAsia="Times New Roman" w:hAnsi="Times New Roman" w:cs="Times New Roman"/>
          <w:sz w:val="24"/>
          <w:szCs w:val="20"/>
          <w:lang w:eastAsia="pl-PL"/>
        </w:rPr>
        <w:t>targowej działkę gruntu nr 227/58 o pow. 26</w:t>
      </w:r>
      <w:r w:rsidR="00AE6412" w:rsidRPr="00FA04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m², położoną w </w:t>
      </w:r>
      <w:r w:rsidR="00AE6412">
        <w:rPr>
          <w:rFonts w:ascii="Times New Roman" w:eastAsia="Times New Roman" w:hAnsi="Times New Roman" w:cs="Times New Roman"/>
          <w:sz w:val="24"/>
          <w:szCs w:val="20"/>
          <w:lang w:eastAsia="pl-PL"/>
        </w:rPr>
        <w:t>Świnoujściu przy ulicy Paderewskiego</w:t>
      </w:r>
      <w:r w:rsidR="00AE6412" w:rsidRPr="00FA041F">
        <w:rPr>
          <w:rFonts w:ascii="Times New Roman" w:eastAsia="Times New Roman" w:hAnsi="Times New Roman" w:cs="Times New Roman"/>
          <w:sz w:val="24"/>
          <w:szCs w:val="20"/>
          <w:lang w:eastAsia="pl-PL"/>
        </w:rPr>
        <w:t>, objętą księ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gą wieczystą KW Nr </w:t>
      </w:r>
      <w:r w:rsidR="00AE6412">
        <w:rPr>
          <w:rFonts w:ascii="Times New Roman" w:eastAsia="Times New Roman" w:hAnsi="Times New Roman" w:cs="Times New Roman"/>
          <w:sz w:val="24"/>
          <w:szCs w:val="20"/>
          <w:lang w:eastAsia="pl-PL"/>
        </w:rPr>
        <w:t>SZ1W/0000</w:t>
      </w:r>
      <w:r w:rsidR="00EB4A54">
        <w:rPr>
          <w:rFonts w:ascii="Times New Roman" w:eastAsia="Times New Roman" w:hAnsi="Times New Roman" w:cs="Times New Roman"/>
          <w:sz w:val="24"/>
          <w:szCs w:val="20"/>
          <w:lang w:eastAsia="pl-PL"/>
        </w:rPr>
        <w:t>84</w:t>
      </w:r>
      <w:r w:rsidR="00AE6412">
        <w:rPr>
          <w:rFonts w:ascii="Times New Roman" w:eastAsia="Times New Roman" w:hAnsi="Times New Roman" w:cs="Times New Roman"/>
          <w:sz w:val="24"/>
          <w:szCs w:val="20"/>
          <w:lang w:eastAsia="pl-PL"/>
        </w:rPr>
        <w:t>69/6, za cenę 14.040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,00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zł</w:t>
      </w:r>
      <w:proofErr w:type="gramEnd"/>
      <w:r w:rsidR="00AE6412" w:rsidRPr="00FA04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plus podatek VAT</w:t>
      </w:r>
      <w:r w:rsidR="00AE6412" w:rsidRPr="00FA041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AE6412" w:rsidRPr="00FA041F">
        <w:rPr>
          <w:rFonts w:ascii="Times New Roman" w:eastAsia="Times New Roman" w:hAnsi="Times New Roman" w:cs="Times New Roman"/>
          <w:sz w:val="24"/>
          <w:szCs w:val="20"/>
          <w:lang w:eastAsia="pl-PL"/>
        </w:rPr>
        <w:t>oraz przenieść nieodpłatnie własność znajdującego się na tej dz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iałce garażu, sfinansowanego z własnych środków dzierżawcy.</w:t>
      </w:r>
    </w:p>
    <w:p w:rsidR="00AE6412" w:rsidRPr="00FA041F" w:rsidRDefault="00DF2104" w:rsidP="00DF21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2. Protokół</w:t>
      </w:r>
      <w:r w:rsidR="00AE6412" w:rsidRPr="00FA04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uzgodnień stanowi integralną część niniejszego zarządzenia.</w:t>
      </w:r>
    </w:p>
    <w:p w:rsidR="00AE6412" w:rsidRPr="00FA041F" w:rsidRDefault="00AE6412" w:rsidP="00AE641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F2104" w:rsidRDefault="00DF2104" w:rsidP="00DF21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 </w:t>
      </w:r>
      <w:r w:rsidR="00AE6412" w:rsidRPr="00FA041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="00AE6412" w:rsidRPr="00FA041F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DF2104" w:rsidRDefault="00DF2104" w:rsidP="00DF21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E6412" w:rsidRPr="00DF2104" w:rsidRDefault="00AE6412" w:rsidP="00DF21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A041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 w:rsidR="00DF21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FA041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</w:t>
      </w:r>
      <w:r w:rsidR="00DF21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FA041F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AE6412" w:rsidRPr="00FA041F" w:rsidRDefault="00AE6412" w:rsidP="00AE641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E6412" w:rsidRPr="00FA041F" w:rsidRDefault="00AE6412" w:rsidP="00AE641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F2104" w:rsidRDefault="001836E3" w:rsidP="00DF210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</w:t>
      </w:r>
    </w:p>
    <w:p w:rsidR="009C4D76" w:rsidRPr="004973AD" w:rsidRDefault="00AE6412" w:rsidP="004973AD">
      <w:pPr>
        <w:spacing w:after="0" w:line="240" w:lineRule="auto"/>
        <w:ind w:left="4536"/>
        <w:jc w:val="center"/>
        <w:rPr>
          <w:rFonts w:ascii="Tahoma" w:eastAsia="Times New Roman" w:hAnsi="Tahoma" w:cs="Times New Roman"/>
          <w:sz w:val="20"/>
          <w:szCs w:val="20"/>
          <w:lang w:eastAsia="pl-PL"/>
        </w:rPr>
      </w:pP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Janusz Żmurkiewicz</w:t>
      </w:r>
      <w:bookmarkStart w:id="0" w:name="_GoBack"/>
      <w:bookmarkEnd w:id="0"/>
    </w:p>
    <w:sectPr w:rsidR="009C4D76" w:rsidRPr="004973A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12"/>
    <w:rsid w:val="001836E3"/>
    <w:rsid w:val="00211761"/>
    <w:rsid w:val="004973AD"/>
    <w:rsid w:val="005D5F85"/>
    <w:rsid w:val="00776D4B"/>
    <w:rsid w:val="007F75FF"/>
    <w:rsid w:val="009C4D76"/>
    <w:rsid w:val="00AC029B"/>
    <w:rsid w:val="00AE6412"/>
    <w:rsid w:val="00D368AD"/>
    <w:rsid w:val="00DF2104"/>
    <w:rsid w:val="00EA1675"/>
    <w:rsid w:val="00E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95AB"/>
  <w15:chartTrackingRefBased/>
  <w15:docId w15:val="{5154735C-294E-4328-99F3-E28BF0BA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2019-07-30T11:13:00Z</cp:lastPrinted>
  <dcterms:created xsi:type="dcterms:W3CDTF">2019-09-05T07:36:00Z</dcterms:created>
  <dcterms:modified xsi:type="dcterms:W3CDTF">2019-09-09T07:00:00Z</dcterms:modified>
</cp:coreProperties>
</file>