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883" w:rsidRDefault="00A85883" w:rsidP="00A85883">
      <w:pPr>
        <w:jc w:val="right"/>
        <w:rPr>
          <w:b/>
          <w:bCs/>
          <w:sz w:val="22"/>
          <w:szCs w:val="22"/>
        </w:rPr>
      </w:pPr>
      <w:r w:rsidRPr="009B3F8B">
        <w:rPr>
          <w:b/>
          <w:bCs/>
          <w:sz w:val="22"/>
          <w:szCs w:val="22"/>
        </w:rPr>
        <w:t xml:space="preserve">Załącznik nr </w:t>
      </w:r>
      <w:r>
        <w:rPr>
          <w:b/>
          <w:bCs/>
          <w:sz w:val="22"/>
          <w:szCs w:val="22"/>
        </w:rPr>
        <w:t>3</w:t>
      </w:r>
      <w:r w:rsidRPr="009B3F8B">
        <w:rPr>
          <w:b/>
          <w:bCs/>
          <w:sz w:val="22"/>
          <w:szCs w:val="22"/>
        </w:rPr>
        <w:t xml:space="preserve"> do Instrukcji dla </w:t>
      </w:r>
      <w:r>
        <w:rPr>
          <w:b/>
          <w:bCs/>
          <w:sz w:val="22"/>
          <w:szCs w:val="22"/>
        </w:rPr>
        <w:t>W</w:t>
      </w:r>
      <w:r w:rsidRPr="009B3F8B">
        <w:rPr>
          <w:b/>
          <w:bCs/>
          <w:sz w:val="22"/>
          <w:szCs w:val="22"/>
        </w:rPr>
        <w:t>ykonawców</w:t>
      </w:r>
    </w:p>
    <w:p w:rsidR="00A85883" w:rsidRDefault="00A85883" w:rsidP="00A85883">
      <w:pPr>
        <w:jc w:val="right"/>
        <w:rPr>
          <w:b/>
          <w:bCs/>
          <w:sz w:val="22"/>
          <w:szCs w:val="22"/>
        </w:rPr>
      </w:pPr>
    </w:p>
    <w:p w:rsidR="00A85883" w:rsidRPr="00A85883" w:rsidRDefault="00A85883" w:rsidP="00A85883">
      <w:pPr>
        <w:jc w:val="center"/>
        <w:rPr>
          <w:b/>
          <w:bCs/>
          <w:sz w:val="24"/>
          <w:szCs w:val="24"/>
        </w:rPr>
      </w:pPr>
    </w:p>
    <w:p w:rsidR="008E5561" w:rsidRDefault="00A85883" w:rsidP="00A85883">
      <w:pPr>
        <w:jc w:val="center"/>
        <w:rPr>
          <w:b/>
          <w:sz w:val="24"/>
          <w:szCs w:val="24"/>
        </w:rPr>
      </w:pPr>
      <w:r w:rsidRPr="00A85883">
        <w:rPr>
          <w:b/>
          <w:sz w:val="24"/>
          <w:szCs w:val="24"/>
        </w:rPr>
        <w:t>OPIS PRZEDMIOTU ZAMÓWIENIA</w:t>
      </w:r>
    </w:p>
    <w:p w:rsidR="00A85883" w:rsidRDefault="00A85883" w:rsidP="00A85883">
      <w:pPr>
        <w:jc w:val="center"/>
        <w:rPr>
          <w:b/>
          <w:sz w:val="24"/>
          <w:szCs w:val="24"/>
        </w:rPr>
      </w:pPr>
    </w:p>
    <w:p w:rsidR="00A85883" w:rsidRPr="00A85883" w:rsidRDefault="00A85883" w:rsidP="00A85883">
      <w:pPr>
        <w:widowControl w:val="0"/>
        <w:numPr>
          <w:ilvl w:val="0"/>
          <w:numId w:val="7"/>
        </w:numPr>
        <w:tabs>
          <w:tab w:val="left" w:pos="700"/>
        </w:tabs>
        <w:jc w:val="both"/>
        <w:rPr>
          <w:sz w:val="24"/>
          <w:szCs w:val="24"/>
          <w:lang w:eastAsia="en-US"/>
        </w:rPr>
      </w:pPr>
      <w:r w:rsidRPr="00A85883">
        <w:rPr>
          <w:sz w:val="24"/>
          <w:szCs w:val="24"/>
          <w:lang w:eastAsia="en-US"/>
        </w:rPr>
        <w:t>Świadczenie usług pocztowych i kurierskich w obrocie krajowym i zagranicznym,</w:t>
      </w:r>
      <w:r>
        <w:rPr>
          <w:sz w:val="24"/>
          <w:szCs w:val="24"/>
          <w:lang w:eastAsia="en-US"/>
        </w:rPr>
        <w:br/>
      </w:r>
      <w:r w:rsidRPr="00A85883">
        <w:rPr>
          <w:sz w:val="24"/>
          <w:szCs w:val="24"/>
          <w:lang w:eastAsia="en-US"/>
        </w:rPr>
        <w:t>w zakresie przyjmowania, przemieszczenia i doręczenia przesyłek pocztowych, ich ewentualnych zwrotów do Zamawiającego po wyczerpaniu możliwości ich doręczenia lub wydania adresatowi.</w:t>
      </w:r>
    </w:p>
    <w:p w:rsidR="00A85883" w:rsidRPr="00A85883" w:rsidRDefault="00A85883" w:rsidP="00A85883">
      <w:pPr>
        <w:widowControl w:val="0"/>
        <w:numPr>
          <w:ilvl w:val="0"/>
          <w:numId w:val="7"/>
        </w:numPr>
        <w:tabs>
          <w:tab w:val="left" w:pos="700"/>
        </w:tabs>
        <w:jc w:val="both"/>
        <w:rPr>
          <w:sz w:val="24"/>
          <w:szCs w:val="24"/>
          <w:lang w:eastAsia="en-US"/>
        </w:rPr>
      </w:pPr>
      <w:r w:rsidRPr="00A85883">
        <w:rPr>
          <w:sz w:val="24"/>
          <w:szCs w:val="24"/>
          <w:lang w:eastAsia="en-US"/>
        </w:rPr>
        <w:t>Przyjmowanie, przemieszczanie i doręczanie paczek pocztowych oraz ich ewentualnych zwrotów do Zamawiającego po wyczerpaniu możliwości ich doręczenia lub wydania adresatowi, w obrocie krajowym na terytorium Rzeczypospolitej Polskiej i obrocie zagranicznym.</w:t>
      </w:r>
    </w:p>
    <w:p w:rsidR="00A85883" w:rsidRPr="00A85883" w:rsidRDefault="00A85883" w:rsidP="00A85883">
      <w:pPr>
        <w:widowControl w:val="0"/>
        <w:numPr>
          <w:ilvl w:val="0"/>
          <w:numId w:val="7"/>
        </w:numPr>
        <w:tabs>
          <w:tab w:val="left" w:pos="700"/>
        </w:tabs>
        <w:jc w:val="both"/>
        <w:rPr>
          <w:sz w:val="24"/>
          <w:szCs w:val="24"/>
          <w:lang w:eastAsia="en-US"/>
        </w:rPr>
      </w:pPr>
      <w:r w:rsidRPr="00A85883">
        <w:rPr>
          <w:sz w:val="24"/>
          <w:szCs w:val="24"/>
          <w:lang w:eastAsia="en-US"/>
        </w:rPr>
        <w:t>Nadawca w obrocie krajowym będzie korzystał z wzorów druków „potwierdzenia odbioru” w celu doręczenia przesyłek.</w:t>
      </w:r>
    </w:p>
    <w:p w:rsidR="00A85883" w:rsidRPr="00A85883" w:rsidRDefault="00A85883" w:rsidP="00A85883">
      <w:pPr>
        <w:widowControl w:val="0"/>
        <w:numPr>
          <w:ilvl w:val="0"/>
          <w:numId w:val="7"/>
        </w:numPr>
        <w:tabs>
          <w:tab w:val="left" w:pos="700"/>
        </w:tabs>
        <w:jc w:val="both"/>
        <w:rPr>
          <w:sz w:val="24"/>
          <w:szCs w:val="24"/>
          <w:lang w:eastAsia="en-US"/>
        </w:rPr>
      </w:pPr>
      <w:r w:rsidRPr="00A85883">
        <w:rPr>
          <w:sz w:val="24"/>
          <w:szCs w:val="24"/>
          <w:lang w:eastAsia="en-US"/>
        </w:rPr>
        <w:t xml:space="preserve"> Przesyłki muszą być doręczane w opakowaniach zamawiającego oraz nadawane wyłącznie na podstawie dokumentów i druków potwierdzenia nadania, doręczenia</w:t>
      </w:r>
      <w:r w:rsidR="00047E85">
        <w:rPr>
          <w:sz w:val="24"/>
          <w:szCs w:val="24"/>
          <w:lang w:eastAsia="en-US"/>
        </w:rPr>
        <w:br/>
      </w:r>
      <w:r w:rsidRPr="00A85883">
        <w:rPr>
          <w:sz w:val="24"/>
          <w:szCs w:val="24"/>
          <w:lang w:eastAsia="en-US"/>
        </w:rPr>
        <w:t>i odbioru wypełnionych przez Zamawiającego. Zarówno na opakowaniu, jak i na w/w. dokumentach i drukach muszą znajdować się wyłącznie dane adresowe Zamawiającego.</w:t>
      </w:r>
    </w:p>
    <w:p w:rsidR="00A85883" w:rsidRPr="00A85883" w:rsidRDefault="00A85883" w:rsidP="00A85883">
      <w:pPr>
        <w:widowControl w:val="0"/>
        <w:numPr>
          <w:ilvl w:val="0"/>
          <w:numId w:val="7"/>
        </w:numPr>
        <w:tabs>
          <w:tab w:val="left" w:pos="700"/>
        </w:tabs>
        <w:jc w:val="both"/>
        <w:rPr>
          <w:sz w:val="24"/>
          <w:szCs w:val="24"/>
          <w:lang w:eastAsia="en-US"/>
        </w:rPr>
      </w:pPr>
      <w:r w:rsidRPr="00A85883">
        <w:rPr>
          <w:sz w:val="24"/>
          <w:szCs w:val="24"/>
          <w:lang w:eastAsia="en-US"/>
        </w:rPr>
        <w:t>Poprzez przesyłki pocztowe będące przedmiotem zamówienia rozumie się:</w:t>
      </w:r>
    </w:p>
    <w:p w:rsidR="00A85883" w:rsidRPr="00A85883" w:rsidRDefault="00A85883" w:rsidP="00A85883">
      <w:pPr>
        <w:pStyle w:val="Akapitzlist"/>
        <w:widowControl w:val="0"/>
        <w:numPr>
          <w:ilvl w:val="1"/>
          <w:numId w:val="7"/>
        </w:numPr>
        <w:tabs>
          <w:tab w:val="left" w:pos="700"/>
        </w:tabs>
        <w:ind w:left="1134" w:hanging="425"/>
        <w:jc w:val="both"/>
        <w:rPr>
          <w:sz w:val="24"/>
          <w:szCs w:val="24"/>
          <w:lang w:eastAsia="en-US"/>
        </w:rPr>
      </w:pPr>
      <w:r w:rsidRPr="00A85883">
        <w:rPr>
          <w:sz w:val="24"/>
          <w:szCs w:val="24"/>
          <w:lang w:eastAsia="en-US"/>
        </w:rPr>
        <w:t xml:space="preserve">przesyłki listowe o wadze  2 000 g ( Gabaryt A i B): </w:t>
      </w:r>
    </w:p>
    <w:p w:rsidR="00A85883" w:rsidRPr="00A85883" w:rsidRDefault="00A85883" w:rsidP="00A85883">
      <w:pPr>
        <w:pStyle w:val="Akapitzlist"/>
        <w:widowControl w:val="0"/>
        <w:numPr>
          <w:ilvl w:val="2"/>
          <w:numId w:val="7"/>
        </w:numPr>
        <w:tabs>
          <w:tab w:val="left" w:pos="700"/>
        </w:tabs>
        <w:ind w:left="1134" w:hanging="425"/>
        <w:jc w:val="both"/>
        <w:rPr>
          <w:sz w:val="24"/>
          <w:szCs w:val="24"/>
          <w:lang w:eastAsia="en-US"/>
        </w:rPr>
      </w:pPr>
      <w:r w:rsidRPr="00A85883">
        <w:rPr>
          <w:sz w:val="24"/>
          <w:szCs w:val="24"/>
          <w:lang w:eastAsia="en-US"/>
        </w:rPr>
        <w:t>zwykłe – przesyłka nierejestrowana niebędąca przesyłką najszybszej kategorii,</w:t>
      </w:r>
    </w:p>
    <w:p w:rsidR="00A85883" w:rsidRPr="00A85883" w:rsidRDefault="00A85883" w:rsidP="00A85883">
      <w:pPr>
        <w:pStyle w:val="Akapitzlist"/>
        <w:widowControl w:val="0"/>
        <w:numPr>
          <w:ilvl w:val="2"/>
          <w:numId w:val="7"/>
        </w:numPr>
        <w:tabs>
          <w:tab w:val="left" w:pos="700"/>
        </w:tabs>
        <w:ind w:left="1134" w:hanging="425"/>
        <w:jc w:val="both"/>
        <w:rPr>
          <w:sz w:val="24"/>
          <w:szCs w:val="24"/>
          <w:lang w:eastAsia="en-US"/>
        </w:rPr>
      </w:pPr>
      <w:r w:rsidRPr="00A85883">
        <w:rPr>
          <w:sz w:val="24"/>
          <w:szCs w:val="24"/>
          <w:lang w:eastAsia="en-US"/>
        </w:rPr>
        <w:t>zwykłe priorytetowe – przesyłka nierejestrowana najszybszej kategorii,</w:t>
      </w:r>
    </w:p>
    <w:p w:rsidR="00A85883" w:rsidRPr="00A85883" w:rsidRDefault="00A85883" w:rsidP="00A85883">
      <w:pPr>
        <w:widowControl w:val="0"/>
        <w:tabs>
          <w:tab w:val="left" w:pos="1276"/>
        </w:tabs>
        <w:ind w:left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c) </w:t>
      </w:r>
      <w:r w:rsidRPr="00A85883">
        <w:rPr>
          <w:sz w:val="24"/>
          <w:szCs w:val="24"/>
          <w:lang w:eastAsia="en-US"/>
        </w:rPr>
        <w:t>polecone – przesyłka rejestrowana, przemieszczana i doręczana w sposób zabezpieczający ją przed utratą, ubytkiem zawartości lub uszkodzeniem,</w:t>
      </w:r>
    </w:p>
    <w:p w:rsidR="00A85883" w:rsidRPr="00A85883" w:rsidRDefault="00A85883" w:rsidP="00A85883">
      <w:pPr>
        <w:pStyle w:val="Akapitzlist"/>
        <w:widowControl w:val="0"/>
        <w:tabs>
          <w:tab w:val="left" w:pos="700"/>
        </w:tabs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d)</w:t>
      </w:r>
      <w:r w:rsidRPr="00A85883">
        <w:rPr>
          <w:sz w:val="24"/>
          <w:szCs w:val="24"/>
          <w:lang w:eastAsia="en-US"/>
        </w:rPr>
        <w:t xml:space="preserve">  polecone priorytetowe – przesyłka rejestrowana najszybszej kategorii,  </w:t>
      </w:r>
    </w:p>
    <w:p w:rsidR="00A85883" w:rsidRPr="00A85883" w:rsidRDefault="00A85883" w:rsidP="00A85883">
      <w:pPr>
        <w:pStyle w:val="Akapitzlist"/>
        <w:widowControl w:val="0"/>
        <w:tabs>
          <w:tab w:val="left" w:pos="700"/>
        </w:tabs>
        <w:jc w:val="both"/>
        <w:rPr>
          <w:sz w:val="24"/>
          <w:szCs w:val="24"/>
          <w:lang w:eastAsia="en-US"/>
        </w:rPr>
      </w:pPr>
      <w:r w:rsidRPr="00A85883">
        <w:rPr>
          <w:sz w:val="24"/>
          <w:szCs w:val="24"/>
          <w:lang w:eastAsia="en-US"/>
        </w:rPr>
        <w:t>przemieszczania i doręczana w sposób zabezpieczający ją przed utratą, ubytkiem zawartości lub uszkodzeniem,</w:t>
      </w:r>
    </w:p>
    <w:p w:rsidR="00A85883" w:rsidRPr="00A85883" w:rsidRDefault="00A85883" w:rsidP="00A85883">
      <w:pPr>
        <w:pStyle w:val="Akapitzlist"/>
        <w:widowControl w:val="0"/>
        <w:tabs>
          <w:tab w:val="left" w:pos="700"/>
        </w:tabs>
        <w:jc w:val="both"/>
        <w:rPr>
          <w:sz w:val="24"/>
          <w:szCs w:val="24"/>
          <w:lang w:eastAsia="en-US"/>
        </w:rPr>
      </w:pPr>
      <w:r w:rsidRPr="00A85883">
        <w:rPr>
          <w:sz w:val="24"/>
          <w:szCs w:val="24"/>
          <w:lang w:eastAsia="en-US"/>
        </w:rPr>
        <w:t>e)  polecone ze zwrotnym poświadczeniem odbioru (ZPO) – przesyłka rejestrowana,</w:t>
      </w:r>
      <w:r>
        <w:rPr>
          <w:sz w:val="24"/>
          <w:szCs w:val="24"/>
          <w:lang w:eastAsia="en-US"/>
        </w:rPr>
        <w:t xml:space="preserve"> </w:t>
      </w:r>
      <w:r w:rsidRPr="00A85883">
        <w:rPr>
          <w:sz w:val="24"/>
          <w:szCs w:val="24"/>
          <w:lang w:eastAsia="en-US"/>
        </w:rPr>
        <w:t>przyjęta za potwierdzeniem nadania i doręczona za pokwitowaniem odbioru,</w:t>
      </w:r>
    </w:p>
    <w:p w:rsidR="00A85883" w:rsidRPr="00A85883" w:rsidRDefault="00A85883" w:rsidP="00A85883">
      <w:pPr>
        <w:pStyle w:val="Akapitzlist"/>
        <w:widowControl w:val="0"/>
        <w:tabs>
          <w:tab w:val="left" w:pos="700"/>
        </w:tabs>
        <w:jc w:val="both"/>
        <w:rPr>
          <w:sz w:val="24"/>
          <w:szCs w:val="24"/>
          <w:lang w:eastAsia="en-US"/>
        </w:rPr>
      </w:pPr>
      <w:r w:rsidRPr="00A85883">
        <w:rPr>
          <w:sz w:val="24"/>
          <w:szCs w:val="24"/>
          <w:lang w:eastAsia="en-US"/>
        </w:rPr>
        <w:t>f)  polecone priorytetowe ze zwrotnym poświadczeniem odbioru (ZPO) – przesyłka</w:t>
      </w:r>
      <w:r>
        <w:rPr>
          <w:sz w:val="24"/>
          <w:szCs w:val="24"/>
          <w:lang w:eastAsia="en-US"/>
        </w:rPr>
        <w:t xml:space="preserve"> </w:t>
      </w:r>
      <w:r w:rsidRPr="00A85883">
        <w:rPr>
          <w:sz w:val="24"/>
          <w:szCs w:val="24"/>
          <w:lang w:eastAsia="en-US"/>
        </w:rPr>
        <w:t>rejestrowana najszybszej kategorii, przyjęta za potwierdzeniem nadania i</w:t>
      </w:r>
      <w:r>
        <w:rPr>
          <w:sz w:val="24"/>
          <w:szCs w:val="24"/>
          <w:lang w:eastAsia="en-US"/>
        </w:rPr>
        <w:t xml:space="preserve"> </w:t>
      </w:r>
      <w:r w:rsidRPr="00A85883">
        <w:rPr>
          <w:sz w:val="24"/>
          <w:szCs w:val="24"/>
          <w:lang w:eastAsia="en-US"/>
        </w:rPr>
        <w:t>doręczona za pokwitowaniem odbioru.</w:t>
      </w:r>
    </w:p>
    <w:p w:rsidR="00A85883" w:rsidRPr="00A85883" w:rsidRDefault="00A85883" w:rsidP="00A85883">
      <w:pPr>
        <w:widowControl w:val="0"/>
        <w:tabs>
          <w:tab w:val="left" w:pos="700"/>
        </w:tabs>
        <w:jc w:val="both"/>
        <w:rPr>
          <w:sz w:val="24"/>
          <w:szCs w:val="24"/>
          <w:lang w:eastAsia="en-US"/>
        </w:rPr>
      </w:pPr>
    </w:p>
    <w:p w:rsidR="00A85883" w:rsidRPr="00A85883" w:rsidRDefault="00A85883" w:rsidP="00A85883">
      <w:pPr>
        <w:pStyle w:val="Akapitzlist"/>
        <w:widowControl w:val="0"/>
        <w:shd w:val="clear" w:color="auto" w:fill="FFFFFF"/>
        <w:jc w:val="both"/>
        <w:rPr>
          <w:rFonts w:eastAsia="Courier New"/>
          <w:color w:val="000000"/>
          <w:sz w:val="24"/>
          <w:szCs w:val="24"/>
          <w:lang w:bidi="pl-PL"/>
        </w:rPr>
      </w:pPr>
      <w:r w:rsidRPr="00A85883">
        <w:rPr>
          <w:rFonts w:eastAsia="Courier New"/>
          <w:b/>
          <w:color w:val="000000"/>
          <w:spacing w:val="-1"/>
          <w:sz w:val="24"/>
          <w:szCs w:val="24"/>
          <w:lang w:bidi="pl-PL"/>
        </w:rPr>
        <w:t>Gabaryt A-</w:t>
      </w:r>
      <w:r w:rsidRPr="00A85883">
        <w:rPr>
          <w:rFonts w:eastAsia="Courier New"/>
          <w:color w:val="000000"/>
          <w:spacing w:val="-1"/>
          <w:sz w:val="24"/>
          <w:szCs w:val="24"/>
          <w:lang w:bidi="pl-PL"/>
        </w:rPr>
        <w:t xml:space="preserve"> to przesyłka o wymiarach:</w:t>
      </w:r>
    </w:p>
    <w:p w:rsidR="00A85883" w:rsidRPr="00A85883" w:rsidRDefault="00A85883" w:rsidP="00A85883">
      <w:pPr>
        <w:pStyle w:val="Akapitzlist"/>
        <w:widowControl w:val="0"/>
        <w:shd w:val="clear" w:color="auto" w:fill="FFFFFF"/>
        <w:jc w:val="both"/>
        <w:rPr>
          <w:rFonts w:eastAsia="Courier New"/>
          <w:color w:val="000000"/>
          <w:sz w:val="24"/>
          <w:szCs w:val="24"/>
          <w:lang w:bidi="pl-PL"/>
        </w:rPr>
      </w:pPr>
      <w:r w:rsidRPr="00A85883">
        <w:rPr>
          <w:rFonts w:eastAsia="Courier New"/>
          <w:color w:val="000000"/>
          <w:sz w:val="24"/>
          <w:szCs w:val="24"/>
          <w:lang w:bidi="pl-PL"/>
        </w:rPr>
        <w:t>Minimum - wymiary strony adresowej nie mogą być mniejsze niż 90 x l40 mm,</w:t>
      </w:r>
    </w:p>
    <w:p w:rsidR="00A85883" w:rsidRPr="00A85883" w:rsidRDefault="00A85883" w:rsidP="00A85883">
      <w:pPr>
        <w:pStyle w:val="Akapitzlist"/>
        <w:widowControl w:val="0"/>
        <w:shd w:val="clear" w:color="auto" w:fill="FFFFFF"/>
        <w:jc w:val="both"/>
        <w:rPr>
          <w:rFonts w:eastAsia="Courier New"/>
          <w:color w:val="000000"/>
          <w:sz w:val="24"/>
          <w:szCs w:val="24"/>
          <w:lang w:bidi="pl-PL"/>
        </w:rPr>
      </w:pPr>
      <w:r w:rsidRPr="00A85883">
        <w:rPr>
          <w:rFonts w:eastAsia="Courier New"/>
          <w:color w:val="000000"/>
          <w:spacing w:val="-1"/>
          <w:sz w:val="24"/>
          <w:szCs w:val="24"/>
          <w:lang w:bidi="pl-PL"/>
        </w:rPr>
        <w:t>Maksimum - żaden z wymiarów nie może przekroczyć: wysokości 20 mm, długość 325mm, szerokości 230 mm</w:t>
      </w:r>
      <w:r w:rsidR="00047E85">
        <w:rPr>
          <w:rFonts w:eastAsia="Courier New"/>
          <w:color w:val="000000"/>
          <w:spacing w:val="-1"/>
          <w:sz w:val="24"/>
          <w:szCs w:val="24"/>
          <w:lang w:bidi="pl-PL"/>
        </w:rPr>
        <w:t>.</w:t>
      </w:r>
      <w:bookmarkStart w:id="0" w:name="_GoBack"/>
      <w:bookmarkEnd w:id="0"/>
    </w:p>
    <w:p w:rsidR="00A85883" w:rsidRPr="00A85883" w:rsidRDefault="00A85883" w:rsidP="00A85883">
      <w:pPr>
        <w:pStyle w:val="Akapitzlist"/>
        <w:widowControl w:val="0"/>
        <w:shd w:val="clear" w:color="auto" w:fill="FFFFFF"/>
        <w:jc w:val="both"/>
        <w:rPr>
          <w:rFonts w:eastAsia="Courier New"/>
          <w:color w:val="000000"/>
          <w:sz w:val="24"/>
          <w:szCs w:val="24"/>
          <w:lang w:bidi="pl-PL"/>
        </w:rPr>
      </w:pPr>
      <w:r>
        <w:rPr>
          <w:rFonts w:eastAsia="Courier New"/>
          <w:b/>
          <w:color w:val="000000"/>
          <w:sz w:val="24"/>
          <w:szCs w:val="24"/>
          <w:lang w:bidi="pl-PL"/>
        </w:rPr>
        <w:t>G</w:t>
      </w:r>
      <w:r w:rsidRPr="00A85883">
        <w:rPr>
          <w:rFonts w:eastAsia="Courier New"/>
          <w:b/>
          <w:color w:val="000000"/>
          <w:sz w:val="24"/>
          <w:szCs w:val="24"/>
          <w:lang w:bidi="pl-PL"/>
        </w:rPr>
        <w:t>abaryt B -</w:t>
      </w:r>
      <w:r w:rsidRPr="00A85883">
        <w:rPr>
          <w:rFonts w:eastAsia="Courier New"/>
          <w:color w:val="000000"/>
          <w:sz w:val="24"/>
          <w:szCs w:val="24"/>
          <w:lang w:bidi="pl-PL"/>
        </w:rPr>
        <w:t xml:space="preserve"> to przesyłka o wymiarach:</w:t>
      </w:r>
    </w:p>
    <w:p w:rsidR="00A85883" w:rsidRPr="00A85883" w:rsidRDefault="00A85883" w:rsidP="00A85883">
      <w:pPr>
        <w:pStyle w:val="Akapitzlist"/>
        <w:widowControl w:val="0"/>
        <w:shd w:val="clear" w:color="auto" w:fill="FFFFFF"/>
        <w:jc w:val="both"/>
        <w:rPr>
          <w:rFonts w:eastAsia="Courier New"/>
          <w:color w:val="000000"/>
          <w:sz w:val="24"/>
          <w:szCs w:val="24"/>
          <w:lang w:bidi="pl-PL"/>
        </w:rPr>
      </w:pPr>
      <w:r w:rsidRPr="00A85883">
        <w:rPr>
          <w:rFonts w:eastAsia="Courier New"/>
          <w:color w:val="000000"/>
          <w:sz w:val="24"/>
          <w:szCs w:val="24"/>
          <w:lang w:bidi="pl-PL"/>
        </w:rPr>
        <w:t xml:space="preserve">Minimum - jeśli choć jeden z wymiarów przekracza wysokość 20 mm lub długość 325 mm </w:t>
      </w:r>
      <w:r w:rsidRPr="00A85883">
        <w:rPr>
          <w:rFonts w:eastAsia="Courier New"/>
          <w:color w:val="000000"/>
          <w:spacing w:val="-1"/>
          <w:sz w:val="24"/>
          <w:szCs w:val="24"/>
          <w:lang w:bidi="pl-PL"/>
        </w:rPr>
        <w:t>lub szerokość 230 mm,</w:t>
      </w:r>
    </w:p>
    <w:p w:rsidR="00A85883" w:rsidRPr="00A85883" w:rsidRDefault="00A85883" w:rsidP="00A85883">
      <w:pPr>
        <w:pStyle w:val="Akapitzlist"/>
        <w:widowControl w:val="0"/>
        <w:shd w:val="clear" w:color="auto" w:fill="FFFFFF"/>
        <w:jc w:val="both"/>
        <w:rPr>
          <w:rFonts w:eastAsia="Courier New"/>
          <w:color w:val="000000"/>
          <w:sz w:val="24"/>
          <w:szCs w:val="24"/>
          <w:lang w:bidi="pl-PL"/>
        </w:rPr>
      </w:pPr>
      <w:r w:rsidRPr="00A85883">
        <w:rPr>
          <w:rFonts w:eastAsia="Courier New"/>
          <w:color w:val="000000"/>
          <w:sz w:val="24"/>
          <w:szCs w:val="24"/>
          <w:lang w:bidi="pl-PL"/>
        </w:rPr>
        <w:t>Maksimum - suma długości, szerokości i wysokości nie może być większa niż 900 mm, przy czym największy z tych wymiarów (długość) nie może przekroczyć 600 mm.</w:t>
      </w:r>
    </w:p>
    <w:p w:rsidR="00A85883" w:rsidRPr="00A85883" w:rsidRDefault="00A85883" w:rsidP="00A85883">
      <w:pPr>
        <w:widowControl w:val="0"/>
        <w:shd w:val="clear" w:color="auto" w:fill="FFFFFF"/>
        <w:jc w:val="both"/>
        <w:rPr>
          <w:rFonts w:eastAsia="Courier New"/>
          <w:color w:val="000000"/>
          <w:sz w:val="24"/>
          <w:szCs w:val="24"/>
          <w:lang w:bidi="pl-PL"/>
        </w:rPr>
      </w:pPr>
    </w:p>
    <w:p w:rsidR="00A85883" w:rsidRPr="00A85883" w:rsidRDefault="00A85883" w:rsidP="00A85883">
      <w:pPr>
        <w:pStyle w:val="Akapitzlist"/>
        <w:widowControl w:val="0"/>
        <w:shd w:val="clear" w:color="auto" w:fill="FFFFFF"/>
        <w:jc w:val="both"/>
        <w:rPr>
          <w:rFonts w:eastAsia="Courier New"/>
          <w:color w:val="000000"/>
          <w:sz w:val="24"/>
          <w:szCs w:val="24"/>
          <w:lang w:bidi="pl-PL"/>
        </w:rPr>
      </w:pPr>
      <w:r w:rsidRPr="00A85883">
        <w:rPr>
          <w:rFonts w:eastAsia="Courier New"/>
          <w:color w:val="000000"/>
          <w:sz w:val="24"/>
          <w:szCs w:val="24"/>
          <w:lang w:bidi="pl-PL"/>
        </w:rPr>
        <w:t>Wszystkie wymiary przyjmuje się z tolerancją +/- 2 mm.</w:t>
      </w:r>
    </w:p>
    <w:p w:rsidR="00A85883" w:rsidRDefault="00A85883" w:rsidP="00A85883">
      <w:pPr>
        <w:pStyle w:val="Akapitzlist"/>
        <w:widowControl w:val="0"/>
        <w:shd w:val="clear" w:color="auto" w:fill="FFFFFF"/>
        <w:tabs>
          <w:tab w:val="left" w:pos="682"/>
        </w:tabs>
        <w:jc w:val="both"/>
        <w:rPr>
          <w:rFonts w:eastAsia="Courier New"/>
          <w:color w:val="000000"/>
          <w:spacing w:val="-10"/>
          <w:sz w:val="24"/>
          <w:szCs w:val="24"/>
          <w:lang w:bidi="pl-PL"/>
        </w:rPr>
      </w:pPr>
    </w:p>
    <w:p w:rsidR="00A85883" w:rsidRPr="00A85883" w:rsidRDefault="00A85883" w:rsidP="00A85883">
      <w:pPr>
        <w:pStyle w:val="Akapitzlist"/>
        <w:widowControl w:val="0"/>
        <w:shd w:val="clear" w:color="auto" w:fill="FFFFFF"/>
        <w:tabs>
          <w:tab w:val="left" w:pos="682"/>
        </w:tabs>
        <w:jc w:val="both"/>
        <w:rPr>
          <w:rFonts w:eastAsia="Courier New"/>
          <w:color w:val="000000"/>
          <w:sz w:val="24"/>
          <w:szCs w:val="24"/>
          <w:lang w:bidi="pl-PL"/>
        </w:rPr>
      </w:pPr>
      <w:r w:rsidRPr="00A85883">
        <w:rPr>
          <w:rFonts w:eastAsia="Courier New"/>
          <w:color w:val="000000"/>
          <w:spacing w:val="-10"/>
          <w:sz w:val="24"/>
          <w:szCs w:val="24"/>
          <w:lang w:bidi="pl-PL"/>
        </w:rPr>
        <w:t xml:space="preserve">2) </w:t>
      </w:r>
      <w:r w:rsidRPr="00A85883">
        <w:rPr>
          <w:rFonts w:eastAsia="Courier New"/>
          <w:color w:val="000000"/>
          <w:spacing w:val="-1"/>
          <w:sz w:val="24"/>
          <w:szCs w:val="24"/>
          <w:lang w:bidi="pl-PL"/>
        </w:rPr>
        <w:t>paczki pocztowe o wadze do 20 000 g (Gabaryt A i B):</w:t>
      </w:r>
    </w:p>
    <w:p w:rsidR="00A85883" w:rsidRPr="00A85883" w:rsidRDefault="00A85883" w:rsidP="00A85883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ind w:left="720"/>
        <w:jc w:val="both"/>
        <w:rPr>
          <w:rFonts w:eastAsia="Courier New"/>
          <w:color w:val="000000"/>
          <w:spacing w:val="-12"/>
          <w:sz w:val="24"/>
          <w:szCs w:val="24"/>
          <w:lang w:bidi="pl-PL"/>
        </w:rPr>
      </w:pPr>
      <w:r>
        <w:rPr>
          <w:rFonts w:eastAsia="Courier New"/>
          <w:color w:val="000000"/>
          <w:sz w:val="24"/>
          <w:szCs w:val="24"/>
          <w:lang w:bidi="pl-PL"/>
        </w:rPr>
        <w:t xml:space="preserve">a) </w:t>
      </w:r>
      <w:r w:rsidRPr="00A85883">
        <w:rPr>
          <w:rFonts w:eastAsia="Courier New"/>
          <w:color w:val="000000"/>
          <w:sz w:val="24"/>
          <w:szCs w:val="24"/>
          <w:lang w:bidi="pl-PL"/>
        </w:rPr>
        <w:t>zwykłe - paczki rejestrowane niebędące paczkami najszybszej kategorii,</w:t>
      </w:r>
    </w:p>
    <w:p w:rsidR="00A85883" w:rsidRPr="00A85883" w:rsidRDefault="00A85883" w:rsidP="00A85883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ind w:left="720"/>
        <w:jc w:val="both"/>
        <w:rPr>
          <w:rFonts w:eastAsia="Courier New"/>
          <w:color w:val="000000"/>
          <w:spacing w:val="-12"/>
          <w:sz w:val="24"/>
          <w:szCs w:val="24"/>
          <w:lang w:bidi="pl-PL"/>
        </w:rPr>
      </w:pPr>
      <w:r>
        <w:rPr>
          <w:rFonts w:eastAsia="Courier New"/>
          <w:color w:val="000000"/>
          <w:sz w:val="24"/>
          <w:szCs w:val="24"/>
          <w:lang w:bidi="pl-PL"/>
        </w:rPr>
        <w:t xml:space="preserve">b) </w:t>
      </w:r>
      <w:r w:rsidRPr="00A85883">
        <w:rPr>
          <w:rFonts w:eastAsia="Courier New"/>
          <w:color w:val="000000"/>
          <w:sz w:val="24"/>
          <w:szCs w:val="24"/>
          <w:lang w:bidi="pl-PL"/>
        </w:rPr>
        <w:t>priorytetowe- paczki rejestrowane najszybszej kategorii,</w:t>
      </w:r>
    </w:p>
    <w:p w:rsidR="00A85883" w:rsidRPr="00A85883" w:rsidRDefault="00A85883" w:rsidP="00A85883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ind w:left="720"/>
        <w:jc w:val="both"/>
        <w:rPr>
          <w:rFonts w:eastAsia="Courier New"/>
          <w:color w:val="000000"/>
          <w:spacing w:val="-10"/>
          <w:sz w:val="24"/>
          <w:szCs w:val="24"/>
          <w:lang w:bidi="pl-PL"/>
        </w:rPr>
      </w:pPr>
      <w:r>
        <w:rPr>
          <w:rFonts w:eastAsia="Courier New"/>
          <w:color w:val="000000"/>
          <w:sz w:val="24"/>
          <w:szCs w:val="24"/>
          <w:lang w:bidi="pl-PL"/>
        </w:rPr>
        <w:lastRenderedPageBreak/>
        <w:t xml:space="preserve">c) </w:t>
      </w:r>
      <w:r w:rsidRPr="00A85883">
        <w:rPr>
          <w:rFonts w:eastAsia="Courier New"/>
          <w:color w:val="000000"/>
          <w:sz w:val="24"/>
          <w:szCs w:val="24"/>
          <w:lang w:bidi="pl-PL"/>
        </w:rPr>
        <w:t>ze zwrotnym poświadczeniem odbioru - paczki rejestrowane zwykłe i priorytetowe przyjęte za potwierdzeniem nadania i doręczone za pokwitowaniem odbioru.</w:t>
      </w:r>
    </w:p>
    <w:p w:rsidR="00A85883" w:rsidRPr="00A85883" w:rsidRDefault="00A85883" w:rsidP="00A85883">
      <w:pPr>
        <w:widowControl w:val="0"/>
        <w:shd w:val="clear" w:color="auto" w:fill="FFFFFF"/>
        <w:tabs>
          <w:tab w:val="left" w:pos="725"/>
        </w:tabs>
        <w:jc w:val="both"/>
        <w:rPr>
          <w:rFonts w:eastAsia="Courier New"/>
          <w:color w:val="000000"/>
          <w:spacing w:val="-10"/>
          <w:sz w:val="24"/>
          <w:szCs w:val="24"/>
          <w:lang w:bidi="pl-PL"/>
        </w:rPr>
      </w:pPr>
    </w:p>
    <w:p w:rsidR="00A85883" w:rsidRPr="00A85883" w:rsidRDefault="00A85883" w:rsidP="00A85883">
      <w:pPr>
        <w:pStyle w:val="Akapitzlist"/>
        <w:shd w:val="clear" w:color="auto" w:fill="FFFFFF"/>
        <w:tabs>
          <w:tab w:val="left" w:pos="725"/>
        </w:tabs>
        <w:jc w:val="both"/>
        <w:rPr>
          <w:spacing w:val="-10"/>
          <w:sz w:val="24"/>
          <w:szCs w:val="24"/>
        </w:rPr>
      </w:pPr>
      <w:r w:rsidRPr="00A85883">
        <w:rPr>
          <w:b/>
          <w:sz w:val="24"/>
          <w:szCs w:val="24"/>
        </w:rPr>
        <w:t>Gabaryt A</w:t>
      </w:r>
      <w:r w:rsidRPr="00A85883">
        <w:rPr>
          <w:sz w:val="24"/>
          <w:szCs w:val="24"/>
        </w:rPr>
        <w:t xml:space="preserve"> - to paczka o wymiarach:</w:t>
      </w:r>
    </w:p>
    <w:p w:rsidR="00A85883" w:rsidRPr="00A85883" w:rsidRDefault="00A85883" w:rsidP="00A85883">
      <w:pPr>
        <w:pStyle w:val="Akapitzlist"/>
        <w:shd w:val="clear" w:color="auto" w:fill="FFFFFF"/>
        <w:jc w:val="both"/>
        <w:rPr>
          <w:sz w:val="24"/>
          <w:szCs w:val="24"/>
        </w:rPr>
      </w:pPr>
      <w:r w:rsidRPr="00A85883">
        <w:rPr>
          <w:sz w:val="24"/>
          <w:szCs w:val="24"/>
        </w:rPr>
        <w:t>Minimum - wymiary strony adresowej nie mogą być mniejsze niż 90 x 140 mm,</w:t>
      </w:r>
      <w:r>
        <w:rPr>
          <w:sz w:val="24"/>
          <w:szCs w:val="24"/>
        </w:rPr>
        <w:t xml:space="preserve"> </w:t>
      </w:r>
      <w:r w:rsidRPr="00A85883">
        <w:rPr>
          <w:spacing w:val="-1"/>
          <w:sz w:val="24"/>
          <w:szCs w:val="24"/>
        </w:rPr>
        <w:t xml:space="preserve">Maksimum - żaden z wymiarów nie może przekroczyć: długości 600 mm, szerokość 500 mm, </w:t>
      </w:r>
      <w:r w:rsidRPr="00A85883">
        <w:rPr>
          <w:spacing w:val="-2"/>
          <w:sz w:val="24"/>
          <w:szCs w:val="24"/>
        </w:rPr>
        <w:t>wysokość 300 mm</w:t>
      </w:r>
    </w:p>
    <w:p w:rsidR="00A85883" w:rsidRPr="00A85883" w:rsidRDefault="00A85883" w:rsidP="00A85883">
      <w:pPr>
        <w:shd w:val="clear" w:color="auto" w:fill="FFFFFF"/>
        <w:jc w:val="both"/>
        <w:rPr>
          <w:b/>
          <w:sz w:val="24"/>
          <w:szCs w:val="24"/>
        </w:rPr>
      </w:pPr>
    </w:p>
    <w:p w:rsidR="00A85883" w:rsidRPr="00A85883" w:rsidRDefault="00A85883" w:rsidP="00A85883">
      <w:pPr>
        <w:pStyle w:val="Akapitzlist"/>
        <w:shd w:val="clear" w:color="auto" w:fill="FFFFFF"/>
        <w:jc w:val="both"/>
        <w:rPr>
          <w:sz w:val="24"/>
          <w:szCs w:val="24"/>
        </w:rPr>
      </w:pPr>
      <w:r w:rsidRPr="00A85883">
        <w:rPr>
          <w:b/>
          <w:sz w:val="24"/>
          <w:szCs w:val="24"/>
        </w:rPr>
        <w:t>Gabaryt B</w:t>
      </w:r>
      <w:r w:rsidRPr="00A85883">
        <w:rPr>
          <w:sz w:val="24"/>
          <w:szCs w:val="24"/>
        </w:rPr>
        <w:t xml:space="preserve"> - to paczka o wymiarach:</w:t>
      </w:r>
    </w:p>
    <w:p w:rsidR="00A85883" w:rsidRPr="00A85883" w:rsidRDefault="00A85883" w:rsidP="00A85883">
      <w:pPr>
        <w:pStyle w:val="Akapitzlist"/>
        <w:shd w:val="clear" w:color="auto" w:fill="FFFFFF"/>
        <w:jc w:val="both"/>
        <w:rPr>
          <w:sz w:val="24"/>
          <w:szCs w:val="24"/>
        </w:rPr>
      </w:pPr>
      <w:r w:rsidRPr="00A85883">
        <w:rPr>
          <w:sz w:val="24"/>
          <w:szCs w:val="24"/>
        </w:rPr>
        <w:t xml:space="preserve">Minimum - jeśli choć jeden z wymiarów przekracza długość 600 mm, szerokość 500 mm, </w:t>
      </w:r>
      <w:r w:rsidRPr="00A85883">
        <w:rPr>
          <w:spacing w:val="-2"/>
          <w:sz w:val="24"/>
          <w:szCs w:val="24"/>
        </w:rPr>
        <w:t>wysokość 300 mm,</w:t>
      </w:r>
    </w:p>
    <w:p w:rsidR="00A85883" w:rsidRDefault="00A85883" w:rsidP="00A85883">
      <w:pPr>
        <w:pStyle w:val="Akapitzlist"/>
        <w:shd w:val="clear" w:color="auto" w:fill="FFFFFF"/>
        <w:jc w:val="both"/>
        <w:rPr>
          <w:sz w:val="24"/>
          <w:szCs w:val="24"/>
        </w:rPr>
      </w:pPr>
      <w:r w:rsidRPr="00A85883">
        <w:rPr>
          <w:sz w:val="24"/>
          <w:szCs w:val="24"/>
        </w:rPr>
        <w:t>Maksimum - suma długości i największego obwodu mierzonego w innym kierunku                       niż długość - 3000 mm, przy czym największy wymiar nie może przekroczyć 1500 mm.</w:t>
      </w:r>
    </w:p>
    <w:p w:rsidR="00A85883" w:rsidRPr="00A85883" w:rsidRDefault="00A85883" w:rsidP="00A85883">
      <w:pPr>
        <w:pStyle w:val="Akapitzlist"/>
        <w:shd w:val="clear" w:color="auto" w:fill="FFFFFF"/>
        <w:jc w:val="both"/>
        <w:rPr>
          <w:sz w:val="24"/>
          <w:szCs w:val="24"/>
        </w:rPr>
      </w:pPr>
    </w:p>
    <w:p w:rsidR="00A85883" w:rsidRPr="00A85883" w:rsidRDefault="00A85883" w:rsidP="00A85883">
      <w:pPr>
        <w:pStyle w:val="Akapitzlist"/>
        <w:numPr>
          <w:ilvl w:val="0"/>
          <w:numId w:val="7"/>
        </w:num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  <w:r w:rsidRPr="00A85883">
        <w:rPr>
          <w:bCs/>
          <w:sz w:val="24"/>
          <w:szCs w:val="24"/>
        </w:rPr>
        <w:t>Zamawiający wymaga, aby w okresie wykonywania umowy Wykonawca dysponował placówką</w:t>
      </w:r>
      <w:r w:rsidRPr="00A85883">
        <w:rPr>
          <w:sz w:val="24"/>
          <w:szCs w:val="24"/>
        </w:rPr>
        <w:t xml:space="preserve"> nadawczą zlokalizowaną w Świnoujściu, w odległości nie większej niż 200 metrów od siedziby Zamawiającego. Wykonawca zobowiązany jest do niezwłocznego odbierania w punkcie nadawczym  przesy</w:t>
      </w:r>
      <w:r w:rsidRPr="00A85883">
        <w:rPr>
          <w:spacing w:val="-1"/>
          <w:sz w:val="24"/>
          <w:szCs w:val="24"/>
        </w:rPr>
        <w:t xml:space="preserve">łek przygotowanych przez Zamawiającego do </w:t>
      </w:r>
      <w:r w:rsidRPr="00A85883">
        <w:rPr>
          <w:sz w:val="24"/>
          <w:szCs w:val="24"/>
        </w:rPr>
        <w:t>wyekspediowania, a następnie pisemnego potwierdzenia Zamawiającemu faktu ich odbioru i nadania. Odbiór przesyłek w okienku placówki nadawczej odbywał się będzie codziennie od poniedziałku do piątku w godzinach 8.00 -18.00.</w:t>
      </w:r>
    </w:p>
    <w:p w:rsidR="00A85883" w:rsidRPr="00A85883" w:rsidRDefault="00A85883" w:rsidP="00A85883">
      <w:pPr>
        <w:pStyle w:val="Akapitzlist"/>
        <w:numPr>
          <w:ilvl w:val="0"/>
          <w:numId w:val="7"/>
        </w:numPr>
        <w:tabs>
          <w:tab w:val="left" w:pos="284"/>
        </w:tabs>
        <w:jc w:val="both"/>
        <w:rPr>
          <w:sz w:val="24"/>
          <w:szCs w:val="24"/>
        </w:rPr>
      </w:pPr>
      <w:r w:rsidRPr="00A85883">
        <w:rPr>
          <w:sz w:val="24"/>
          <w:szCs w:val="24"/>
        </w:rPr>
        <w:t xml:space="preserve">W przypadku gdy Wykonawca nie dysponuje placówką nadawczą w miejscowości Zamawiającego, lub jest ona oddalona o więcej jak 200 m od siedziby Zamawiającego, Wykonawca zobowiązany jest do odbierania z siedziby Zamawiającego, na własny koszt, przygotowanych przez Zamawiającego do wyekspediowania przesyłek, a następnie pisemnego potwierdzenia Zamawiającemu faktu ich odbioru i nadania. Odbiór przesyłek przez Wykonawcę odbywał się będzie codziennie od poniedziałku do piątku w godzinach 13.00 -15.00.  </w:t>
      </w:r>
    </w:p>
    <w:p w:rsidR="00A85883" w:rsidRPr="00A85883" w:rsidRDefault="00A85883" w:rsidP="00A85883">
      <w:pPr>
        <w:pStyle w:val="Akapitzlist"/>
        <w:numPr>
          <w:ilvl w:val="0"/>
          <w:numId w:val="7"/>
        </w:numPr>
        <w:shd w:val="clear" w:color="auto" w:fill="FFFFFF"/>
        <w:tabs>
          <w:tab w:val="left" w:pos="284"/>
        </w:tabs>
        <w:jc w:val="both"/>
        <w:rPr>
          <w:spacing w:val="-18"/>
          <w:sz w:val="24"/>
          <w:szCs w:val="24"/>
        </w:rPr>
      </w:pPr>
      <w:r w:rsidRPr="00A85883">
        <w:rPr>
          <w:spacing w:val="-1"/>
          <w:sz w:val="24"/>
          <w:szCs w:val="24"/>
        </w:rPr>
        <w:t xml:space="preserve">Zamawiający zobowiązuje się do umieszczenia na stronie adresowej każdej nadawanej   przesyłki </w:t>
      </w:r>
      <w:r w:rsidRPr="00A85883">
        <w:rPr>
          <w:sz w:val="24"/>
          <w:szCs w:val="24"/>
        </w:rPr>
        <w:t xml:space="preserve">listowej lub paczki nazwy odbiorcy wraz z jego adresem (podany jednocześnie w  pocztowej </w:t>
      </w:r>
      <w:r w:rsidRPr="00A85883">
        <w:rPr>
          <w:spacing w:val="-1"/>
          <w:sz w:val="24"/>
          <w:szCs w:val="24"/>
        </w:rPr>
        <w:t xml:space="preserve">książce nadawczej dla przesyłek rejestrowanych), określając rodzaj przesyłki (zwykła, polecona, </w:t>
      </w:r>
      <w:r w:rsidRPr="00A85883">
        <w:rPr>
          <w:sz w:val="24"/>
          <w:szCs w:val="24"/>
        </w:rPr>
        <w:t>priorytet  czy ze zwrotnym poświadczeniem odbioru - ZPO) oraz nadruku (pieczątki) zawierającego pełną nazwę i adres Zamawiającego.</w:t>
      </w:r>
    </w:p>
    <w:p w:rsidR="00A85883" w:rsidRPr="00A85883" w:rsidRDefault="00A85883" w:rsidP="00A85883">
      <w:pPr>
        <w:pStyle w:val="Akapitzlist"/>
        <w:numPr>
          <w:ilvl w:val="0"/>
          <w:numId w:val="7"/>
        </w:numPr>
        <w:shd w:val="clear" w:color="auto" w:fill="FFFFFF"/>
        <w:tabs>
          <w:tab w:val="left" w:pos="284"/>
        </w:tabs>
        <w:jc w:val="both"/>
        <w:rPr>
          <w:spacing w:val="-15"/>
          <w:sz w:val="24"/>
          <w:szCs w:val="24"/>
        </w:rPr>
      </w:pPr>
      <w:r w:rsidRPr="00A85883">
        <w:rPr>
          <w:sz w:val="24"/>
          <w:szCs w:val="24"/>
        </w:rPr>
        <w:t>Zamawiający zobowiązuje się do właściwego przygotowania przesyłek oraz sporządzania pisemnych zestawień dla przesyłek.</w:t>
      </w:r>
    </w:p>
    <w:p w:rsidR="00A85883" w:rsidRPr="00A85883" w:rsidRDefault="00A85883" w:rsidP="00A85883">
      <w:pPr>
        <w:pStyle w:val="Akapitzlist"/>
        <w:numPr>
          <w:ilvl w:val="0"/>
          <w:numId w:val="7"/>
        </w:num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  <w:r w:rsidRPr="00A85883">
        <w:rPr>
          <w:sz w:val="24"/>
          <w:szCs w:val="24"/>
        </w:rPr>
        <w:t>Zamawiający zobowiązuje się do nadawania przesyłek w stanie uporządkowanym, przez  co należy rozumieć:</w:t>
      </w:r>
    </w:p>
    <w:p w:rsidR="00A85883" w:rsidRPr="00A85883" w:rsidRDefault="00A85883" w:rsidP="00A85883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spacing w:val="-10"/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A85883">
        <w:rPr>
          <w:sz w:val="24"/>
          <w:szCs w:val="24"/>
        </w:rPr>
        <w:t>dla przesyłek rejestrowanych - wpisanie każdej przesyłki do zestawienia przesyłek, sporządzanego w dwóch egzemplarzach, z których oryginał będzie przeznaczony dla Wykonawcy w celach rozliczeniowych, a kopia stanowić będzie dla Zamawiającego potwierdzenie nadania danej partii przesyłek,</w:t>
      </w:r>
    </w:p>
    <w:p w:rsidR="00A85883" w:rsidRPr="00A85883" w:rsidRDefault="00A85883" w:rsidP="00A85883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spacing w:val="-9"/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A85883">
        <w:rPr>
          <w:sz w:val="24"/>
          <w:szCs w:val="24"/>
        </w:rPr>
        <w:t xml:space="preserve">dla przesyłek zwykłych - nierejestrowanych - przygotowanie zestawienia ilościowego przesyłek wg poszczególnych kategorii wagowych sporządzanego dla celów </w:t>
      </w:r>
      <w:r w:rsidRPr="00A85883">
        <w:rPr>
          <w:spacing w:val="-1"/>
          <w:sz w:val="24"/>
          <w:szCs w:val="24"/>
        </w:rPr>
        <w:t xml:space="preserve">rozliczeniowych w dwóch egzemplarzach, z których oryginał będzie przeznaczony dla </w:t>
      </w:r>
      <w:r w:rsidRPr="00A85883">
        <w:rPr>
          <w:sz w:val="24"/>
          <w:szCs w:val="24"/>
        </w:rPr>
        <w:t>Wykonawcy w celach rozliczeniowych, a kopia stanowić będzie dla Zamawiającego potwierdzenie nadania danej partii przesyłek.</w:t>
      </w:r>
    </w:p>
    <w:p w:rsidR="00A85883" w:rsidRPr="00A85883" w:rsidRDefault="00A85883" w:rsidP="00A85883">
      <w:pPr>
        <w:pStyle w:val="Akapitzlist"/>
        <w:numPr>
          <w:ilvl w:val="0"/>
          <w:numId w:val="7"/>
        </w:numPr>
        <w:shd w:val="clear" w:color="auto" w:fill="FFFFFF"/>
        <w:tabs>
          <w:tab w:val="left" w:pos="490"/>
        </w:tabs>
        <w:jc w:val="both"/>
        <w:rPr>
          <w:spacing w:val="-18"/>
          <w:sz w:val="24"/>
          <w:szCs w:val="24"/>
        </w:rPr>
      </w:pPr>
      <w:r w:rsidRPr="00A85883">
        <w:rPr>
          <w:sz w:val="24"/>
          <w:szCs w:val="24"/>
        </w:rPr>
        <w:t xml:space="preserve">Zamawiający jest odpowiedzialny za nadawanie przesyłek listowych i paczek w stanie </w:t>
      </w:r>
      <w:r w:rsidRPr="00A85883">
        <w:rPr>
          <w:spacing w:val="-1"/>
          <w:sz w:val="24"/>
          <w:szCs w:val="24"/>
        </w:rPr>
        <w:t xml:space="preserve">umożliwiającym Wykonawcy doręczenie bez ubytku i uszkodzenia do miejsca zgodnie z adresem </w:t>
      </w:r>
      <w:r w:rsidRPr="00A85883">
        <w:rPr>
          <w:sz w:val="24"/>
          <w:szCs w:val="24"/>
        </w:rPr>
        <w:t>przeznaczenia.</w:t>
      </w:r>
    </w:p>
    <w:p w:rsidR="00A85883" w:rsidRPr="00A85883" w:rsidRDefault="00A85883" w:rsidP="00A85883">
      <w:pPr>
        <w:pStyle w:val="Akapitzlist"/>
        <w:numPr>
          <w:ilvl w:val="0"/>
          <w:numId w:val="7"/>
        </w:num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  <w:r w:rsidRPr="00A85883">
        <w:rPr>
          <w:sz w:val="24"/>
          <w:szCs w:val="24"/>
        </w:rPr>
        <w:lastRenderedPageBreak/>
        <w:t>Wykonawca będzie doręczał do siedziby Zamawiającego zwrotne potwierdzenie odbioru przesyłki, potwierdzone przez jej adresata, niezwłocznie po dokonaniu doręczenia przesyłki, nie później jednak, niż w ciągu 7 dni roboczych od dnia doręczenia.</w:t>
      </w:r>
    </w:p>
    <w:p w:rsidR="00A85883" w:rsidRPr="00A85883" w:rsidRDefault="00A85883" w:rsidP="00A85883">
      <w:pPr>
        <w:pStyle w:val="Akapitzlist"/>
        <w:numPr>
          <w:ilvl w:val="0"/>
          <w:numId w:val="7"/>
        </w:num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  <w:r w:rsidRPr="00A85883">
        <w:rPr>
          <w:sz w:val="24"/>
          <w:szCs w:val="24"/>
        </w:rPr>
        <w:t>Orientacyjne ilości i rodzaje przesyłek tj. szacowana ilość korespondencji lub usług przez cały okres obowiązywania umowy (2</w:t>
      </w:r>
      <w:r>
        <w:rPr>
          <w:sz w:val="24"/>
          <w:szCs w:val="24"/>
        </w:rPr>
        <w:t>3</w:t>
      </w:r>
      <w:r w:rsidRPr="00A85883">
        <w:rPr>
          <w:sz w:val="24"/>
          <w:szCs w:val="24"/>
        </w:rPr>
        <w:t xml:space="preserve"> miesiące) zostały podane w tabeli</w:t>
      </w:r>
      <w:r>
        <w:rPr>
          <w:sz w:val="24"/>
          <w:szCs w:val="24"/>
        </w:rPr>
        <w:br/>
      </w:r>
      <w:r w:rsidRPr="00A85883">
        <w:rPr>
          <w:sz w:val="24"/>
          <w:szCs w:val="24"/>
        </w:rPr>
        <w:t>w formularzu oferty (zał. nr 1a).</w:t>
      </w:r>
    </w:p>
    <w:p w:rsidR="00A85883" w:rsidRPr="00A85883" w:rsidRDefault="00A85883" w:rsidP="00A85883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A85883">
        <w:rPr>
          <w:sz w:val="24"/>
          <w:szCs w:val="24"/>
        </w:rPr>
        <w:t>Zamawiający wymaga, aby punkty odbioru niedoręczonych pod adres przesyłek (przesyłek awizowanych), znajdowały się na terenie każdej gminy lub gminy sąsiadującej.</w:t>
      </w:r>
    </w:p>
    <w:p w:rsidR="00A85883" w:rsidRPr="00A85883" w:rsidRDefault="00A85883" w:rsidP="00A85883">
      <w:pPr>
        <w:pStyle w:val="Akapitzlist"/>
        <w:widowControl w:val="0"/>
        <w:numPr>
          <w:ilvl w:val="0"/>
          <w:numId w:val="7"/>
        </w:numPr>
        <w:jc w:val="both"/>
        <w:rPr>
          <w:rFonts w:eastAsia="Courier New"/>
          <w:color w:val="000000"/>
          <w:sz w:val="24"/>
          <w:szCs w:val="24"/>
          <w:lang w:bidi="pl-PL"/>
        </w:rPr>
      </w:pPr>
      <w:r w:rsidRPr="00A85883">
        <w:rPr>
          <w:rFonts w:eastAsia="Courier New"/>
          <w:color w:val="000000"/>
          <w:sz w:val="24"/>
          <w:szCs w:val="24"/>
          <w:lang w:bidi="pl-PL"/>
        </w:rPr>
        <w:t>Zamawiający wymaga od Wykonawcy, aby miejsca wyznaczone na odbiór przesyłek awizowanych spełniały warunki umożliwiające swobodny, nie skrępowany odbiór przesyłek pocztowych. W tym celu Wykonawca musi zapewnić, aby odbiór przesyłek odbywał się we wszystkie dni robocze, z wyjątkiem dni ustawowo wolnych od pracy. Miejsce takie musi być wyraźnie oznakowane szyldem z logo Wykonawcy. Natomiast jeżeli znajduje się w pomieszczeniu, w którym prowadzona jest działalność gospodarcza, musi posiadać wyodrębnione stanowisko obsługi klienta w zakresie usług pocztowych i osobę do wydawania przesyłek.</w:t>
      </w:r>
    </w:p>
    <w:p w:rsidR="00A85883" w:rsidRPr="00A85883" w:rsidRDefault="00A85883" w:rsidP="00A85883">
      <w:pPr>
        <w:pStyle w:val="Akapitzlist"/>
        <w:widowControl w:val="0"/>
        <w:numPr>
          <w:ilvl w:val="0"/>
          <w:numId w:val="7"/>
        </w:numPr>
        <w:jc w:val="both"/>
        <w:rPr>
          <w:rFonts w:eastAsia="Courier New"/>
          <w:color w:val="000000"/>
          <w:sz w:val="24"/>
          <w:szCs w:val="24"/>
          <w:lang w:bidi="pl-PL"/>
        </w:rPr>
      </w:pPr>
      <w:r w:rsidRPr="00A85883">
        <w:rPr>
          <w:rFonts w:eastAsia="Courier New"/>
          <w:color w:val="000000"/>
          <w:sz w:val="24"/>
          <w:szCs w:val="24"/>
          <w:lang w:bidi="pl-PL"/>
        </w:rPr>
        <w:t>Zamawiający dopuszcza możliwość skorzystania z usług nie wymienionych</w:t>
      </w:r>
      <w:r>
        <w:rPr>
          <w:rFonts w:eastAsia="Courier New"/>
          <w:color w:val="000000"/>
          <w:sz w:val="24"/>
          <w:szCs w:val="24"/>
          <w:lang w:bidi="pl-PL"/>
        </w:rPr>
        <w:br/>
      </w:r>
      <w:r w:rsidRPr="00A85883">
        <w:rPr>
          <w:rFonts w:eastAsia="Courier New"/>
          <w:color w:val="000000"/>
          <w:sz w:val="24"/>
          <w:szCs w:val="24"/>
          <w:lang w:bidi="pl-PL"/>
        </w:rPr>
        <w:t>w formularzu oferty i opłaci usługę zgodnie z cennikiem wykonawcy obowiązującym w dniu wykonania usługi.</w:t>
      </w:r>
    </w:p>
    <w:p w:rsidR="00A85883" w:rsidRPr="00A85883" w:rsidRDefault="00A85883" w:rsidP="00A85883">
      <w:pPr>
        <w:pStyle w:val="Akapitzlist"/>
        <w:widowControl w:val="0"/>
        <w:jc w:val="both"/>
        <w:rPr>
          <w:sz w:val="24"/>
          <w:szCs w:val="24"/>
          <w:lang w:eastAsia="en-US"/>
        </w:rPr>
      </w:pPr>
      <w:r w:rsidRPr="00A85883">
        <w:rPr>
          <w:sz w:val="24"/>
          <w:szCs w:val="24"/>
          <w:lang w:eastAsia="en-US"/>
        </w:rPr>
        <w:t>Zamawiający będzie umieszczał oznaczenie potwierdzające wniesienie opłaty za usługę w postaci napisu, nadruku lub odcisku pieczęci o treści ustalonej z Wykonawcą.</w:t>
      </w:r>
    </w:p>
    <w:p w:rsidR="00A85883" w:rsidRPr="00A85883" w:rsidRDefault="00A85883" w:rsidP="00A85883">
      <w:pPr>
        <w:pStyle w:val="Akapitzlist"/>
        <w:widowControl w:val="0"/>
        <w:jc w:val="both"/>
        <w:rPr>
          <w:sz w:val="24"/>
          <w:szCs w:val="24"/>
          <w:lang w:eastAsia="en-US"/>
        </w:rPr>
      </w:pPr>
      <w:r w:rsidRPr="00A85883">
        <w:rPr>
          <w:sz w:val="24"/>
          <w:szCs w:val="24"/>
          <w:lang w:eastAsia="en-US"/>
        </w:rPr>
        <w:t>Usługi pocztowe, które są przedmiotem zamówienia będą realizowane na zasadach określonych w powszechnie obowiązujących przepisach prawa, w szczególności w:</w:t>
      </w:r>
    </w:p>
    <w:p w:rsidR="00A85883" w:rsidRPr="00A85883" w:rsidRDefault="00A85883" w:rsidP="00A85883">
      <w:pPr>
        <w:widowControl w:val="0"/>
        <w:tabs>
          <w:tab w:val="left" w:pos="1024"/>
        </w:tabs>
        <w:ind w:left="7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a) </w:t>
      </w:r>
      <w:r w:rsidRPr="00A85883">
        <w:rPr>
          <w:sz w:val="24"/>
          <w:szCs w:val="24"/>
          <w:lang w:eastAsia="en-US"/>
        </w:rPr>
        <w:t>Ustawie z dnia 23 listopada 2012 r, - Prawo pocztowe (Dz. U. z 201</w:t>
      </w:r>
      <w:r>
        <w:rPr>
          <w:sz w:val="24"/>
          <w:szCs w:val="24"/>
          <w:lang w:eastAsia="en-US"/>
        </w:rPr>
        <w:t>8</w:t>
      </w:r>
      <w:r w:rsidRPr="00A85883">
        <w:rPr>
          <w:sz w:val="24"/>
          <w:szCs w:val="24"/>
          <w:lang w:eastAsia="en-US"/>
        </w:rPr>
        <w:t xml:space="preserve">r. poz. </w:t>
      </w:r>
      <w:r>
        <w:rPr>
          <w:sz w:val="24"/>
          <w:szCs w:val="24"/>
          <w:lang w:eastAsia="en-US"/>
        </w:rPr>
        <w:t>2188</w:t>
      </w:r>
      <w:r w:rsidRPr="00A85883">
        <w:rPr>
          <w:sz w:val="24"/>
          <w:szCs w:val="24"/>
          <w:lang w:eastAsia="en-US"/>
        </w:rPr>
        <w:t>);</w:t>
      </w:r>
    </w:p>
    <w:p w:rsidR="00A85883" w:rsidRPr="00A85883" w:rsidRDefault="00A85883" w:rsidP="00A85883">
      <w:pPr>
        <w:widowControl w:val="0"/>
        <w:tabs>
          <w:tab w:val="left" w:pos="1024"/>
        </w:tabs>
        <w:ind w:left="7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b) </w:t>
      </w:r>
      <w:r w:rsidRPr="00A85883">
        <w:rPr>
          <w:sz w:val="24"/>
          <w:szCs w:val="24"/>
          <w:lang w:eastAsia="en-US"/>
        </w:rPr>
        <w:t>Rozporządzeniu Ministra Administracji i Cyfryzacji z dnia 26 listopada 2013r.</w:t>
      </w:r>
      <w:r>
        <w:rPr>
          <w:sz w:val="24"/>
          <w:szCs w:val="24"/>
          <w:lang w:eastAsia="en-US"/>
        </w:rPr>
        <w:br/>
      </w:r>
      <w:r w:rsidRPr="00A85883">
        <w:rPr>
          <w:sz w:val="24"/>
          <w:szCs w:val="24"/>
          <w:lang w:eastAsia="en-US"/>
        </w:rPr>
        <w:t>w sprawie reklamacji usługi pocztowej (Dz</w:t>
      </w:r>
      <w:r>
        <w:rPr>
          <w:sz w:val="24"/>
          <w:szCs w:val="24"/>
          <w:lang w:eastAsia="en-US"/>
        </w:rPr>
        <w:t>.</w:t>
      </w:r>
      <w:r w:rsidRPr="00A85883">
        <w:rPr>
          <w:sz w:val="24"/>
          <w:szCs w:val="24"/>
          <w:lang w:eastAsia="en-US"/>
        </w:rPr>
        <w:t xml:space="preserve"> U. z 2018 r. poz. 421)</w:t>
      </w:r>
      <w:r w:rsidR="0071147F">
        <w:rPr>
          <w:sz w:val="24"/>
          <w:szCs w:val="24"/>
          <w:lang w:eastAsia="en-US"/>
        </w:rPr>
        <w:t>;</w:t>
      </w:r>
    </w:p>
    <w:p w:rsidR="00A85883" w:rsidRPr="00A85883" w:rsidRDefault="0071147F" w:rsidP="0071147F">
      <w:pPr>
        <w:widowControl w:val="0"/>
        <w:tabs>
          <w:tab w:val="left" w:pos="1024"/>
        </w:tabs>
        <w:ind w:left="7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c) </w:t>
      </w:r>
      <w:r w:rsidR="00A85883" w:rsidRPr="00A85883">
        <w:rPr>
          <w:sz w:val="24"/>
          <w:szCs w:val="24"/>
          <w:lang w:eastAsia="en-US"/>
        </w:rPr>
        <w:t>Rozporządzeniu Ministra Administracji i Cyfryzacji z dnia 29 kwietnia 2013r</w:t>
      </w:r>
      <w:r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br/>
      </w:r>
      <w:r w:rsidR="00A85883" w:rsidRPr="00A85883">
        <w:rPr>
          <w:sz w:val="24"/>
          <w:szCs w:val="24"/>
          <w:lang w:eastAsia="en-US"/>
        </w:rPr>
        <w:t>w sprawie warunków wykonywania usług powszechnych przez operatora wyznaczonego (Dz. U. 2013 r. poz</w:t>
      </w:r>
      <w:r>
        <w:rPr>
          <w:sz w:val="24"/>
          <w:szCs w:val="24"/>
          <w:lang w:eastAsia="en-US"/>
        </w:rPr>
        <w:t>.</w:t>
      </w:r>
      <w:r w:rsidR="00A85883" w:rsidRPr="00A85883">
        <w:rPr>
          <w:sz w:val="24"/>
          <w:szCs w:val="24"/>
          <w:lang w:eastAsia="en-US"/>
        </w:rPr>
        <w:t xml:space="preserve"> 545)</w:t>
      </w:r>
      <w:r>
        <w:rPr>
          <w:sz w:val="24"/>
          <w:szCs w:val="24"/>
          <w:lang w:eastAsia="en-US"/>
        </w:rPr>
        <w:t>;</w:t>
      </w:r>
    </w:p>
    <w:p w:rsidR="00A85883" w:rsidRPr="00A85883" w:rsidRDefault="0071147F" w:rsidP="0071147F">
      <w:pPr>
        <w:widowControl w:val="0"/>
        <w:tabs>
          <w:tab w:val="left" w:pos="1024"/>
        </w:tabs>
        <w:ind w:left="7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d) </w:t>
      </w:r>
      <w:r w:rsidR="00A85883" w:rsidRPr="00A85883">
        <w:rPr>
          <w:sz w:val="24"/>
          <w:szCs w:val="24"/>
          <w:lang w:eastAsia="en-US"/>
        </w:rPr>
        <w:t>Międzynarodowych przepisów pocztowych:</w:t>
      </w:r>
    </w:p>
    <w:p w:rsidR="00A85883" w:rsidRPr="00A85883" w:rsidRDefault="00A85883" w:rsidP="0071147F">
      <w:pPr>
        <w:pStyle w:val="Akapitzlist"/>
        <w:widowControl w:val="0"/>
        <w:tabs>
          <w:tab w:val="left" w:pos="1224"/>
        </w:tabs>
        <w:jc w:val="both"/>
        <w:rPr>
          <w:sz w:val="24"/>
          <w:szCs w:val="24"/>
          <w:lang w:eastAsia="en-US"/>
        </w:rPr>
      </w:pPr>
      <w:r w:rsidRPr="00A85883">
        <w:rPr>
          <w:sz w:val="24"/>
          <w:szCs w:val="24"/>
          <w:lang w:eastAsia="en-US"/>
        </w:rPr>
        <w:t>- Siódmy protokół dodatkowy do Konstytucji Światowego Związku Pocztowego, Regulamin Generalny Światowego Związku Pocztowego wraz z załącznikiem</w:t>
      </w:r>
      <w:r w:rsidR="0071147F">
        <w:rPr>
          <w:sz w:val="24"/>
          <w:szCs w:val="24"/>
          <w:lang w:eastAsia="en-US"/>
        </w:rPr>
        <w:t>;</w:t>
      </w:r>
    </w:p>
    <w:p w:rsidR="00A85883" w:rsidRPr="00A85883" w:rsidRDefault="00A85883" w:rsidP="0071147F">
      <w:pPr>
        <w:pStyle w:val="Akapitzlist"/>
        <w:widowControl w:val="0"/>
        <w:tabs>
          <w:tab w:val="left" w:pos="1228"/>
        </w:tabs>
        <w:jc w:val="both"/>
        <w:rPr>
          <w:sz w:val="24"/>
          <w:szCs w:val="24"/>
          <w:lang w:eastAsia="en-US"/>
        </w:rPr>
      </w:pPr>
      <w:r w:rsidRPr="00A85883">
        <w:rPr>
          <w:sz w:val="24"/>
          <w:szCs w:val="24"/>
          <w:lang w:eastAsia="en-US"/>
        </w:rPr>
        <w:t xml:space="preserve">- Regulaminem wewnętrznym Kongresów, Światowa Konwencja Pocztowa oraz Porozumienie dotyczące pocztowych usług płatniczych. Dausze 2012.10.11 - ogłoszony dnia 2 października 2015 </w:t>
      </w:r>
      <w:r w:rsidR="0071147F">
        <w:rPr>
          <w:sz w:val="24"/>
          <w:szCs w:val="24"/>
          <w:lang w:eastAsia="en-US"/>
        </w:rPr>
        <w:t>r. (Dz. U. z 2015 r. poz. 1522);</w:t>
      </w:r>
    </w:p>
    <w:p w:rsidR="00A85883" w:rsidRPr="00A85883" w:rsidRDefault="00A85883" w:rsidP="0071147F">
      <w:pPr>
        <w:pStyle w:val="Akapitzlist"/>
        <w:widowControl w:val="0"/>
        <w:tabs>
          <w:tab w:val="left" w:pos="1228"/>
        </w:tabs>
        <w:jc w:val="both"/>
        <w:rPr>
          <w:sz w:val="24"/>
          <w:szCs w:val="24"/>
          <w:lang w:eastAsia="en-US"/>
        </w:rPr>
      </w:pPr>
      <w:r w:rsidRPr="00A85883">
        <w:rPr>
          <w:sz w:val="24"/>
          <w:szCs w:val="24"/>
          <w:lang w:eastAsia="en-US"/>
        </w:rPr>
        <w:t>-</w:t>
      </w:r>
      <w:r w:rsidR="0071147F">
        <w:rPr>
          <w:sz w:val="24"/>
          <w:szCs w:val="24"/>
          <w:lang w:eastAsia="en-US"/>
        </w:rPr>
        <w:t xml:space="preserve"> </w:t>
      </w:r>
      <w:r w:rsidRPr="00A85883">
        <w:rPr>
          <w:sz w:val="24"/>
          <w:szCs w:val="24"/>
          <w:lang w:eastAsia="en-US"/>
        </w:rPr>
        <w:t>Regulamin Poczty Listowej</w:t>
      </w:r>
      <w:r w:rsidR="0071147F">
        <w:rPr>
          <w:sz w:val="24"/>
          <w:szCs w:val="24"/>
          <w:lang w:eastAsia="en-US"/>
        </w:rPr>
        <w:t xml:space="preserve"> </w:t>
      </w:r>
      <w:r w:rsidRPr="00A85883">
        <w:rPr>
          <w:sz w:val="24"/>
          <w:szCs w:val="24"/>
          <w:lang w:eastAsia="en-US"/>
        </w:rPr>
        <w:t>(Dz.U. z 2007</w:t>
      </w:r>
      <w:r w:rsidR="0071147F">
        <w:rPr>
          <w:sz w:val="24"/>
          <w:szCs w:val="24"/>
          <w:lang w:eastAsia="en-US"/>
        </w:rPr>
        <w:t xml:space="preserve">r. </w:t>
      </w:r>
      <w:r w:rsidRPr="00A85883">
        <w:rPr>
          <w:sz w:val="24"/>
          <w:szCs w:val="24"/>
          <w:lang w:eastAsia="en-US"/>
        </w:rPr>
        <w:t>Nr 108, poz.744).</w:t>
      </w:r>
    </w:p>
    <w:p w:rsidR="00A85883" w:rsidRPr="00A85883" w:rsidRDefault="00A85883" w:rsidP="00A85883">
      <w:pPr>
        <w:numPr>
          <w:ilvl w:val="0"/>
          <w:numId w:val="7"/>
        </w:numPr>
        <w:jc w:val="both"/>
        <w:rPr>
          <w:bCs/>
          <w:sz w:val="24"/>
          <w:szCs w:val="24"/>
        </w:rPr>
      </w:pPr>
      <w:r w:rsidRPr="00A85883">
        <w:rPr>
          <w:sz w:val="24"/>
          <w:szCs w:val="24"/>
        </w:rPr>
        <w:t>Zamawiający nie dopuszcza jakiejkolwiek ingerencji przez Wykonawcę w zewnętrzne opakowanie przesyłki mogące naruszać jej zawartość oraz pierwotny format, kształt lub wagę.</w:t>
      </w:r>
    </w:p>
    <w:p w:rsidR="00A85883" w:rsidRPr="00A85883" w:rsidRDefault="00A85883" w:rsidP="00A85883">
      <w:pPr>
        <w:numPr>
          <w:ilvl w:val="0"/>
          <w:numId w:val="7"/>
        </w:numPr>
        <w:jc w:val="both"/>
        <w:rPr>
          <w:bCs/>
          <w:sz w:val="24"/>
          <w:szCs w:val="24"/>
        </w:rPr>
      </w:pPr>
      <w:r w:rsidRPr="00A85883">
        <w:rPr>
          <w:sz w:val="24"/>
          <w:szCs w:val="24"/>
        </w:rPr>
        <w:t xml:space="preserve">Zamawiający  dopuszcza  zastosowanie programu elektronicznego do nadawania przesyłek pocztowych. </w:t>
      </w:r>
    </w:p>
    <w:p w:rsidR="00A85883" w:rsidRPr="00A85883" w:rsidRDefault="00A85883" w:rsidP="00A85883">
      <w:pPr>
        <w:numPr>
          <w:ilvl w:val="0"/>
          <w:numId w:val="7"/>
        </w:numPr>
        <w:jc w:val="both"/>
        <w:rPr>
          <w:sz w:val="24"/>
          <w:szCs w:val="24"/>
        </w:rPr>
      </w:pPr>
      <w:r w:rsidRPr="00A85883">
        <w:rPr>
          <w:sz w:val="24"/>
          <w:szCs w:val="24"/>
        </w:rPr>
        <w:t>Zamawiający  dopuszcza  oznakowanie przesyłek wyróżniających poszczególne usługi</w:t>
      </w:r>
      <w:r w:rsidRPr="00A85883">
        <w:rPr>
          <w:sz w:val="24"/>
          <w:szCs w:val="24"/>
        </w:rPr>
        <w:br/>
        <w:t>w miejscu uzgodnionym z Zamawiającym w zakresie rodzaju usług tj. polecenie przesyłki, priorytet, zwrotne potwierdzenie odbioru.</w:t>
      </w:r>
    </w:p>
    <w:p w:rsidR="00A85883" w:rsidRPr="00A85883" w:rsidRDefault="00A85883" w:rsidP="00A85883">
      <w:pPr>
        <w:numPr>
          <w:ilvl w:val="0"/>
          <w:numId w:val="7"/>
        </w:numPr>
        <w:jc w:val="both"/>
        <w:rPr>
          <w:sz w:val="24"/>
          <w:szCs w:val="24"/>
        </w:rPr>
      </w:pPr>
      <w:r w:rsidRPr="00A85883">
        <w:rPr>
          <w:sz w:val="24"/>
          <w:szCs w:val="24"/>
        </w:rPr>
        <w:t>Zamawiający nie dopuszcza sytuacji nadania przez inny podmiot na rzecz i w imieniu Zamawiającego przesyłek w toku postępowań administracyjnych, postępowań podatkowych, postępowań sądowych oraz postępowań sądowo-administracyjnych.</w:t>
      </w:r>
    </w:p>
    <w:p w:rsidR="00A85883" w:rsidRPr="00A85883" w:rsidRDefault="00A85883" w:rsidP="00A85883">
      <w:pPr>
        <w:jc w:val="both"/>
        <w:rPr>
          <w:b/>
          <w:sz w:val="24"/>
          <w:szCs w:val="24"/>
        </w:rPr>
      </w:pPr>
    </w:p>
    <w:sectPr w:rsidR="00A85883" w:rsidRPr="00A85883" w:rsidSect="00A8588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1C4D"/>
    <w:multiLevelType w:val="multilevel"/>
    <w:tmpl w:val="E06AE4D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3D401D"/>
    <w:multiLevelType w:val="hybridMultilevel"/>
    <w:tmpl w:val="E1784E48"/>
    <w:lvl w:ilvl="0" w:tplc="65C81A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662AA"/>
    <w:multiLevelType w:val="singleLevel"/>
    <w:tmpl w:val="05ACD422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A9579BA"/>
    <w:multiLevelType w:val="hybridMultilevel"/>
    <w:tmpl w:val="00C25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61A830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9069EC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B764F"/>
    <w:multiLevelType w:val="singleLevel"/>
    <w:tmpl w:val="02E45092"/>
    <w:lvl w:ilvl="0">
      <w:start w:val="1"/>
      <w:numFmt w:val="lowerLetter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5190EC8"/>
    <w:multiLevelType w:val="multilevel"/>
    <w:tmpl w:val="906CE5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4"/>
    <w:lvlOverride w:ilvl="0">
      <w:lvl w:ilvl="0">
        <w:start w:val="1"/>
        <w:numFmt w:val="lowerLetter"/>
        <w:lvlText w:val="%1)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8CD"/>
    <w:rsid w:val="00047E85"/>
    <w:rsid w:val="005048CD"/>
    <w:rsid w:val="0071147F"/>
    <w:rsid w:val="007A7CF1"/>
    <w:rsid w:val="009B3EAF"/>
    <w:rsid w:val="00A8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897C4"/>
  <w15:chartTrackingRefBased/>
  <w15:docId w15:val="{8A5889A2-8C97-474B-BBA3-BF44D659A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58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7E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E8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1312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amackiewicz</dc:creator>
  <cp:keywords/>
  <dc:description/>
  <cp:lastModifiedBy>amackiewicz</cp:lastModifiedBy>
  <cp:revision>5</cp:revision>
  <cp:lastPrinted>2019-01-10T11:07:00Z</cp:lastPrinted>
  <dcterms:created xsi:type="dcterms:W3CDTF">2019-01-10T09:45:00Z</dcterms:created>
  <dcterms:modified xsi:type="dcterms:W3CDTF">2019-01-10T11:10:00Z</dcterms:modified>
</cp:coreProperties>
</file>