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84CCF" w14:textId="00B345FE" w:rsidR="0076439B" w:rsidRPr="00295984" w:rsidRDefault="0076439B" w:rsidP="002C1439">
      <w:pPr>
        <w:pStyle w:val="Tekstpodstawowy3"/>
        <w:spacing w:before="0" w:after="120" w:line="276" w:lineRule="auto"/>
        <w:jc w:val="center"/>
        <w:rPr>
          <w:rFonts w:cs="Times New Roman"/>
          <w:b/>
          <w:i w:val="0"/>
          <w:iCs w:val="0"/>
          <w:color w:val="auto"/>
        </w:rPr>
      </w:pPr>
      <w:r w:rsidRPr="00295984">
        <w:rPr>
          <w:rFonts w:cs="Times New Roman"/>
          <w:b/>
          <w:i w:val="0"/>
          <w:iCs w:val="0"/>
          <w:color w:val="auto"/>
        </w:rPr>
        <w:t>UMOWA</w:t>
      </w:r>
      <w:r w:rsidR="00112372" w:rsidRPr="00295984">
        <w:rPr>
          <w:rFonts w:cs="Times New Roman"/>
          <w:b/>
          <w:i w:val="0"/>
          <w:iCs w:val="0"/>
          <w:color w:val="auto"/>
        </w:rPr>
        <w:t xml:space="preserve"> NR  WIM/</w:t>
      </w:r>
      <w:r w:rsidR="00DE406F">
        <w:rPr>
          <w:rFonts w:cs="Times New Roman"/>
          <w:b/>
          <w:i w:val="0"/>
          <w:iCs w:val="0"/>
          <w:color w:val="auto"/>
        </w:rPr>
        <w:t>192</w:t>
      </w:r>
      <w:r w:rsidR="00762CC4" w:rsidRPr="00295984">
        <w:rPr>
          <w:rFonts w:cs="Times New Roman"/>
          <w:b/>
          <w:i w:val="0"/>
          <w:iCs w:val="0"/>
          <w:color w:val="auto"/>
        </w:rPr>
        <w:t>/</w:t>
      </w:r>
      <w:r w:rsidR="00CB7949" w:rsidRPr="00295984">
        <w:rPr>
          <w:rFonts w:cs="Times New Roman"/>
          <w:b/>
          <w:i w:val="0"/>
          <w:iCs w:val="0"/>
          <w:color w:val="auto"/>
        </w:rPr>
        <w:t>201</w:t>
      </w:r>
      <w:r w:rsidR="00115AE5" w:rsidRPr="00295984">
        <w:rPr>
          <w:rFonts w:cs="Times New Roman"/>
          <w:b/>
          <w:i w:val="0"/>
          <w:iCs w:val="0"/>
          <w:color w:val="auto"/>
        </w:rPr>
        <w:t>8</w:t>
      </w:r>
    </w:p>
    <w:p w14:paraId="59A752CD" w14:textId="05BFF13E" w:rsidR="0076439B" w:rsidRDefault="0076439B" w:rsidP="002C1439">
      <w:pPr>
        <w:pStyle w:val="Tekstpodstawowy3"/>
        <w:spacing w:before="0" w:after="120" w:line="276" w:lineRule="auto"/>
        <w:jc w:val="center"/>
        <w:rPr>
          <w:rFonts w:cs="Times New Roman"/>
          <w:i w:val="0"/>
          <w:iCs w:val="0"/>
          <w:color w:val="auto"/>
        </w:rPr>
      </w:pPr>
      <w:r w:rsidRPr="00F227CC">
        <w:rPr>
          <w:rFonts w:cs="Times New Roman"/>
          <w:i w:val="0"/>
          <w:iCs w:val="0"/>
          <w:color w:val="auto"/>
        </w:rPr>
        <w:t xml:space="preserve">z dnia </w:t>
      </w:r>
      <w:r w:rsidR="00DE406F">
        <w:rPr>
          <w:rFonts w:cs="Times New Roman"/>
          <w:i w:val="0"/>
          <w:iCs w:val="0"/>
          <w:color w:val="auto"/>
        </w:rPr>
        <w:t xml:space="preserve">      </w:t>
      </w:r>
      <w:r w:rsidR="00115AE5">
        <w:rPr>
          <w:rFonts w:cs="Times New Roman"/>
          <w:i w:val="0"/>
          <w:iCs w:val="0"/>
          <w:color w:val="auto"/>
        </w:rPr>
        <w:t>.</w:t>
      </w:r>
      <w:r w:rsidR="00295984">
        <w:rPr>
          <w:rFonts w:cs="Times New Roman"/>
          <w:i w:val="0"/>
          <w:iCs w:val="0"/>
          <w:color w:val="auto"/>
        </w:rPr>
        <w:t>10</w:t>
      </w:r>
      <w:r w:rsidR="00115AE5">
        <w:rPr>
          <w:rFonts w:cs="Times New Roman"/>
          <w:i w:val="0"/>
          <w:iCs w:val="0"/>
          <w:color w:val="auto"/>
        </w:rPr>
        <w:t>.</w:t>
      </w:r>
      <w:r w:rsidR="00762CC4" w:rsidRPr="00F227CC">
        <w:rPr>
          <w:rFonts w:cs="Times New Roman"/>
          <w:i w:val="0"/>
          <w:iCs w:val="0"/>
          <w:color w:val="auto"/>
        </w:rPr>
        <w:t>201</w:t>
      </w:r>
      <w:r w:rsidR="00115AE5">
        <w:rPr>
          <w:rFonts w:cs="Times New Roman"/>
          <w:i w:val="0"/>
          <w:iCs w:val="0"/>
          <w:color w:val="auto"/>
        </w:rPr>
        <w:t>8 </w:t>
      </w:r>
      <w:r w:rsidRPr="00F227CC">
        <w:rPr>
          <w:rFonts w:cs="Times New Roman"/>
          <w:i w:val="0"/>
          <w:iCs w:val="0"/>
          <w:color w:val="auto"/>
        </w:rPr>
        <w:t>r</w:t>
      </w:r>
      <w:r w:rsidR="00C86B62" w:rsidRPr="00F227CC">
        <w:rPr>
          <w:rFonts w:cs="Times New Roman"/>
          <w:i w:val="0"/>
          <w:iCs w:val="0"/>
          <w:color w:val="auto"/>
        </w:rPr>
        <w:t>.</w:t>
      </w:r>
    </w:p>
    <w:p w14:paraId="032065C2" w14:textId="380A2C33" w:rsidR="005A0ACC" w:rsidRPr="00A904F0" w:rsidRDefault="00A904F0" w:rsidP="00A904F0">
      <w:pPr>
        <w:pStyle w:val="Tekstpodstawowy3"/>
        <w:spacing w:before="0" w:after="0" w:line="276" w:lineRule="auto"/>
        <w:rPr>
          <w:rFonts w:cs="Times New Roman"/>
          <w:i w:val="0"/>
          <w:iCs w:val="0"/>
          <w:color w:val="auto"/>
        </w:rPr>
      </w:pPr>
      <w:r w:rsidRPr="00A904F0">
        <w:rPr>
          <w:rFonts w:cs="Times New Roman"/>
          <w:i w:val="0"/>
          <w:iCs w:val="0"/>
          <w:color w:val="auto"/>
        </w:rPr>
        <w:t>zawarta pomiędzy</w:t>
      </w:r>
    </w:p>
    <w:p w14:paraId="0CEC6A71" w14:textId="5963C187" w:rsidR="003B10D5" w:rsidRPr="003B10D5" w:rsidRDefault="003B10D5" w:rsidP="002C1439">
      <w:pPr>
        <w:spacing w:line="276" w:lineRule="auto"/>
        <w:jc w:val="both"/>
        <w:rPr>
          <w:rFonts w:cs="Times New Roman"/>
          <w:sz w:val="24"/>
          <w:szCs w:val="24"/>
        </w:rPr>
      </w:pPr>
      <w:r w:rsidRPr="00A904F0">
        <w:rPr>
          <w:rFonts w:cs="Times New Roman"/>
          <w:bCs/>
          <w:sz w:val="24"/>
          <w:szCs w:val="24"/>
        </w:rPr>
        <w:t>Gminą Miasto</w:t>
      </w:r>
      <w:r w:rsidRPr="003B10D5">
        <w:rPr>
          <w:rFonts w:cs="Times New Roman"/>
          <w:bCs/>
          <w:sz w:val="24"/>
          <w:szCs w:val="24"/>
        </w:rPr>
        <w:t xml:space="preserve"> Świnoujście, reprezentowaną przez mgr inż. Barbarę Michalską – Zastępcę Prezydenta Miasta Świnoujście, działającą na podstawie upoważnienia WO-KP.0052.188.2016 z dnia 31 sierpnia 2016r. udzielonego przez  Prezydenta Miasta Świnoujście mgr inż. Janusza  </w:t>
      </w:r>
      <w:proofErr w:type="spellStart"/>
      <w:r w:rsidRPr="003B10D5">
        <w:rPr>
          <w:rFonts w:cs="Times New Roman"/>
          <w:bCs/>
          <w:sz w:val="24"/>
          <w:szCs w:val="24"/>
        </w:rPr>
        <w:t>Żmurkiewicza</w:t>
      </w:r>
      <w:proofErr w:type="spellEnd"/>
      <w:r w:rsidRPr="003B10D5">
        <w:rPr>
          <w:rFonts w:cs="Times New Roman"/>
          <w:bCs/>
          <w:sz w:val="24"/>
          <w:szCs w:val="24"/>
        </w:rPr>
        <w:t>, z siedzibą w Świnoujściu, ul. Wojska Polskiego 1/5,</w:t>
      </w:r>
    </w:p>
    <w:p w14:paraId="64BC35E9" w14:textId="77777777" w:rsidR="003B10D5" w:rsidRDefault="003B10D5" w:rsidP="002C1439">
      <w:pPr>
        <w:pStyle w:val="Tekstpodstawowy3"/>
        <w:spacing w:before="0" w:after="0" w:line="276" w:lineRule="auto"/>
        <w:jc w:val="both"/>
        <w:rPr>
          <w:rFonts w:cs="Times New Roman"/>
          <w:b/>
          <w:i w:val="0"/>
          <w:color w:val="auto"/>
        </w:rPr>
      </w:pPr>
      <w:r w:rsidRPr="003B10D5">
        <w:rPr>
          <w:rFonts w:cs="Times New Roman"/>
          <w:bCs/>
          <w:i w:val="0"/>
          <w:color w:val="auto"/>
        </w:rPr>
        <w:t>zwaną dalej</w:t>
      </w:r>
      <w:r w:rsidRPr="003B10D5">
        <w:rPr>
          <w:rFonts w:cs="Times New Roman"/>
          <w:b/>
          <w:bCs/>
          <w:i w:val="0"/>
          <w:color w:val="auto"/>
        </w:rPr>
        <w:t xml:space="preserve"> </w:t>
      </w:r>
      <w:r w:rsidRPr="003B10D5">
        <w:rPr>
          <w:rFonts w:cs="Times New Roman"/>
          <w:b/>
          <w:i w:val="0"/>
          <w:color w:val="auto"/>
        </w:rPr>
        <w:t>Zamawiającym</w:t>
      </w:r>
    </w:p>
    <w:p w14:paraId="5498EC2D" w14:textId="77777777" w:rsidR="00A24EF6" w:rsidRPr="00A62F1F" w:rsidRDefault="003B10D5" w:rsidP="00A904F0">
      <w:pPr>
        <w:spacing w:before="60" w:after="60" w:line="276" w:lineRule="auto"/>
        <w:jc w:val="both"/>
        <w:rPr>
          <w:sz w:val="24"/>
          <w:szCs w:val="24"/>
        </w:rPr>
      </w:pPr>
      <w:r w:rsidRPr="00A62F1F">
        <w:rPr>
          <w:rFonts w:cs="Times New Roman"/>
          <w:sz w:val="24"/>
          <w:szCs w:val="24"/>
        </w:rPr>
        <w:t>a</w:t>
      </w:r>
      <w:r w:rsidR="005863BE" w:rsidRPr="00A62F1F">
        <w:rPr>
          <w:sz w:val="24"/>
          <w:szCs w:val="24"/>
        </w:rPr>
        <w:t xml:space="preserve"> </w:t>
      </w:r>
    </w:p>
    <w:p w14:paraId="1E34413A" w14:textId="3376091B" w:rsidR="00DE406F" w:rsidRPr="00DE406F" w:rsidRDefault="00C4276E" w:rsidP="00DE406F">
      <w:pPr>
        <w:widowControl w:val="0"/>
        <w:spacing w:after="22" w:line="274" w:lineRule="exact"/>
        <w:jc w:val="both"/>
        <w:rPr>
          <w:rFonts w:eastAsia="Times New Roman" w:cs="Times New Roman"/>
          <w:color w:val="000000"/>
          <w:sz w:val="24"/>
          <w:szCs w:val="24"/>
          <w:lang w:bidi="pl-PL"/>
        </w:rPr>
      </w:pPr>
      <w:r>
        <w:rPr>
          <w:rFonts w:eastAsia="Times New Roman" w:cs="Times New Roman"/>
          <w:color w:val="000000"/>
          <w:sz w:val="24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B309F2" w14:textId="0F564907" w:rsidR="003B10D5" w:rsidRPr="003B10D5" w:rsidRDefault="00A24EF6" w:rsidP="00A24EF6">
      <w:pPr>
        <w:pStyle w:val="Tekstpodstawowy3"/>
        <w:spacing w:before="0" w:after="0" w:line="276" w:lineRule="auto"/>
        <w:jc w:val="both"/>
        <w:rPr>
          <w:rFonts w:cs="Times New Roman"/>
          <w:b/>
        </w:rPr>
      </w:pPr>
      <w:r w:rsidRPr="00A24EF6">
        <w:rPr>
          <w:rFonts w:eastAsia="Times New Roman" w:cs="Times New Roman"/>
          <w:i w:val="0"/>
          <w:iCs w:val="0"/>
          <w:color w:val="auto"/>
        </w:rPr>
        <w:t>zwan</w:t>
      </w:r>
      <w:r w:rsidR="00DE406F">
        <w:rPr>
          <w:rFonts w:eastAsia="Times New Roman" w:cs="Times New Roman"/>
          <w:i w:val="0"/>
          <w:iCs w:val="0"/>
          <w:color w:val="auto"/>
        </w:rPr>
        <w:t>ą</w:t>
      </w:r>
      <w:r w:rsidRPr="00A24EF6">
        <w:rPr>
          <w:rFonts w:eastAsia="Times New Roman" w:cs="Times New Roman"/>
          <w:i w:val="0"/>
          <w:iCs w:val="0"/>
          <w:color w:val="auto"/>
        </w:rPr>
        <w:t xml:space="preserve"> w dalszej części</w:t>
      </w:r>
      <w:r w:rsidRPr="00A24EF6">
        <w:rPr>
          <w:rFonts w:eastAsia="Times New Roman" w:cs="Times New Roman"/>
          <w:iCs w:val="0"/>
        </w:rPr>
        <w:t xml:space="preserve"> </w:t>
      </w:r>
      <w:r w:rsidRPr="00A24EF6">
        <w:rPr>
          <w:rFonts w:eastAsia="Times New Roman" w:cs="Times New Roman"/>
          <w:b/>
          <w:i w:val="0"/>
          <w:iCs w:val="0"/>
        </w:rPr>
        <w:t>Wykonawcą,</w:t>
      </w:r>
      <w:r w:rsidR="00C4468E">
        <w:rPr>
          <w:rFonts w:cs="Times New Roman"/>
          <w:b/>
        </w:rPr>
        <w:t xml:space="preserve"> </w:t>
      </w:r>
    </w:p>
    <w:p w14:paraId="43918838" w14:textId="77777777" w:rsidR="003B10D5" w:rsidRPr="003B10D5" w:rsidRDefault="003B10D5" w:rsidP="002C1439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123971F" w14:textId="77777777" w:rsidR="007A6D5D" w:rsidRPr="005A0ACC" w:rsidRDefault="007A6D5D" w:rsidP="002C1439">
      <w:pPr>
        <w:spacing w:line="276" w:lineRule="auto"/>
        <w:jc w:val="both"/>
        <w:rPr>
          <w:sz w:val="24"/>
          <w:szCs w:val="24"/>
        </w:rPr>
      </w:pPr>
      <w:r w:rsidRPr="005A0ACC">
        <w:rPr>
          <w:sz w:val="24"/>
          <w:szCs w:val="24"/>
        </w:rPr>
        <w:t>Niniejsza umowa została zawarta z wyłączeniem stosowania ustawy z dnia</w:t>
      </w:r>
      <w:r w:rsidRPr="005A0ACC">
        <w:rPr>
          <w:sz w:val="24"/>
          <w:szCs w:val="24"/>
        </w:rPr>
        <w:br/>
        <w:t xml:space="preserve">29 stycznia 2004 r. Prawo zamówień publicznych na podstawie art. 4 pkt 8 tej ustawy oraz zawierana jest na podstawie Zarządzenia nr </w:t>
      </w:r>
      <w:r w:rsidR="00496B73" w:rsidRPr="005A0ACC">
        <w:rPr>
          <w:sz w:val="24"/>
          <w:szCs w:val="24"/>
        </w:rPr>
        <w:t>579/2016</w:t>
      </w:r>
      <w:r w:rsidRPr="005A0ACC">
        <w:rPr>
          <w:sz w:val="24"/>
          <w:szCs w:val="24"/>
        </w:rPr>
        <w:t xml:space="preserve"> Prezydenta Miasta Świnoujście z dnia</w:t>
      </w:r>
      <w:r w:rsidR="00DC6056">
        <w:rPr>
          <w:sz w:val="24"/>
          <w:szCs w:val="24"/>
        </w:rPr>
        <w:t xml:space="preserve"> </w:t>
      </w:r>
      <w:r w:rsidR="00496B73" w:rsidRPr="005A0ACC">
        <w:rPr>
          <w:sz w:val="24"/>
          <w:szCs w:val="24"/>
        </w:rPr>
        <w:t>09 października 2016r.</w:t>
      </w:r>
      <w:r w:rsidRPr="005A0ACC">
        <w:rPr>
          <w:sz w:val="24"/>
          <w:szCs w:val="24"/>
        </w:rPr>
        <w:t xml:space="preserve"> w sprawie wprowadzenia Regulaminu udzielania zamówień, których wartość nie przekracza wyrażonej w złotych równowartości kwoty 30.000 euro.</w:t>
      </w:r>
    </w:p>
    <w:p w14:paraId="6771FF12" w14:textId="77777777" w:rsidR="00A36FEA" w:rsidRDefault="00A36FEA" w:rsidP="002C1439">
      <w:pPr>
        <w:pStyle w:val="Tekstpodstawowy3"/>
        <w:spacing w:before="0" w:after="0" w:line="276" w:lineRule="auto"/>
        <w:jc w:val="both"/>
        <w:rPr>
          <w:rFonts w:cs="Times New Roman"/>
          <w:i w:val="0"/>
          <w:iCs w:val="0"/>
          <w:color w:val="auto"/>
        </w:rPr>
      </w:pPr>
    </w:p>
    <w:p w14:paraId="1F4A96C1" w14:textId="77777777" w:rsidR="0076439B" w:rsidRDefault="0076439B" w:rsidP="004D0A98">
      <w:pPr>
        <w:pStyle w:val="Tekstpodstawowy3"/>
        <w:spacing w:before="0" w:after="120"/>
        <w:jc w:val="center"/>
        <w:rPr>
          <w:rFonts w:cs="Times New Roman"/>
          <w:b/>
          <w:bCs/>
          <w:i w:val="0"/>
          <w:iCs w:val="0"/>
        </w:rPr>
      </w:pPr>
      <w:r>
        <w:rPr>
          <w:rFonts w:cs="Times New Roman"/>
          <w:b/>
          <w:bCs/>
          <w:i w:val="0"/>
          <w:iCs w:val="0"/>
        </w:rPr>
        <w:t>§ 1</w:t>
      </w:r>
    </w:p>
    <w:p w14:paraId="0B8639C4" w14:textId="77777777" w:rsidR="0076439B" w:rsidRDefault="0076439B" w:rsidP="004D0A98">
      <w:pPr>
        <w:pStyle w:val="Tytu"/>
        <w:spacing w:after="1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PRZEDMIOT UMOWY</w:t>
      </w:r>
    </w:p>
    <w:p w14:paraId="3CA4918C" w14:textId="67400E86" w:rsidR="00115AE5" w:rsidRPr="00115AE5" w:rsidRDefault="00496B73" w:rsidP="00295984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85766">
        <w:rPr>
          <w:rFonts w:cs="Times New Roman"/>
          <w:sz w:val="24"/>
          <w:szCs w:val="24"/>
        </w:rPr>
        <w:t>Z</w:t>
      </w:r>
      <w:r w:rsidR="0076439B" w:rsidRPr="00D85766">
        <w:rPr>
          <w:rFonts w:cs="Times New Roman"/>
          <w:sz w:val="24"/>
          <w:szCs w:val="24"/>
        </w:rPr>
        <w:t xml:space="preserve">amawiający powierza a Wykonawca przyjmuje do realizacji </w:t>
      </w:r>
      <w:r w:rsidR="00DE406F">
        <w:rPr>
          <w:sz w:val="24"/>
          <w:szCs w:val="24"/>
        </w:rPr>
        <w:t xml:space="preserve">wykonanie szacunku brakarskiego drzew przeznaczonych do wycinki w związku z planowanym rozpoczęciem realizacji inwestycji „ Budowa obwodnicy wschodniej łączącej tereny portowe na wyspie Uznam z droga krajową nr 93 w </w:t>
      </w:r>
      <w:r w:rsidR="009C62A0">
        <w:rPr>
          <w:sz w:val="24"/>
          <w:szCs w:val="24"/>
        </w:rPr>
        <w:t>Świnoujściu</w:t>
      </w:r>
      <w:bookmarkStart w:id="0" w:name="_GoBack"/>
      <w:bookmarkEnd w:id="0"/>
      <w:r w:rsidR="00DE406F">
        <w:rPr>
          <w:sz w:val="24"/>
          <w:szCs w:val="24"/>
        </w:rPr>
        <w:t>”</w:t>
      </w:r>
      <w:r w:rsidR="00295984">
        <w:rPr>
          <w:sz w:val="24"/>
          <w:szCs w:val="24"/>
        </w:rPr>
        <w:t>.</w:t>
      </w:r>
    </w:p>
    <w:p w14:paraId="6B5AE7DE" w14:textId="77777777" w:rsidR="00115AE5" w:rsidRDefault="00115AE5" w:rsidP="00D857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C6A309" w14:textId="77777777" w:rsidR="0076439B" w:rsidRDefault="0076439B" w:rsidP="004D0A98">
      <w:pPr>
        <w:pStyle w:val="Tytu"/>
        <w:spacing w:after="1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2</w:t>
      </w:r>
    </w:p>
    <w:p w14:paraId="0B694FBD" w14:textId="77777777" w:rsidR="0076439B" w:rsidRDefault="0076439B" w:rsidP="004D0A98">
      <w:pPr>
        <w:pStyle w:val="Tytu"/>
        <w:spacing w:after="1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TERMINY</w:t>
      </w:r>
    </w:p>
    <w:p w14:paraId="6224B35D" w14:textId="77777777" w:rsidR="0076439B" w:rsidRDefault="0076439B" w:rsidP="0005263B">
      <w:pPr>
        <w:pStyle w:val="Tekstpodstawowy3"/>
        <w:spacing w:before="0" w:after="120" w:line="276" w:lineRule="auto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Strony ustalają następujące terminy realizacji przedmiotu umowy:</w:t>
      </w:r>
    </w:p>
    <w:p w14:paraId="3501EF59" w14:textId="2285C655" w:rsidR="0076439B" w:rsidRDefault="0076439B" w:rsidP="002C1439">
      <w:pPr>
        <w:numPr>
          <w:ilvl w:val="0"/>
          <w:numId w:val="3"/>
        </w:numPr>
        <w:tabs>
          <w:tab w:val="clear" w:pos="360"/>
        </w:tabs>
        <w:spacing w:line="276" w:lineRule="auto"/>
        <w:ind w:left="851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rozpoczęcia:</w:t>
      </w:r>
      <w:r w:rsidR="009A075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 dniu podpisania umowy,</w:t>
      </w:r>
    </w:p>
    <w:p w14:paraId="362BEE6B" w14:textId="6BE5A7F3" w:rsidR="009E3728" w:rsidRDefault="009E3728" w:rsidP="002C1439">
      <w:pPr>
        <w:numPr>
          <w:ilvl w:val="0"/>
          <w:numId w:val="3"/>
        </w:numPr>
        <w:tabs>
          <w:tab w:val="clear" w:pos="360"/>
        </w:tabs>
        <w:spacing w:line="276" w:lineRule="auto"/>
        <w:ind w:left="851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</w:t>
      </w:r>
      <w:r w:rsidRPr="009E3728">
        <w:rPr>
          <w:rFonts w:cs="Times New Roman"/>
          <w:sz w:val="24"/>
          <w:szCs w:val="24"/>
        </w:rPr>
        <w:t xml:space="preserve"> </w:t>
      </w:r>
      <w:r w:rsidR="00A84250">
        <w:rPr>
          <w:rFonts w:cs="Times New Roman"/>
          <w:sz w:val="24"/>
          <w:szCs w:val="24"/>
        </w:rPr>
        <w:t>zakończenia:</w:t>
      </w:r>
      <w:r w:rsidR="00A84250">
        <w:rPr>
          <w:rFonts w:cs="Times New Roman"/>
          <w:sz w:val="24"/>
          <w:szCs w:val="24"/>
        </w:rPr>
        <w:tab/>
      </w:r>
      <w:r w:rsidR="00A84250">
        <w:rPr>
          <w:rFonts w:cs="Times New Roman"/>
          <w:sz w:val="24"/>
          <w:szCs w:val="24"/>
        </w:rPr>
        <w:tab/>
      </w:r>
      <w:r w:rsidR="00DE406F">
        <w:rPr>
          <w:rFonts w:cs="Times New Roman"/>
          <w:sz w:val="24"/>
          <w:szCs w:val="24"/>
        </w:rPr>
        <w:t>21 dni od daty podpisania umowy</w:t>
      </w:r>
      <w:r w:rsidR="0006176D">
        <w:rPr>
          <w:rFonts w:cs="Times New Roman"/>
          <w:sz w:val="24"/>
          <w:szCs w:val="24"/>
        </w:rPr>
        <w:t>.</w:t>
      </w:r>
    </w:p>
    <w:p w14:paraId="337F3A60" w14:textId="77777777" w:rsidR="004D0A98" w:rsidRDefault="004D0A98" w:rsidP="002E39A6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5AA648FA" w14:textId="77777777" w:rsidR="0076439B" w:rsidRDefault="0076439B" w:rsidP="004D0A98">
      <w:pPr>
        <w:pStyle w:val="Tytu"/>
        <w:spacing w:after="1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3</w:t>
      </w:r>
    </w:p>
    <w:p w14:paraId="384A968E" w14:textId="77777777" w:rsidR="0076439B" w:rsidRDefault="0076439B" w:rsidP="004D0A98">
      <w:pPr>
        <w:pStyle w:val="Tytu"/>
        <w:spacing w:after="1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WYNAGRODZENIE</w:t>
      </w:r>
    </w:p>
    <w:p w14:paraId="207EA978" w14:textId="0324F52F" w:rsidR="00D2223B" w:rsidRPr="00750584" w:rsidRDefault="00D2223B" w:rsidP="002C1439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color w:val="auto"/>
        </w:rPr>
      </w:pPr>
      <w:r w:rsidRPr="00750584">
        <w:rPr>
          <w:color w:val="auto"/>
        </w:rPr>
        <w:t>Wynagrodzenie ryczałtowe Wykonawcy za wykonanie całości przedmiotu umowy</w:t>
      </w:r>
      <w:r w:rsidR="000F0EB1">
        <w:rPr>
          <w:color w:val="auto"/>
        </w:rPr>
        <w:t xml:space="preserve">, w tym przeniesienie własności nośników oraz majątkowych praw autorskich, </w:t>
      </w:r>
      <w:r w:rsidRPr="00750584">
        <w:rPr>
          <w:color w:val="auto"/>
        </w:rPr>
        <w:t>stanowi kwota netto:</w:t>
      </w:r>
      <w:r w:rsidR="009A49E0">
        <w:rPr>
          <w:color w:val="auto"/>
        </w:rPr>
        <w:t xml:space="preserve"> </w:t>
      </w:r>
      <w:r w:rsidR="00C4276E">
        <w:rPr>
          <w:color w:val="auto"/>
        </w:rPr>
        <w:t>…………………</w:t>
      </w:r>
      <w:r w:rsidRPr="00750584">
        <w:rPr>
          <w:color w:val="auto"/>
        </w:rPr>
        <w:t xml:space="preserve">plus </w:t>
      </w:r>
      <w:r w:rsidR="009A49E0">
        <w:rPr>
          <w:color w:val="auto"/>
        </w:rPr>
        <w:t>23</w:t>
      </w:r>
      <w:r w:rsidR="00EF0486">
        <w:rPr>
          <w:color w:val="auto"/>
        </w:rPr>
        <w:t xml:space="preserve"> % </w:t>
      </w:r>
      <w:r w:rsidRPr="00750584">
        <w:rPr>
          <w:color w:val="auto"/>
        </w:rPr>
        <w:t>podatku VAT w wysokości:</w:t>
      </w:r>
      <w:r w:rsidR="005E445A">
        <w:rPr>
          <w:color w:val="auto"/>
        </w:rPr>
        <w:t xml:space="preserve"> </w:t>
      </w:r>
      <w:r w:rsidR="00C4276E">
        <w:rPr>
          <w:color w:val="auto"/>
        </w:rPr>
        <w:t>……………….</w:t>
      </w:r>
      <w:r w:rsidRPr="00750584">
        <w:rPr>
          <w:color w:val="auto"/>
        </w:rPr>
        <w:t>, co stanowi łącznie wynagrodzenie ryczałtowe brutto określone w</w:t>
      </w:r>
      <w:r w:rsidR="00C21121" w:rsidRPr="00750584">
        <w:rPr>
          <w:color w:val="auto"/>
        </w:rPr>
        <w:t> </w:t>
      </w:r>
      <w:r w:rsidR="00EF0486">
        <w:rPr>
          <w:color w:val="auto"/>
        </w:rPr>
        <w:t>ofercie</w:t>
      </w:r>
      <w:r w:rsidRPr="00750584">
        <w:rPr>
          <w:color w:val="auto"/>
        </w:rPr>
        <w:t xml:space="preserve">, równe: </w:t>
      </w:r>
      <w:r w:rsidR="00C4276E">
        <w:rPr>
          <w:color w:val="auto"/>
        </w:rPr>
        <w:t>……………….</w:t>
      </w:r>
      <w:r w:rsidRPr="00750584">
        <w:rPr>
          <w:color w:val="auto"/>
        </w:rPr>
        <w:t xml:space="preserve"> (słownie złotych: </w:t>
      </w:r>
      <w:r w:rsidR="00C4276E">
        <w:rPr>
          <w:color w:val="auto"/>
        </w:rPr>
        <w:t>…………………………………………………………………..</w:t>
      </w:r>
      <w:r w:rsidR="002D1A0E">
        <w:rPr>
          <w:color w:val="auto"/>
        </w:rPr>
        <w:t>.</w:t>
      </w:r>
    </w:p>
    <w:p w14:paraId="363818F1" w14:textId="311BAD88" w:rsidR="0076439B" w:rsidRDefault="0076439B" w:rsidP="002C1439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color w:val="auto"/>
        </w:rPr>
      </w:pPr>
      <w:r w:rsidRPr="00B110CF">
        <w:rPr>
          <w:color w:val="auto"/>
        </w:rPr>
        <w:lastRenderedPageBreak/>
        <w:t>Wynagrodzenie wynika z</w:t>
      </w:r>
      <w:r w:rsidR="00A84250">
        <w:rPr>
          <w:color w:val="auto"/>
        </w:rPr>
        <w:t xml:space="preserve"> oferty Wykonawcy z dnia </w:t>
      </w:r>
      <w:r w:rsidR="00C4276E">
        <w:rPr>
          <w:color w:val="auto"/>
        </w:rPr>
        <w:t>……………………….</w:t>
      </w:r>
      <w:r w:rsidR="00115AE5">
        <w:rPr>
          <w:color w:val="auto"/>
        </w:rPr>
        <w:t> r.</w:t>
      </w:r>
    </w:p>
    <w:p w14:paraId="6E2A0D21" w14:textId="45CC1046" w:rsidR="0076439B" w:rsidRPr="00A84250" w:rsidRDefault="0076439B" w:rsidP="00A84250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color w:val="auto"/>
        </w:rPr>
      </w:pPr>
      <w:r w:rsidRPr="00B110CF">
        <w:rPr>
          <w:color w:val="auto"/>
        </w:rPr>
        <w:t xml:space="preserve">Strony </w:t>
      </w:r>
      <w:r w:rsidR="00A84250">
        <w:rPr>
          <w:color w:val="auto"/>
        </w:rPr>
        <w:t xml:space="preserve">przewidują </w:t>
      </w:r>
      <w:r w:rsidRPr="00A84250">
        <w:rPr>
          <w:color w:val="auto"/>
        </w:rPr>
        <w:t>płatność końcową – po zakończeniu i odbiorze końcowym całości prac stanowiących przedmiot umowy na podstawie faktury końcowej.</w:t>
      </w:r>
      <w:r w:rsidR="00B524ED" w:rsidRPr="00A84250">
        <w:rPr>
          <w:color w:val="auto"/>
        </w:rPr>
        <w:t xml:space="preserve"> </w:t>
      </w:r>
    </w:p>
    <w:p w14:paraId="5636BE96" w14:textId="50D758F8" w:rsidR="0076439B" w:rsidRDefault="0076439B" w:rsidP="002C1439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color w:val="auto"/>
        </w:rPr>
      </w:pPr>
      <w:r w:rsidRPr="00AF6E99">
        <w:rPr>
          <w:color w:val="auto"/>
        </w:rPr>
        <w:t xml:space="preserve">Podstawą do wystawienia faktury końcowej jest protokół odbioru końcowego przedmiotu umowy podpisany </w:t>
      </w:r>
      <w:r w:rsidR="0023743E">
        <w:rPr>
          <w:color w:val="auto"/>
        </w:rPr>
        <w:t xml:space="preserve">bez zastrzeżeń </w:t>
      </w:r>
      <w:r w:rsidRPr="00AF6E99">
        <w:rPr>
          <w:color w:val="auto"/>
        </w:rPr>
        <w:t>przez Zamawiającego</w:t>
      </w:r>
      <w:r w:rsidR="00AD39D1">
        <w:rPr>
          <w:color w:val="auto"/>
        </w:rPr>
        <w:t>.</w:t>
      </w:r>
    </w:p>
    <w:p w14:paraId="0D3A680C" w14:textId="47850C24" w:rsidR="0076439B" w:rsidRDefault="0076439B" w:rsidP="002C1439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color w:val="auto"/>
        </w:rPr>
      </w:pPr>
      <w:r w:rsidRPr="00AF6E99">
        <w:rPr>
          <w:color w:val="auto"/>
        </w:rPr>
        <w:t>Zapłata wynagrodzenia będzie dokonana na rachunek Wykonawcy określony w</w:t>
      </w:r>
      <w:r w:rsidR="00C21121">
        <w:rPr>
          <w:color w:val="auto"/>
        </w:rPr>
        <w:t> </w:t>
      </w:r>
      <w:r w:rsidRPr="00AF6E99">
        <w:rPr>
          <w:color w:val="auto"/>
        </w:rPr>
        <w:t xml:space="preserve">fakturze, w terminie </w:t>
      </w:r>
      <w:r w:rsidR="00DE406F">
        <w:rPr>
          <w:color w:val="auto"/>
        </w:rPr>
        <w:t>21</w:t>
      </w:r>
      <w:r w:rsidRPr="00AF6E99">
        <w:rPr>
          <w:color w:val="auto"/>
        </w:rPr>
        <w:t xml:space="preserve"> dni kalendarzowych od daty otrzymania faktury wystawionej przez Wykonawcę. </w:t>
      </w:r>
      <w:r w:rsidR="00AD39D1">
        <w:rPr>
          <w:color w:val="auto"/>
        </w:rPr>
        <w:t xml:space="preserve"> </w:t>
      </w:r>
    </w:p>
    <w:p w14:paraId="14B648E3" w14:textId="77777777" w:rsidR="00AD39D1" w:rsidRDefault="00AD39D1" w:rsidP="002C1439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Za dzień zapłaty uznaje się dzień obciążenia rachunku bankowego Zamawiającego. </w:t>
      </w:r>
    </w:p>
    <w:p w14:paraId="3016EC9B" w14:textId="77777777" w:rsidR="0076439B" w:rsidRDefault="0076439B" w:rsidP="002C1439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color w:val="auto"/>
        </w:rPr>
      </w:pPr>
      <w:r w:rsidRPr="00AF6E99">
        <w:rPr>
          <w:color w:val="auto"/>
        </w:rPr>
        <w:t>Wykonawca wystawia faktury na: Gmina-Miasto Świnoujście, ul. Wojska Polskiego 1/5, 72-600 Świnoujście; NIP: 8551571375.</w:t>
      </w:r>
    </w:p>
    <w:p w14:paraId="7A7FBC5D" w14:textId="77777777" w:rsidR="0076439B" w:rsidRPr="00AF6E99" w:rsidRDefault="0076439B" w:rsidP="002C1439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color w:val="auto"/>
        </w:rPr>
      </w:pPr>
      <w:r>
        <w:t>Zamawiający nie przewiduje indeksacji cen.</w:t>
      </w:r>
    </w:p>
    <w:p w14:paraId="116A359F" w14:textId="77777777" w:rsidR="0076439B" w:rsidRPr="00AF6E99" w:rsidRDefault="0076439B" w:rsidP="002C1439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color w:val="auto"/>
        </w:rPr>
      </w:pPr>
      <w:r>
        <w:t xml:space="preserve">Zamawiający nie wyraża zgody na przelew wierzytelności z niniejszej umowy na osobę trzecią. </w:t>
      </w:r>
    </w:p>
    <w:p w14:paraId="3297D5BA" w14:textId="77777777" w:rsidR="0076439B" w:rsidRPr="00DC6056" w:rsidRDefault="0076439B" w:rsidP="002C1439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color w:val="auto"/>
        </w:rPr>
      </w:pPr>
      <w:r>
        <w:t>Wykonawca zobowiązany jest do pisemnego informowania Zamawiającego o zmianie konta bankowego, numeru NIP i REGON.</w:t>
      </w:r>
    </w:p>
    <w:p w14:paraId="05EF068F" w14:textId="77777777" w:rsidR="00DC6056" w:rsidRDefault="00DC6056" w:rsidP="00DC6056">
      <w:pPr>
        <w:pStyle w:val="Default"/>
        <w:spacing w:after="27" w:line="276" w:lineRule="auto"/>
        <w:jc w:val="both"/>
        <w:rPr>
          <w:color w:val="auto"/>
        </w:rPr>
      </w:pPr>
    </w:p>
    <w:p w14:paraId="3DDB4217" w14:textId="77777777" w:rsidR="0076439B" w:rsidRDefault="0076439B" w:rsidP="004D0A98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 xml:space="preserve">§ </w:t>
      </w:r>
      <w:r w:rsidR="00EF0486">
        <w:rPr>
          <w:b/>
          <w:bCs/>
          <w:color w:val="auto"/>
        </w:rPr>
        <w:t>4</w:t>
      </w:r>
    </w:p>
    <w:p w14:paraId="1F83314B" w14:textId="77777777" w:rsidR="0076439B" w:rsidRDefault="0076439B" w:rsidP="004D0A98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WYKONAWCY</w:t>
      </w:r>
    </w:p>
    <w:p w14:paraId="294A2CA3" w14:textId="66F48268" w:rsidR="0076439B" w:rsidRDefault="0076439B" w:rsidP="002C1439">
      <w:pPr>
        <w:pStyle w:val="Default"/>
        <w:numPr>
          <w:ilvl w:val="0"/>
          <w:numId w:val="14"/>
        </w:numPr>
        <w:spacing w:after="27" w:line="276" w:lineRule="auto"/>
        <w:ind w:left="426"/>
        <w:jc w:val="both"/>
        <w:rPr>
          <w:color w:val="auto"/>
        </w:rPr>
      </w:pPr>
      <w:r>
        <w:rPr>
          <w:color w:val="auto"/>
        </w:rPr>
        <w:t xml:space="preserve">Wykonawca zapewni wykonanie opracowań: </w:t>
      </w:r>
    </w:p>
    <w:p w14:paraId="1D9F4202" w14:textId="77777777" w:rsidR="0076439B" w:rsidRDefault="0076439B" w:rsidP="002C1439">
      <w:pPr>
        <w:pStyle w:val="Default"/>
        <w:numPr>
          <w:ilvl w:val="0"/>
          <w:numId w:val="15"/>
        </w:numPr>
        <w:tabs>
          <w:tab w:val="left" w:pos="851"/>
        </w:tabs>
        <w:spacing w:after="27" w:line="276" w:lineRule="auto"/>
        <w:ind w:left="426" w:firstLine="0"/>
        <w:jc w:val="both"/>
        <w:rPr>
          <w:color w:val="auto"/>
        </w:rPr>
      </w:pPr>
      <w:r>
        <w:rPr>
          <w:color w:val="auto"/>
        </w:rPr>
        <w:t>z należytą starannością i w zakresie niezbędnym do osiągnięcia celu, któremu one służą,</w:t>
      </w:r>
    </w:p>
    <w:p w14:paraId="01B40393" w14:textId="176319FA" w:rsidR="0076439B" w:rsidRDefault="0076439B" w:rsidP="002C1439">
      <w:pPr>
        <w:pStyle w:val="Default"/>
        <w:numPr>
          <w:ilvl w:val="0"/>
          <w:numId w:val="15"/>
        </w:numPr>
        <w:tabs>
          <w:tab w:val="left" w:pos="851"/>
        </w:tabs>
        <w:spacing w:after="27" w:line="276" w:lineRule="auto"/>
        <w:ind w:left="426" w:firstLine="0"/>
        <w:jc w:val="both"/>
        <w:rPr>
          <w:color w:val="auto"/>
        </w:rPr>
      </w:pPr>
      <w:r w:rsidRPr="002D334F">
        <w:rPr>
          <w:color w:val="auto"/>
        </w:rPr>
        <w:t>z uwzględnieniem aktualnych przepisów, obowiązujących norm i zasad wiedzy technicznej</w:t>
      </w:r>
      <w:r w:rsidR="00576B3F">
        <w:rPr>
          <w:color w:val="auto"/>
        </w:rPr>
        <w:t>.</w:t>
      </w:r>
    </w:p>
    <w:p w14:paraId="3F48FF0A" w14:textId="77777777" w:rsidR="0076439B" w:rsidRDefault="0076439B" w:rsidP="002C1439">
      <w:pPr>
        <w:pStyle w:val="Default"/>
        <w:numPr>
          <w:ilvl w:val="0"/>
          <w:numId w:val="14"/>
        </w:numPr>
        <w:spacing w:after="27" w:line="276" w:lineRule="auto"/>
        <w:ind w:left="426"/>
        <w:jc w:val="both"/>
        <w:rPr>
          <w:color w:val="auto"/>
        </w:rPr>
      </w:pPr>
      <w:r>
        <w:rPr>
          <w:color w:val="auto"/>
        </w:rPr>
        <w:t>Wykonawca będzie informować na bieżąco Zamawiającego o postępie i</w:t>
      </w:r>
      <w:r w:rsidR="00112372">
        <w:rPr>
          <w:color w:val="auto"/>
        </w:rPr>
        <w:t> </w:t>
      </w:r>
      <w:r>
        <w:rPr>
          <w:color w:val="auto"/>
        </w:rPr>
        <w:t xml:space="preserve">zaawansowaniu prac przy realizacji przedmiotu umowy oraz sygnalizować pojawiające się zagrożenia, przy usunięciu, których może być pomocne działanie Zamawiającego. </w:t>
      </w:r>
    </w:p>
    <w:p w14:paraId="69F839B8" w14:textId="399BB383" w:rsidR="00047E8A" w:rsidRDefault="0076439B" w:rsidP="009D4111">
      <w:pPr>
        <w:pStyle w:val="Default"/>
        <w:numPr>
          <w:ilvl w:val="0"/>
          <w:numId w:val="14"/>
        </w:numPr>
        <w:spacing w:after="27" w:line="276" w:lineRule="auto"/>
        <w:ind w:left="426" w:hanging="426"/>
        <w:jc w:val="both"/>
      </w:pPr>
      <w:r w:rsidRPr="002E39A6">
        <w:rPr>
          <w:color w:val="auto"/>
        </w:rPr>
        <w:t>Wykonawca jest odpowiedzialny względem Zamawiającego, jeżeli przedmiot umowy ma wady zmniejszające jej wartość lub użyteczność ze względu na cel oznaczony w umowie</w:t>
      </w:r>
      <w:r w:rsidR="002E39A6">
        <w:rPr>
          <w:color w:val="auto"/>
        </w:rPr>
        <w:t>.</w:t>
      </w:r>
    </w:p>
    <w:p w14:paraId="4C327074" w14:textId="6A3003CC" w:rsidR="0076439B" w:rsidRDefault="0076439B" w:rsidP="004D0A98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DE406F">
        <w:rPr>
          <w:b/>
          <w:bCs/>
          <w:color w:val="auto"/>
        </w:rPr>
        <w:t>5</w:t>
      </w:r>
    </w:p>
    <w:p w14:paraId="4610DE1E" w14:textId="77777777" w:rsidR="0076439B" w:rsidRDefault="0076439B" w:rsidP="004D0A98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ZAMAWIAJĄCEGO</w:t>
      </w:r>
    </w:p>
    <w:p w14:paraId="102605C9" w14:textId="24D44BF5" w:rsidR="0076439B" w:rsidRDefault="0076439B" w:rsidP="002C14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426" w:hanging="42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</w:t>
      </w:r>
      <w:r>
        <w:rPr>
          <w:rFonts w:eastAsia="TimesNew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 jest obowi</w:t>
      </w:r>
      <w:r>
        <w:rPr>
          <w:rFonts w:eastAsia="TimesNew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zany odebra</w:t>
      </w:r>
      <w:r>
        <w:rPr>
          <w:rFonts w:eastAsia="TimesNewRoman" w:cs="Times New Roman"/>
          <w:sz w:val="24"/>
          <w:szCs w:val="24"/>
        </w:rPr>
        <w:t xml:space="preserve">ć </w:t>
      </w:r>
      <w:r>
        <w:rPr>
          <w:rFonts w:cs="Times New Roman"/>
          <w:sz w:val="24"/>
          <w:szCs w:val="24"/>
        </w:rPr>
        <w:t>przedmiot umowy, o ile jest zgodny z umow</w:t>
      </w:r>
      <w:r>
        <w:rPr>
          <w:rFonts w:eastAsia="TimesNewRoman" w:cs="Times New Roman"/>
          <w:sz w:val="24"/>
          <w:szCs w:val="24"/>
        </w:rPr>
        <w:t xml:space="preserve">ą </w:t>
      </w:r>
      <w:r>
        <w:rPr>
          <w:rFonts w:cs="Times New Roman"/>
          <w:sz w:val="24"/>
          <w:szCs w:val="24"/>
        </w:rPr>
        <w:t>i spełnia wymogi obowi</w:t>
      </w:r>
      <w:r>
        <w:rPr>
          <w:rFonts w:eastAsia="TimesNew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zuj</w:t>
      </w:r>
      <w:r>
        <w:rPr>
          <w:rFonts w:eastAsia="TimesNew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cych przepisów prawa, oraz zapłaci</w:t>
      </w:r>
      <w:r>
        <w:rPr>
          <w:rFonts w:eastAsia="TimesNewRoman" w:cs="Times New Roman"/>
          <w:sz w:val="24"/>
          <w:szCs w:val="24"/>
        </w:rPr>
        <w:t xml:space="preserve">ć </w:t>
      </w:r>
      <w:r>
        <w:rPr>
          <w:rFonts w:cs="Times New Roman"/>
          <w:sz w:val="24"/>
          <w:szCs w:val="24"/>
        </w:rPr>
        <w:t>wynagrodzenie.</w:t>
      </w:r>
    </w:p>
    <w:p w14:paraId="1DB89E2E" w14:textId="55FC33E9" w:rsidR="0076439B" w:rsidRDefault="0076439B" w:rsidP="002C14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426" w:hanging="42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</w:t>
      </w:r>
      <w:r>
        <w:rPr>
          <w:rFonts w:eastAsia="TimesNew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 udzieli Wykonawcy (wskazanej osobie fizycznej) stosownego pełnomocnictwa</w:t>
      </w:r>
      <w:r w:rsidR="00A36FE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 </w:t>
      </w:r>
      <w:r w:rsidR="00A36FEA">
        <w:rPr>
          <w:rFonts w:cs="Times New Roman"/>
          <w:sz w:val="24"/>
          <w:szCs w:val="24"/>
        </w:rPr>
        <w:t>przypadku wystąpienia takiej konieczności.</w:t>
      </w:r>
    </w:p>
    <w:p w14:paraId="52757B33" w14:textId="77777777" w:rsidR="00A36FEA" w:rsidRDefault="00A36FEA" w:rsidP="002C1439">
      <w:pPr>
        <w:pStyle w:val="Akapitzlist"/>
        <w:autoSpaceDE w:val="0"/>
        <w:autoSpaceDN w:val="0"/>
        <w:adjustRightInd w:val="0"/>
        <w:spacing w:after="60" w:line="276" w:lineRule="auto"/>
        <w:ind w:left="426"/>
        <w:contextualSpacing w:val="0"/>
        <w:jc w:val="both"/>
        <w:rPr>
          <w:rFonts w:cs="Times New Roman"/>
          <w:sz w:val="24"/>
          <w:szCs w:val="24"/>
        </w:rPr>
      </w:pPr>
    </w:p>
    <w:p w14:paraId="6E9E272E" w14:textId="4080B0AA" w:rsidR="0076439B" w:rsidRDefault="0076439B" w:rsidP="004D0A98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DE406F">
        <w:rPr>
          <w:b/>
          <w:bCs/>
          <w:color w:val="auto"/>
        </w:rPr>
        <w:t>6</w:t>
      </w:r>
    </w:p>
    <w:p w14:paraId="44520739" w14:textId="77777777" w:rsidR="0076439B" w:rsidRDefault="0076439B" w:rsidP="004D0A98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WSPÓŁDZIAŁANIE</w:t>
      </w:r>
    </w:p>
    <w:p w14:paraId="19EBE4C2" w14:textId="77777777" w:rsidR="0076439B" w:rsidRDefault="0076439B" w:rsidP="002C1439">
      <w:pPr>
        <w:pStyle w:val="Default"/>
        <w:numPr>
          <w:ilvl w:val="0"/>
          <w:numId w:val="16"/>
        </w:numPr>
        <w:spacing w:after="27"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 xml:space="preserve">Zamawiający i Wykonawca są obowiązani współdziałać w celu zapewnienia pełnej realizacji umowy, w szczególności w odniesieniu do zakresu, jakości i terminów określonych w umowie. </w:t>
      </w:r>
    </w:p>
    <w:p w14:paraId="09B3B228" w14:textId="77777777" w:rsidR="0076439B" w:rsidRDefault="0076439B" w:rsidP="002C1439">
      <w:pPr>
        <w:pStyle w:val="Default"/>
        <w:numPr>
          <w:ilvl w:val="0"/>
          <w:numId w:val="16"/>
        </w:numPr>
        <w:spacing w:after="27"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Wykonawca zobowiązuje się do: </w:t>
      </w:r>
    </w:p>
    <w:p w14:paraId="4DC66D8A" w14:textId="77777777" w:rsidR="0076439B" w:rsidRDefault="0076439B" w:rsidP="002C1439">
      <w:pPr>
        <w:pStyle w:val="Default"/>
        <w:numPr>
          <w:ilvl w:val="1"/>
          <w:numId w:val="16"/>
        </w:numPr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ścisłej i bieżącej współpracy z Zamawiającym,</w:t>
      </w:r>
    </w:p>
    <w:p w14:paraId="50652C23" w14:textId="4FE84E6E" w:rsidR="0076439B" w:rsidRDefault="0076439B" w:rsidP="002C1439">
      <w:pPr>
        <w:pStyle w:val="Default"/>
        <w:numPr>
          <w:ilvl w:val="1"/>
          <w:numId w:val="16"/>
        </w:numPr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niezwłocznego wyjaśniania wszelkich wątpliwości dotyczących dokumentacji oraz uzupełniania szczegółów dokumentacji</w:t>
      </w:r>
      <w:r w:rsidR="00576B3F">
        <w:rPr>
          <w:color w:val="auto"/>
        </w:rPr>
        <w:t>.</w:t>
      </w:r>
    </w:p>
    <w:p w14:paraId="4455E716" w14:textId="77777777" w:rsidR="0076439B" w:rsidRDefault="0076439B" w:rsidP="002C1439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W 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14:paraId="79DC571C" w14:textId="77777777" w:rsidR="004D0A98" w:rsidRDefault="004D0A98" w:rsidP="002C1439">
      <w:pPr>
        <w:pStyle w:val="Default"/>
        <w:spacing w:after="60" w:line="276" w:lineRule="auto"/>
        <w:jc w:val="center"/>
        <w:rPr>
          <w:b/>
          <w:bCs/>
          <w:color w:val="auto"/>
        </w:rPr>
      </w:pPr>
    </w:p>
    <w:p w14:paraId="4265C2F7" w14:textId="351A8686" w:rsidR="0076439B" w:rsidRDefault="0076439B" w:rsidP="004D0A98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 xml:space="preserve">§ </w:t>
      </w:r>
      <w:r w:rsidR="00DE406F">
        <w:rPr>
          <w:b/>
          <w:bCs/>
          <w:color w:val="auto"/>
        </w:rPr>
        <w:t>7</w:t>
      </w:r>
    </w:p>
    <w:p w14:paraId="54F54895" w14:textId="77777777" w:rsidR="0076439B" w:rsidRDefault="0076439B" w:rsidP="004D0A98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OSOBY DO KONTAKTÓW</w:t>
      </w:r>
    </w:p>
    <w:p w14:paraId="60EE6793" w14:textId="045A0AEA" w:rsidR="0076439B" w:rsidRPr="00EC1DD8" w:rsidRDefault="0076439B" w:rsidP="00115AE5">
      <w:pPr>
        <w:pStyle w:val="Default"/>
        <w:widowControl w:val="0"/>
        <w:numPr>
          <w:ilvl w:val="0"/>
          <w:numId w:val="8"/>
        </w:numPr>
        <w:spacing w:after="27" w:line="276" w:lineRule="auto"/>
        <w:ind w:left="426" w:hanging="426"/>
        <w:jc w:val="both"/>
        <w:rPr>
          <w:color w:val="auto"/>
        </w:rPr>
      </w:pPr>
      <w:r w:rsidRPr="00EC1DD8">
        <w:rPr>
          <w:color w:val="auto"/>
        </w:rPr>
        <w:t xml:space="preserve">Kierowanie pracami objętymi przedmiotem umowy </w:t>
      </w:r>
      <w:r w:rsidR="000F1D4E" w:rsidRPr="00EC1DD8">
        <w:rPr>
          <w:color w:val="auto"/>
        </w:rPr>
        <w:t xml:space="preserve">z ramienia </w:t>
      </w:r>
      <w:r w:rsidRPr="00EC1DD8">
        <w:rPr>
          <w:color w:val="auto"/>
        </w:rPr>
        <w:t>Wykonawc</w:t>
      </w:r>
      <w:r w:rsidR="000F1D4E" w:rsidRPr="00EC1DD8">
        <w:rPr>
          <w:color w:val="auto"/>
        </w:rPr>
        <w:t>y</w:t>
      </w:r>
      <w:r w:rsidRPr="00EC1DD8">
        <w:rPr>
          <w:color w:val="auto"/>
        </w:rPr>
        <w:t xml:space="preserve"> będzie wykonywał</w:t>
      </w:r>
      <w:r w:rsidR="00DE406F">
        <w:rPr>
          <w:color w:val="auto"/>
        </w:rPr>
        <w:t>a</w:t>
      </w:r>
      <w:r w:rsidR="00C86FC1" w:rsidRPr="00EC1DD8">
        <w:rPr>
          <w:color w:val="auto"/>
        </w:rPr>
        <w:t>:</w:t>
      </w:r>
      <w:r w:rsidR="00AF3F21" w:rsidRPr="00EC1DD8">
        <w:rPr>
          <w:color w:val="auto"/>
        </w:rPr>
        <w:t xml:space="preserve"> </w:t>
      </w:r>
      <w:r w:rsidR="00C4276E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0A98">
        <w:rPr>
          <w:color w:val="auto"/>
        </w:rPr>
        <w:t xml:space="preserve"> </w:t>
      </w:r>
    </w:p>
    <w:p w14:paraId="35085E60" w14:textId="4928AAE7" w:rsidR="0076439B" w:rsidRPr="004D0A98" w:rsidRDefault="0076439B" w:rsidP="00F93F31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F93F31">
        <w:rPr>
          <w:rFonts w:cs="Times New Roman"/>
          <w:sz w:val="24"/>
          <w:szCs w:val="24"/>
        </w:rPr>
        <w:t xml:space="preserve">Przedstawicielem Zamawiającego w sprawach określonych w umowie jest: </w:t>
      </w:r>
      <w:r w:rsidR="00295984">
        <w:rPr>
          <w:sz w:val="24"/>
          <w:szCs w:val="24"/>
        </w:rPr>
        <w:t>Rafał Łysiak - Naczelnik</w:t>
      </w:r>
      <w:r w:rsidR="00F93F31" w:rsidRPr="00F93F31">
        <w:rPr>
          <w:rFonts w:eastAsia="Times New Roman" w:cs="Times New Roman"/>
          <w:color w:val="000000"/>
          <w:sz w:val="24"/>
          <w:szCs w:val="24"/>
        </w:rPr>
        <w:t xml:space="preserve"> Wydzia</w:t>
      </w:r>
      <w:r w:rsidR="00EC1DD8">
        <w:rPr>
          <w:rFonts w:eastAsia="Times New Roman" w:cs="Times New Roman"/>
          <w:color w:val="000000"/>
          <w:sz w:val="24"/>
          <w:szCs w:val="24"/>
        </w:rPr>
        <w:t>łu</w:t>
      </w:r>
      <w:r w:rsidR="00F93F31" w:rsidRPr="00F93F31">
        <w:rPr>
          <w:rFonts w:eastAsia="Times New Roman" w:cs="Times New Roman"/>
          <w:color w:val="000000"/>
          <w:sz w:val="24"/>
          <w:szCs w:val="24"/>
        </w:rPr>
        <w:t xml:space="preserve"> In</w:t>
      </w:r>
      <w:r w:rsidR="00EC1DD8">
        <w:rPr>
          <w:rFonts w:eastAsia="Times New Roman" w:cs="Times New Roman"/>
          <w:color w:val="000000"/>
          <w:sz w:val="24"/>
          <w:szCs w:val="24"/>
        </w:rPr>
        <w:t>westycji Miejskich</w:t>
      </w:r>
      <w:r w:rsidR="00F93F31" w:rsidRPr="00F93F31">
        <w:rPr>
          <w:rFonts w:eastAsia="Times New Roman" w:cs="Times New Roman"/>
          <w:color w:val="000000"/>
          <w:sz w:val="24"/>
          <w:szCs w:val="24"/>
        </w:rPr>
        <w:t xml:space="preserve"> w Urzędzie Miasta Świnoujście, tel</w:t>
      </w:r>
      <w:r w:rsidR="00F93F31">
        <w:rPr>
          <w:rFonts w:eastAsia="Times New Roman" w:cs="Times New Roman"/>
          <w:color w:val="000000"/>
          <w:sz w:val="24"/>
          <w:szCs w:val="24"/>
        </w:rPr>
        <w:t>.</w:t>
      </w:r>
      <w:r w:rsidR="00F93F31" w:rsidRPr="00F93F31">
        <w:rPr>
          <w:rFonts w:eastAsia="Times New Roman" w:cs="Times New Roman"/>
          <w:color w:val="000000"/>
          <w:sz w:val="24"/>
          <w:szCs w:val="24"/>
        </w:rPr>
        <w:t xml:space="preserve"> 91-32</w:t>
      </w:r>
      <w:r w:rsidR="00295984">
        <w:rPr>
          <w:rFonts w:eastAsia="Times New Roman" w:cs="Times New Roman"/>
          <w:color w:val="000000"/>
          <w:sz w:val="24"/>
          <w:szCs w:val="24"/>
        </w:rPr>
        <w:t>7</w:t>
      </w:r>
      <w:r w:rsidR="00F93F31" w:rsidRPr="00F93F31">
        <w:rPr>
          <w:rFonts w:eastAsia="Times New Roman" w:cs="Times New Roman"/>
          <w:color w:val="000000"/>
          <w:sz w:val="24"/>
          <w:szCs w:val="24"/>
        </w:rPr>
        <w:t>-</w:t>
      </w:r>
      <w:r w:rsidR="00295984">
        <w:rPr>
          <w:rFonts w:eastAsia="Times New Roman" w:cs="Times New Roman"/>
          <w:color w:val="000000"/>
          <w:sz w:val="24"/>
          <w:szCs w:val="24"/>
        </w:rPr>
        <w:t>86-99</w:t>
      </w:r>
      <w:r w:rsidR="00F93F31" w:rsidRPr="00F93F31">
        <w:rPr>
          <w:rFonts w:eastAsia="Times New Roman" w:cs="Times New Roman"/>
          <w:color w:val="000000"/>
          <w:sz w:val="24"/>
          <w:szCs w:val="24"/>
        </w:rPr>
        <w:t xml:space="preserve">, e-mail </w:t>
      </w:r>
      <w:hyperlink r:id="rId9" w:history="1">
        <w:r w:rsidR="00295984" w:rsidRPr="00F276A9">
          <w:rPr>
            <w:rStyle w:val="Hipercze"/>
            <w:rFonts w:eastAsia="Times New Roman" w:cs="Times New Roman"/>
            <w:sz w:val="24"/>
            <w:szCs w:val="24"/>
          </w:rPr>
          <w:t>wim@um.swinoujście.pl</w:t>
        </w:r>
      </w:hyperlink>
    </w:p>
    <w:p w14:paraId="2836BD2A" w14:textId="77777777" w:rsidR="004D0A98" w:rsidRPr="00F93F31" w:rsidRDefault="004D0A98" w:rsidP="004D0A98">
      <w:pPr>
        <w:pStyle w:val="Akapitzlist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14:paraId="70744917" w14:textId="6665C2EC" w:rsidR="0076439B" w:rsidRPr="00FD3FD0" w:rsidRDefault="0076439B" w:rsidP="00A76B60">
      <w:pPr>
        <w:pStyle w:val="Default"/>
        <w:spacing w:after="120"/>
        <w:jc w:val="center"/>
        <w:rPr>
          <w:color w:val="auto"/>
        </w:rPr>
      </w:pPr>
      <w:r w:rsidRPr="00FD3FD0">
        <w:rPr>
          <w:b/>
          <w:bCs/>
          <w:color w:val="auto"/>
        </w:rPr>
        <w:t xml:space="preserve">§ </w:t>
      </w:r>
      <w:r w:rsidR="00DE406F">
        <w:rPr>
          <w:b/>
          <w:bCs/>
          <w:color w:val="auto"/>
        </w:rPr>
        <w:t>8</w:t>
      </w:r>
    </w:p>
    <w:p w14:paraId="3824F9E2" w14:textId="78C069FD" w:rsidR="0076439B" w:rsidRDefault="0076439B" w:rsidP="00A76B60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ODBIÓR PRAC</w:t>
      </w:r>
    </w:p>
    <w:p w14:paraId="7D9316C2" w14:textId="49486B94" w:rsidR="0076439B" w:rsidRDefault="0076439B" w:rsidP="002C1439">
      <w:pPr>
        <w:pStyle w:val="Default"/>
        <w:spacing w:after="27"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Przedmiotem odbioru prac jest zakres określony w §1 niniejszej umowy</w:t>
      </w:r>
      <w:r w:rsidR="009C0CCB">
        <w:rPr>
          <w:color w:val="auto"/>
        </w:rPr>
        <w:t>.</w:t>
      </w:r>
      <w:r>
        <w:rPr>
          <w:color w:val="auto"/>
        </w:rPr>
        <w:t xml:space="preserve"> </w:t>
      </w:r>
    </w:p>
    <w:p w14:paraId="0EDD1182" w14:textId="77777777" w:rsidR="0076439B" w:rsidRDefault="0076439B" w:rsidP="002C1439">
      <w:pPr>
        <w:pStyle w:val="Default"/>
        <w:spacing w:after="27"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Przekazywane Zamawiającemu opracowania i dokumenty będą: </w:t>
      </w:r>
    </w:p>
    <w:p w14:paraId="51F5539C" w14:textId="12D89BE6" w:rsidR="0076439B" w:rsidRDefault="0076439B" w:rsidP="002C1439">
      <w:pPr>
        <w:pStyle w:val="Default"/>
        <w:spacing w:after="27" w:line="276" w:lineRule="auto"/>
        <w:ind w:left="426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zgodne z wymaganiami ochrony środowiska</w:t>
      </w:r>
      <w:r w:rsidR="00F43698">
        <w:rPr>
          <w:color w:val="auto"/>
        </w:rPr>
        <w:t xml:space="preserve"> i</w:t>
      </w:r>
      <w:r>
        <w:rPr>
          <w:color w:val="auto"/>
        </w:rPr>
        <w:t xml:space="preserve"> aktualnymi przepisami</w:t>
      </w:r>
      <w:r w:rsidR="00F43698">
        <w:rPr>
          <w:color w:val="auto"/>
        </w:rPr>
        <w:t>,</w:t>
      </w:r>
      <w:r>
        <w:rPr>
          <w:color w:val="auto"/>
        </w:rPr>
        <w:t xml:space="preserve"> </w:t>
      </w:r>
    </w:p>
    <w:p w14:paraId="4B956807" w14:textId="77777777" w:rsidR="0076439B" w:rsidRDefault="0076439B" w:rsidP="002C1439">
      <w:pPr>
        <w:pStyle w:val="Default"/>
        <w:spacing w:after="27" w:line="276" w:lineRule="auto"/>
        <w:ind w:left="426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kompletne z punktu widzenia celu, któremu mają służyć, </w:t>
      </w:r>
    </w:p>
    <w:p w14:paraId="40C6D038" w14:textId="557B28F1" w:rsidR="0076439B" w:rsidRDefault="0076439B" w:rsidP="002C1439">
      <w:pPr>
        <w:pStyle w:val="Default"/>
        <w:spacing w:line="276" w:lineRule="auto"/>
        <w:ind w:left="425" w:hanging="425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Miejscem przekazania przedmiotu umowy jest siedziba Zamawiającego.</w:t>
      </w:r>
    </w:p>
    <w:p w14:paraId="262EBCCD" w14:textId="4275981F" w:rsidR="0076439B" w:rsidRDefault="0076439B" w:rsidP="002C1439">
      <w:pPr>
        <w:pStyle w:val="Default"/>
        <w:spacing w:after="27"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</w:r>
      <w:r w:rsidR="00A36FEA">
        <w:rPr>
          <w:color w:val="auto"/>
        </w:rPr>
        <w:t>Odbioru</w:t>
      </w:r>
      <w:r w:rsidR="000F1D4E">
        <w:rPr>
          <w:color w:val="auto"/>
        </w:rPr>
        <w:t xml:space="preserve"> końcowego </w:t>
      </w:r>
      <w:r>
        <w:rPr>
          <w:color w:val="auto"/>
        </w:rPr>
        <w:t>dokonuje upoważniony przedstawiciel Zamawiającego.</w:t>
      </w:r>
    </w:p>
    <w:p w14:paraId="6A0DD0BF" w14:textId="7209BB85" w:rsidR="0076439B" w:rsidRPr="006805B3" w:rsidRDefault="000F1D4E" w:rsidP="002C1439">
      <w:pPr>
        <w:pStyle w:val="Default"/>
        <w:tabs>
          <w:tab w:val="left" w:pos="567"/>
        </w:tabs>
        <w:spacing w:line="276" w:lineRule="auto"/>
        <w:ind w:left="426" w:hanging="426"/>
        <w:jc w:val="both"/>
        <w:rPr>
          <w:color w:val="auto"/>
        </w:rPr>
      </w:pPr>
      <w:r>
        <w:t>5</w:t>
      </w:r>
      <w:r w:rsidR="0076439B">
        <w:t>.</w:t>
      </w:r>
      <w:r w:rsidR="00166A32">
        <w:tab/>
      </w:r>
      <w:r w:rsidR="0076439B" w:rsidRPr="006805B3">
        <w:rPr>
          <w:color w:val="auto"/>
        </w:rPr>
        <w:t xml:space="preserve">Opracowania stanowiące przedmiot umowy lub jego części, Wykonawca dostarczy Zamawiającemu w wersji </w:t>
      </w:r>
      <w:r w:rsidR="00DE406F">
        <w:rPr>
          <w:color w:val="auto"/>
        </w:rPr>
        <w:t>papierowej</w:t>
      </w:r>
      <w:r w:rsidR="0076439B" w:rsidRPr="006805B3">
        <w:rPr>
          <w:color w:val="auto"/>
        </w:rPr>
        <w:t xml:space="preserve"> w ilości</w:t>
      </w:r>
      <w:r w:rsidR="00F43698">
        <w:rPr>
          <w:color w:val="auto"/>
        </w:rPr>
        <w:t xml:space="preserve"> </w:t>
      </w:r>
      <w:r w:rsidR="00DE406F">
        <w:rPr>
          <w:color w:val="auto"/>
        </w:rPr>
        <w:t>1</w:t>
      </w:r>
      <w:r w:rsidR="006805B3" w:rsidRPr="006805B3">
        <w:rPr>
          <w:color w:val="auto"/>
        </w:rPr>
        <w:t xml:space="preserve"> </w:t>
      </w:r>
      <w:proofErr w:type="spellStart"/>
      <w:r w:rsidR="006805B3" w:rsidRPr="006805B3">
        <w:rPr>
          <w:color w:val="auto"/>
        </w:rPr>
        <w:t>kpl</w:t>
      </w:r>
      <w:proofErr w:type="spellEnd"/>
      <w:r w:rsidR="006805B3" w:rsidRPr="006805B3">
        <w:rPr>
          <w:color w:val="auto"/>
        </w:rPr>
        <w:t>.</w:t>
      </w:r>
    </w:p>
    <w:p w14:paraId="2F0E2C25" w14:textId="77777777" w:rsidR="0076439B" w:rsidRDefault="000F1D4E" w:rsidP="002C1439">
      <w:pPr>
        <w:pStyle w:val="Default"/>
        <w:spacing w:after="27"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6</w:t>
      </w:r>
      <w:r w:rsidR="0076439B">
        <w:rPr>
          <w:color w:val="auto"/>
        </w:rPr>
        <w:t>.</w:t>
      </w:r>
      <w:r w:rsidR="0076439B">
        <w:rPr>
          <w:color w:val="auto"/>
        </w:rPr>
        <w:tab/>
        <w:t>Dowodem przekazania przedmiotu umowy lub jego części jest protokół przekazania/przyjęcia podpisany przez Zamawiającego i Wykonawcę.</w:t>
      </w:r>
    </w:p>
    <w:p w14:paraId="4DC04B7A" w14:textId="2D05210B" w:rsidR="0076439B" w:rsidRPr="006805B3" w:rsidRDefault="000F1D4E" w:rsidP="002C1439">
      <w:pPr>
        <w:pStyle w:val="Default"/>
        <w:spacing w:after="27"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7</w:t>
      </w:r>
      <w:r w:rsidR="0076439B">
        <w:rPr>
          <w:color w:val="auto"/>
        </w:rPr>
        <w:t>.</w:t>
      </w:r>
      <w:r w:rsidR="0076439B">
        <w:rPr>
          <w:color w:val="auto"/>
        </w:rPr>
        <w:tab/>
        <w:t xml:space="preserve">Zamawiający po otrzymaniu przedmiotu umowy przystąpi </w:t>
      </w:r>
      <w:r w:rsidR="0076439B" w:rsidRPr="006805B3">
        <w:rPr>
          <w:color w:val="auto"/>
        </w:rPr>
        <w:t>do</w:t>
      </w:r>
      <w:r w:rsidR="00112372" w:rsidRPr="006805B3">
        <w:rPr>
          <w:color w:val="auto"/>
        </w:rPr>
        <w:t> </w:t>
      </w:r>
      <w:r w:rsidR="0076439B" w:rsidRPr="006805B3">
        <w:rPr>
          <w:color w:val="auto"/>
        </w:rPr>
        <w:t xml:space="preserve">czynności odbioru </w:t>
      </w:r>
      <w:r w:rsidR="00F43698">
        <w:rPr>
          <w:color w:val="auto"/>
        </w:rPr>
        <w:t>końcowego</w:t>
      </w:r>
      <w:r w:rsidR="0076439B" w:rsidRPr="006805B3">
        <w:rPr>
          <w:color w:val="auto"/>
        </w:rPr>
        <w:t xml:space="preserve"> przekazanej dokumentacji, które zakończy w</w:t>
      </w:r>
      <w:r w:rsidR="00112372" w:rsidRPr="006805B3">
        <w:rPr>
          <w:color w:val="auto"/>
        </w:rPr>
        <w:t> </w:t>
      </w:r>
      <w:r w:rsidR="0076439B" w:rsidRPr="006805B3">
        <w:rPr>
          <w:color w:val="auto"/>
        </w:rPr>
        <w:t xml:space="preserve">terminie </w:t>
      </w:r>
      <w:r w:rsidR="005929D7" w:rsidRPr="006805B3">
        <w:rPr>
          <w:color w:val="auto"/>
        </w:rPr>
        <w:t>7</w:t>
      </w:r>
      <w:r w:rsidR="0076439B" w:rsidRPr="006805B3">
        <w:rPr>
          <w:color w:val="auto"/>
        </w:rPr>
        <w:t xml:space="preserve"> dni kalendarzowych od daty ich otrzymania następująco: </w:t>
      </w:r>
    </w:p>
    <w:p w14:paraId="651C5E76" w14:textId="1D71B403" w:rsidR="0076439B" w:rsidRPr="006805B3" w:rsidRDefault="0076439B" w:rsidP="002C1439">
      <w:pPr>
        <w:pStyle w:val="Default"/>
        <w:spacing w:after="27" w:line="276" w:lineRule="auto"/>
        <w:ind w:left="851" w:hanging="425"/>
        <w:jc w:val="both"/>
        <w:rPr>
          <w:color w:val="auto"/>
        </w:rPr>
      </w:pPr>
      <w:r w:rsidRPr="006805B3">
        <w:rPr>
          <w:color w:val="auto"/>
        </w:rPr>
        <w:t>a)</w:t>
      </w:r>
      <w:r w:rsidRPr="006805B3">
        <w:rPr>
          <w:color w:val="auto"/>
        </w:rPr>
        <w:tab/>
        <w:t xml:space="preserve">podpisaniem protokołu odbioru dokumentacji, lub </w:t>
      </w:r>
    </w:p>
    <w:p w14:paraId="0C60B83A" w14:textId="77777777" w:rsidR="0076439B" w:rsidRPr="006805B3" w:rsidRDefault="0076439B" w:rsidP="002C1439">
      <w:pPr>
        <w:pStyle w:val="Default"/>
        <w:spacing w:after="27" w:line="276" w:lineRule="auto"/>
        <w:ind w:left="851" w:hanging="425"/>
        <w:jc w:val="both"/>
        <w:rPr>
          <w:color w:val="auto"/>
        </w:rPr>
      </w:pPr>
      <w:r w:rsidRPr="006805B3">
        <w:rPr>
          <w:color w:val="auto"/>
        </w:rPr>
        <w:t>b)</w:t>
      </w:r>
      <w:r w:rsidRPr="006805B3">
        <w:rPr>
          <w:color w:val="auto"/>
        </w:rPr>
        <w:tab/>
        <w:t>zwrotem dokumentacji, z podaniem w piśmie przyczyn odmowy odbioru.</w:t>
      </w:r>
    </w:p>
    <w:p w14:paraId="73E424CE" w14:textId="77777777" w:rsidR="00DF133E" w:rsidRDefault="00DF133E" w:rsidP="00AD0AF9">
      <w:pPr>
        <w:pStyle w:val="Default"/>
        <w:spacing w:after="27" w:line="276" w:lineRule="auto"/>
        <w:ind w:left="851" w:hanging="426"/>
        <w:jc w:val="both"/>
        <w:rPr>
          <w:color w:val="auto"/>
        </w:rPr>
      </w:pPr>
    </w:p>
    <w:p w14:paraId="14789B55" w14:textId="57B9D498" w:rsidR="0076439B" w:rsidRDefault="00DE406F" w:rsidP="00A76B60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§ 9</w:t>
      </w:r>
    </w:p>
    <w:p w14:paraId="71EBCFB0" w14:textId="77777777" w:rsidR="0076439B" w:rsidRDefault="0076439B" w:rsidP="00A76B60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KARY I ODSZKODOWANIA</w:t>
      </w:r>
    </w:p>
    <w:p w14:paraId="7E8B7B89" w14:textId="77777777" w:rsidR="0076439B" w:rsidRDefault="0076439B" w:rsidP="002C1439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Wykonawca ponosi wobec Zamawiającego odpowiedzialność z tytułu niewykonania lub nienależytego wykonania umowy.</w:t>
      </w:r>
    </w:p>
    <w:p w14:paraId="480F267D" w14:textId="77777777" w:rsidR="0076439B" w:rsidRPr="006805B3" w:rsidRDefault="0076439B" w:rsidP="002C1439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color w:val="auto"/>
        </w:rPr>
      </w:pPr>
      <w:r w:rsidRPr="006805B3">
        <w:rPr>
          <w:color w:val="auto"/>
        </w:rPr>
        <w:t>Wykonawca zapłaci Zamawiającemu kary umowne:</w:t>
      </w:r>
    </w:p>
    <w:p w14:paraId="08445CA9" w14:textId="207CF3BD" w:rsidR="0076439B" w:rsidRPr="006805B3" w:rsidRDefault="0076439B" w:rsidP="002C1439">
      <w:pPr>
        <w:pStyle w:val="Default"/>
        <w:numPr>
          <w:ilvl w:val="1"/>
          <w:numId w:val="17"/>
        </w:numPr>
        <w:spacing w:line="276" w:lineRule="auto"/>
        <w:ind w:left="851" w:hanging="425"/>
        <w:jc w:val="both"/>
        <w:rPr>
          <w:color w:val="auto"/>
        </w:rPr>
      </w:pPr>
      <w:r w:rsidRPr="006805B3">
        <w:rPr>
          <w:color w:val="auto"/>
        </w:rPr>
        <w:t xml:space="preserve">za </w:t>
      </w:r>
      <w:r w:rsidR="0023743E" w:rsidRPr="006805B3">
        <w:rPr>
          <w:color w:val="auto"/>
        </w:rPr>
        <w:t xml:space="preserve">opóźnienie </w:t>
      </w:r>
      <w:r w:rsidRPr="006805B3">
        <w:rPr>
          <w:color w:val="auto"/>
        </w:rPr>
        <w:t xml:space="preserve">w wykonaniu przedmiotu umowy w wysokości </w:t>
      </w:r>
      <w:r w:rsidR="00F43698">
        <w:rPr>
          <w:color w:val="auto"/>
        </w:rPr>
        <w:t>200 zł</w:t>
      </w:r>
      <w:r w:rsidR="00754F73" w:rsidRPr="006805B3">
        <w:rPr>
          <w:color w:val="auto"/>
        </w:rPr>
        <w:t xml:space="preserve"> </w:t>
      </w:r>
      <w:r w:rsidR="0058730F">
        <w:rPr>
          <w:color w:val="auto"/>
        </w:rPr>
        <w:t xml:space="preserve">brutto </w:t>
      </w:r>
      <w:r w:rsidRPr="006805B3">
        <w:rPr>
          <w:color w:val="auto"/>
        </w:rPr>
        <w:t xml:space="preserve">za każdy dzień </w:t>
      </w:r>
      <w:r w:rsidR="0023743E" w:rsidRPr="006805B3">
        <w:rPr>
          <w:color w:val="auto"/>
        </w:rPr>
        <w:t>opóźnienia</w:t>
      </w:r>
      <w:r w:rsidR="008E376D">
        <w:rPr>
          <w:color w:val="auto"/>
        </w:rPr>
        <w:t>,</w:t>
      </w:r>
    </w:p>
    <w:p w14:paraId="41A36B4E" w14:textId="7858AFDA" w:rsidR="0076439B" w:rsidRDefault="0076439B" w:rsidP="002C1439">
      <w:pPr>
        <w:pStyle w:val="Default"/>
        <w:numPr>
          <w:ilvl w:val="1"/>
          <w:numId w:val="17"/>
        </w:numPr>
        <w:spacing w:line="276" w:lineRule="auto"/>
        <w:ind w:left="851" w:hanging="425"/>
        <w:jc w:val="both"/>
        <w:rPr>
          <w:color w:val="auto"/>
        </w:rPr>
      </w:pPr>
      <w:r w:rsidRPr="006805B3">
        <w:rPr>
          <w:color w:val="auto"/>
        </w:rPr>
        <w:t xml:space="preserve">za </w:t>
      </w:r>
      <w:r w:rsidR="0023743E" w:rsidRPr="006805B3">
        <w:rPr>
          <w:color w:val="auto"/>
        </w:rPr>
        <w:t xml:space="preserve">opóźnienie </w:t>
      </w:r>
      <w:r w:rsidRPr="006805B3">
        <w:rPr>
          <w:color w:val="auto"/>
        </w:rPr>
        <w:t>w usunięciu wad stwierdzonych</w:t>
      </w:r>
      <w:r>
        <w:rPr>
          <w:color w:val="auto"/>
        </w:rPr>
        <w:t xml:space="preserve"> w okresie rękojmi - w wysokości </w:t>
      </w:r>
      <w:r w:rsidR="0058730F">
        <w:rPr>
          <w:color w:val="auto"/>
        </w:rPr>
        <w:t>100 zł</w:t>
      </w:r>
      <w:r>
        <w:rPr>
          <w:color w:val="auto"/>
        </w:rPr>
        <w:t xml:space="preserve"> </w:t>
      </w:r>
      <w:r w:rsidR="0058730F">
        <w:rPr>
          <w:color w:val="auto"/>
        </w:rPr>
        <w:t>brutto</w:t>
      </w:r>
      <w:r w:rsidR="00754F73">
        <w:rPr>
          <w:color w:val="auto"/>
        </w:rPr>
        <w:t xml:space="preserve"> </w:t>
      </w:r>
      <w:r>
        <w:rPr>
          <w:color w:val="auto"/>
        </w:rPr>
        <w:t xml:space="preserve">za każdy dzień </w:t>
      </w:r>
      <w:r w:rsidR="0023743E">
        <w:rPr>
          <w:color w:val="auto"/>
        </w:rPr>
        <w:t>opóźnienia</w:t>
      </w:r>
      <w:r>
        <w:rPr>
          <w:color w:val="auto"/>
        </w:rPr>
        <w:t>,</w:t>
      </w:r>
    </w:p>
    <w:p w14:paraId="355853BF" w14:textId="38D18048" w:rsidR="0076439B" w:rsidRDefault="0076439B" w:rsidP="002C1439">
      <w:pPr>
        <w:pStyle w:val="Default"/>
        <w:numPr>
          <w:ilvl w:val="1"/>
          <w:numId w:val="17"/>
        </w:numPr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 xml:space="preserve">za odstąpienie od umowy z przyczyn leżących po stronie Wykonawcy </w:t>
      </w:r>
      <w:r w:rsidR="00411B79">
        <w:rPr>
          <w:color w:val="auto"/>
        </w:rPr>
        <w:t>–</w:t>
      </w:r>
      <w:r>
        <w:rPr>
          <w:color w:val="auto"/>
        </w:rPr>
        <w:t xml:space="preserve"> w</w:t>
      </w:r>
      <w:r w:rsidR="00411B79">
        <w:rPr>
          <w:color w:val="auto"/>
        </w:rPr>
        <w:t> w</w:t>
      </w:r>
      <w:r>
        <w:rPr>
          <w:color w:val="auto"/>
        </w:rPr>
        <w:t xml:space="preserve">ysokości </w:t>
      </w:r>
      <w:r w:rsidR="0058730F">
        <w:rPr>
          <w:color w:val="auto"/>
        </w:rPr>
        <w:t>1 </w:t>
      </w:r>
      <w:r w:rsidR="0080480D">
        <w:rPr>
          <w:color w:val="auto"/>
        </w:rPr>
        <w:t>0</w:t>
      </w:r>
      <w:r w:rsidR="0058730F">
        <w:rPr>
          <w:color w:val="auto"/>
        </w:rPr>
        <w:t>00 zł brutto</w:t>
      </w:r>
      <w:r w:rsidR="005129D7">
        <w:rPr>
          <w:color w:val="auto"/>
        </w:rPr>
        <w:t>.</w:t>
      </w:r>
    </w:p>
    <w:p w14:paraId="24CE0D7A" w14:textId="77777777" w:rsidR="0076439B" w:rsidRDefault="0076439B" w:rsidP="002C1439">
      <w:pPr>
        <w:pStyle w:val="Default"/>
        <w:numPr>
          <w:ilvl w:val="0"/>
          <w:numId w:val="17"/>
        </w:numPr>
        <w:spacing w:after="27"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Zamawiający może potrącić kary umowne obliczone zgodnie z postanowieniami zawartymi w ust. 2 z wynagrodzenia ryczałtowego określonego w §3 ust. 1 umowy. </w:t>
      </w:r>
    </w:p>
    <w:p w14:paraId="0FE7D77E" w14:textId="77777777" w:rsidR="00411B79" w:rsidRPr="00754F73" w:rsidRDefault="0076439B" w:rsidP="002C1439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Zamawiający może nadto dochodzić odszkodowania uzupełniającego do wysokości faktycznie poniesionej szkody w szczególności w związku z niepełnym, nieterminowym lub wadliwym wykonaniem przedmiotu umowy.</w:t>
      </w:r>
    </w:p>
    <w:p w14:paraId="4C42ABE7" w14:textId="77777777" w:rsidR="0076439B" w:rsidRDefault="0076439B" w:rsidP="002C1439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</w:pPr>
      <w:r>
        <w:t>Termin zapłaty kary umownej wynosi 14 dni od dnia skutecznego doręczenia Wykonawcy wezwania do zapłaty.</w:t>
      </w:r>
    </w:p>
    <w:p w14:paraId="34C9A06C" w14:textId="77777777" w:rsidR="0076439B" w:rsidRDefault="0076439B" w:rsidP="002C1439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</w:pPr>
      <w:r>
        <w:t xml:space="preserve">Powyższe kary umowne są od siebie niezależne i nie wyłączają możliwości dochodzenia przez Zamawiającego odszkodowania przewyższającego ich wysokość aż do wysokości faktycznie poniesionej szkody. </w:t>
      </w:r>
    </w:p>
    <w:p w14:paraId="361C3177" w14:textId="77777777" w:rsidR="0076439B" w:rsidRDefault="0076439B" w:rsidP="002C1439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</w:pPr>
      <w:r>
        <w:t>Wykonawca wyraża zgodę na zapłatę kar umownych w drodze potrącenia z</w:t>
      </w:r>
      <w:r w:rsidR="00112372">
        <w:t> </w:t>
      </w:r>
      <w:r>
        <w:t xml:space="preserve">przysługujących mu należności. </w:t>
      </w:r>
    </w:p>
    <w:p w14:paraId="72A28116" w14:textId="77777777" w:rsidR="0076439B" w:rsidRDefault="0076439B" w:rsidP="002C1439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</w:pPr>
      <w:r>
        <w:t xml:space="preserve">Kary umowne kumulują się i podlegają sumowaniu. </w:t>
      </w:r>
    </w:p>
    <w:p w14:paraId="5F3F278B" w14:textId="77777777" w:rsidR="0076439B" w:rsidRDefault="0076439B" w:rsidP="002C1439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</w:pPr>
      <w:r>
        <w:t>Odstąpienie od umowy nie ma wpływu na możliwość naliczania kar umownych do dnia odstąpienia.</w:t>
      </w:r>
    </w:p>
    <w:p w14:paraId="14DCF7C2" w14:textId="77777777" w:rsidR="0076439B" w:rsidRDefault="0076439B" w:rsidP="002C1439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</w:pPr>
      <w:r>
        <w:t xml:space="preserve">Kary umowne stają się wymagane w dniu zaistnienia podstaw do ich naliczania. </w:t>
      </w:r>
    </w:p>
    <w:p w14:paraId="528BFCB0" w14:textId="77777777" w:rsidR="00A36FEA" w:rsidRDefault="00A36FEA" w:rsidP="002C1439">
      <w:pPr>
        <w:pStyle w:val="Default"/>
        <w:spacing w:after="60" w:line="276" w:lineRule="auto"/>
        <w:jc w:val="center"/>
        <w:rPr>
          <w:b/>
          <w:bCs/>
          <w:color w:val="auto"/>
        </w:rPr>
      </w:pPr>
    </w:p>
    <w:p w14:paraId="7C859F01" w14:textId="169B1A53" w:rsidR="0076439B" w:rsidRDefault="0076439B" w:rsidP="00A76B60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§ 1</w:t>
      </w:r>
      <w:r w:rsidR="00DE406F">
        <w:rPr>
          <w:b/>
          <w:bCs/>
          <w:color w:val="auto"/>
        </w:rPr>
        <w:t>0</w:t>
      </w:r>
    </w:p>
    <w:p w14:paraId="2D31DCAE" w14:textId="77777777" w:rsidR="0076439B" w:rsidRDefault="0076439B" w:rsidP="00A76B60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 - ROZWIĄZANIE UMOWY</w:t>
      </w:r>
    </w:p>
    <w:p w14:paraId="6CEBC7AA" w14:textId="5FE8CF7A" w:rsidR="0076439B" w:rsidRDefault="0076439B" w:rsidP="002C143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Zamawiającemu przysługuje prawo do odstąpienia od umowy w razie wystąpienia istotnej zmiany okoliczności powodującej, że wykonanie umowy nie leży w interesie publicznym</w:t>
      </w:r>
      <w:r w:rsidR="00FD70A8">
        <w:rPr>
          <w:color w:val="auto"/>
        </w:rPr>
        <w:t>. O</w:t>
      </w:r>
      <w:r>
        <w:rPr>
          <w:color w:val="auto"/>
        </w:rPr>
        <w:t xml:space="preserve">dstąpienie od umowy w tym przypadku może nastąpić w terminie </w:t>
      </w:r>
      <w:r w:rsidR="00FD70A8">
        <w:rPr>
          <w:color w:val="auto"/>
        </w:rPr>
        <w:t xml:space="preserve">30 </w:t>
      </w:r>
      <w:r>
        <w:rPr>
          <w:color w:val="auto"/>
        </w:rPr>
        <w:t xml:space="preserve">dni od powzięcia wiadomości o powyższych okolicznościach. </w:t>
      </w:r>
    </w:p>
    <w:p w14:paraId="2C57B766" w14:textId="77777777" w:rsidR="0076439B" w:rsidRPr="002660BE" w:rsidRDefault="0076439B" w:rsidP="002C143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2660BE">
        <w:rPr>
          <w:color w:val="auto"/>
        </w:rPr>
        <w:t xml:space="preserve">Zamawiającemu przysługuje prawo do rozwiązania umowy z zachowaniem 14 dniowego okresu wypowiedzenia, w następujących przypadkach: </w:t>
      </w:r>
    </w:p>
    <w:p w14:paraId="3C239A99" w14:textId="77777777" w:rsidR="0076439B" w:rsidRDefault="0076439B" w:rsidP="002C1439">
      <w:pPr>
        <w:pStyle w:val="Default"/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jeżeli Wykonawca bez uzasadnionych przyczyn opóźnia wykonanie przedmiotu umowy lub jego części a opóźnienie wynosi 14 dni mimo pisemnego wezwania do realizacji prac, </w:t>
      </w:r>
    </w:p>
    <w:p w14:paraId="3CEEB18E" w14:textId="77777777" w:rsidR="0076439B" w:rsidRDefault="0076439B" w:rsidP="002C1439">
      <w:pPr>
        <w:pStyle w:val="Default"/>
        <w:spacing w:after="27"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opracowania nie uwzględniają założeń lub uwag  wniesionych przez Zamawiającego, </w:t>
      </w:r>
    </w:p>
    <w:p w14:paraId="2C1E637D" w14:textId="77777777" w:rsidR="0076439B" w:rsidRDefault="0076439B" w:rsidP="002C1439">
      <w:pPr>
        <w:pStyle w:val="Default"/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opracowana dokumentacja ma wady prawne, np. polegające na naruszeniu praw autorskich trzecich, </w:t>
      </w:r>
    </w:p>
    <w:p w14:paraId="24DB7027" w14:textId="77777777" w:rsidR="0076439B" w:rsidRDefault="0076439B" w:rsidP="002C1439">
      <w:pPr>
        <w:pStyle w:val="Default"/>
        <w:spacing w:after="27"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lastRenderedPageBreak/>
        <w:t>d)</w:t>
      </w:r>
      <w:r>
        <w:rPr>
          <w:color w:val="auto"/>
        </w:rPr>
        <w:tab/>
        <w:t>w przypadku wszczęcia postępowania upadłościowego lub likwidacyjnego wobec Wykonawcy,</w:t>
      </w:r>
    </w:p>
    <w:p w14:paraId="116A556C" w14:textId="77777777" w:rsidR="0076439B" w:rsidRDefault="0076439B" w:rsidP="002C1439">
      <w:pPr>
        <w:pStyle w:val="Default"/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 xml:space="preserve"> w przypadku wydania nakazu zajęcia majątku Wykonawcy, a w szczególności zajęcia wierzytelności z tytułu wykonania umowy.</w:t>
      </w:r>
    </w:p>
    <w:p w14:paraId="5F69C33A" w14:textId="20AB7760" w:rsidR="00A36FEA" w:rsidRDefault="00A36FEA" w:rsidP="002C1439">
      <w:pPr>
        <w:pStyle w:val="Default"/>
        <w:spacing w:line="276" w:lineRule="auto"/>
        <w:ind w:left="851" w:hanging="425"/>
        <w:jc w:val="both"/>
        <w:rPr>
          <w:color w:val="auto"/>
        </w:rPr>
      </w:pPr>
    </w:p>
    <w:p w14:paraId="6D0F69ED" w14:textId="77777777" w:rsidR="002964EB" w:rsidRDefault="002964EB" w:rsidP="002C1439">
      <w:pPr>
        <w:pStyle w:val="Default"/>
        <w:spacing w:line="276" w:lineRule="auto"/>
        <w:ind w:left="851" w:hanging="425"/>
        <w:jc w:val="both"/>
        <w:rPr>
          <w:color w:val="auto"/>
        </w:rPr>
      </w:pPr>
    </w:p>
    <w:p w14:paraId="57FF7CD0" w14:textId="0349059F" w:rsidR="0076439B" w:rsidRDefault="0076439B" w:rsidP="00A76B60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</w:t>
      </w:r>
      <w:r w:rsidR="00DE406F">
        <w:rPr>
          <w:b/>
          <w:bCs/>
          <w:color w:val="auto"/>
        </w:rPr>
        <w:t>1</w:t>
      </w:r>
    </w:p>
    <w:p w14:paraId="7F641392" w14:textId="77777777" w:rsidR="0076439B" w:rsidRDefault="0076439B" w:rsidP="00A76B60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ZMIANY UMOWY</w:t>
      </w:r>
    </w:p>
    <w:p w14:paraId="3D4FCA57" w14:textId="77777777" w:rsidR="0076439B" w:rsidRDefault="0076439B" w:rsidP="002964E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Ewentualna zmiana umowy wymaga formy pisemnej i zgody obydwu Stron pod rygorem nieważności.</w:t>
      </w:r>
    </w:p>
    <w:p w14:paraId="09143F4C" w14:textId="3E8AFC3F" w:rsidR="0076439B" w:rsidRDefault="0076439B" w:rsidP="00A76B60">
      <w:pPr>
        <w:pStyle w:val="Default"/>
        <w:spacing w:after="120"/>
        <w:ind w:left="720" w:hanging="720"/>
        <w:jc w:val="center"/>
        <w:rPr>
          <w:color w:val="auto"/>
        </w:rPr>
      </w:pPr>
      <w:r>
        <w:rPr>
          <w:b/>
          <w:bCs/>
          <w:color w:val="auto"/>
        </w:rPr>
        <w:t>§ 1</w:t>
      </w:r>
      <w:r w:rsidR="00DE406F">
        <w:rPr>
          <w:b/>
          <w:bCs/>
          <w:color w:val="auto"/>
        </w:rPr>
        <w:t>2</w:t>
      </w:r>
    </w:p>
    <w:p w14:paraId="68CCFB48" w14:textId="77777777" w:rsidR="0076439B" w:rsidRDefault="0076439B" w:rsidP="00A76B60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SPORY</w:t>
      </w:r>
    </w:p>
    <w:p w14:paraId="1AD0ED99" w14:textId="77777777" w:rsidR="0076439B" w:rsidRDefault="0076439B" w:rsidP="002C1439">
      <w:pPr>
        <w:pStyle w:val="Default"/>
        <w:spacing w:line="276" w:lineRule="auto"/>
        <w:jc w:val="both"/>
      </w:pPr>
      <w:r>
        <w:t>Strony będą dążyły do załatwienia wszystkich spraw spornych na drodze polubownej, a w razie niemożności osiągnięcia porozumienia zwrócą się o rozstrzygnięcie do właściwego Sądu dla Zamawiającego.</w:t>
      </w:r>
    </w:p>
    <w:p w14:paraId="4E753A96" w14:textId="77777777" w:rsidR="003C4CDB" w:rsidRDefault="003C4CDB" w:rsidP="002C1439">
      <w:pPr>
        <w:pStyle w:val="Default"/>
        <w:spacing w:line="276" w:lineRule="auto"/>
        <w:jc w:val="both"/>
      </w:pPr>
    </w:p>
    <w:p w14:paraId="76681838" w14:textId="342A762E" w:rsidR="00C45631" w:rsidRPr="00C45631" w:rsidRDefault="003C4CDB" w:rsidP="00C45631">
      <w:pPr>
        <w:suppressAutoHyphens/>
        <w:spacing w:after="60" w:line="276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C4CDB">
        <w:rPr>
          <w:rFonts w:eastAsia="Times New Roman" w:cs="Times New Roman"/>
          <w:b/>
          <w:sz w:val="24"/>
          <w:szCs w:val="24"/>
          <w:lang w:eastAsia="ar-SA"/>
        </w:rPr>
        <w:t>§ 1</w:t>
      </w:r>
      <w:r w:rsidR="00DE406F">
        <w:rPr>
          <w:rFonts w:eastAsia="Times New Roman" w:cs="Times New Roman"/>
          <w:b/>
          <w:sz w:val="24"/>
          <w:szCs w:val="24"/>
          <w:lang w:eastAsia="ar-SA"/>
        </w:rPr>
        <w:t>3</w:t>
      </w:r>
    </w:p>
    <w:p w14:paraId="398A8621" w14:textId="1276174E" w:rsidR="003C4CDB" w:rsidRPr="003C4CDB" w:rsidRDefault="003C4CDB" w:rsidP="00C45631">
      <w:pPr>
        <w:suppressAutoHyphens/>
        <w:spacing w:after="60" w:line="276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C4CDB">
        <w:rPr>
          <w:rFonts w:eastAsia="Times New Roman" w:cs="Times New Roman"/>
          <w:b/>
          <w:sz w:val="24"/>
          <w:szCs w:val="24"/>
          <w:lang w:eastAsia="ar-SA"/>
        </w:rPr>
        <w:t>RODO</w:t>
      </w:r>
    </w:p>
    <w:p w14:paraId="0255747F" w14:textId="02866B60" w:rsidR="003C4CDB" w:rsidRPr="00C45631" w:rsidRDefault="00742323" w:rsidP="00C45631">
      <w:pPr>
        <w:pStyle w:val="Default"/>
        <w:spacing w:line="276" w:lineRule="auto"/>
        <w:jc w:val="both"/>
      </w:pPr>
      <w:r w:rsidRPr="004A0BC4">
        <w:rPr>
          <w:rFonts w:eastAsia="Times New Roman"/>
          <w:lang w:eastAsia="ar-SA"/>
        </w:rPr>
        <w:t>Wykonawca oświadcza, że zapoznał się z klauzulą informacyjną o przetwarzaniu danych osobowych p</w:t>
      </w:r>
      <w:r w:rsidRPr="004A0BC4">
        <w:rPr>
          <w:rFonts w:eastAsia="Times New Roman"/>
          <w:iCs/>
          <w:lang w:eastAsia="ar-SA"/>
        </w:rPr>
        <w:t xml:space="preserve">rzedłożoną  przez Zleceniodawcę  </w:t>
      </w:r>
      <w:r>
        <w:rPr>
          <w:rFonts w:eastAsia="Times New Roman"/>
          <w:iCs/>
          <w:lang w:eastAsia="ar-SA"/>
        </w:rPr>
        <w:t xml:space="preserve">na stronie internetowej Urzędu Miasta </w:t>
      </w:r>
      <w:r w:rsidRPr="004A0BC4">
        <w:rPr>
          <w:rFonts w:eastAsia="Times New Roman"/>
          <w:lang w:eastAsia="ar-SA"/>
        </w:rPr>
        <w:t>i wyraża zgodę na przetwarzanie danych  osobowych w zakresie i na zasadach określonych w niniejszym dokumencie.</w:t>
      </w:r>
    </w:p>
    <w:p w14:paraId="62765146" w14:textId="32BB7275" w:rsidR="0076439B" w:rsidRDefault="0076439B" w:rsidP="00A76B60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§ 1</w:t>
      </w:r>
      <w:r w:rsidR="00DE406F">
        <w:rPr>
          <w:b/>
          <w:bCs/>
          <w:color w:val="auto"/>
        </w:rPr>
        <w:t>4</w:t>
      </w:r>
    </w:p>
    <w:p w14:paraId="7018CA8F" w14:textId="77777777" w:rsidR="0076439B" w:rsidRDefault="0076439B" w:rsidP="00A76B60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USTALENIA KOŃCOWE</w:t>
      </w:r>
    </w:p>
    <w:p w14:paraId="021FD1E1" w14:textId="77777777" w:rsidR="0076439B" w:rsidRDefault="0076439B" w:rsidP="002C1439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W sprawach nieuregulowanych umową mają zastosowanie przepisy Kodeksu Cywilnego i inne powszechnie obowiązujące przepisy prawa. </w:t>
      </w:r>
    </w:p>
    <w:p w14:paraId="19C35705" w14:textId="77777777" w:rsidR="0076439B" w:rsidRDefault="0076439B" w:rsidP="002C1439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</w:pPr>
      <w:r>
        <w:t>Strony zgodnie postanawiają co następuje:</w:t>
      </w:r>
    </w:p>
    <w:p w14:paraId="75EE09B9" w14:textId="77777777" w:rsidR="0076439B" w:rsidRDefault="0076439B" w:rsidP="006805B3">
      <w:pPr>
        <w:pStyle w:val="Standard"/>
        <w:numPr>
          <w:ilvl w:val="0"/>
          <w:numId w:val="10"/>
        </w:numPr>
        <w:tabs>
          <w:tab w:val="left" w:pos="-1843"/>
        </w:tabs>
        <w:suppressAutoHyphens w:val="0"/>
        <w:spacing w:line="276" w:lineRule="auto"/>
        <w:ind w:left="851" w:hanging="425"/>
        <w:jc w:val="both"/>
      </w:pPr>
      <w:r>
        <w:t>Wykonawca zobowiązuje się do poinformowania Zamawiającego o zmianie adresu siedziby Wykonawcy,</w:t>
      </w:r>
    </w:p>
    <w:p w14:paraId="47F7E3CF" w14:textId="77777777" w:rsidR="0076439B" w:rsidRDefault="0076439B" w:rsidP="006805B3">
      <w:pPr>
        <w:pStyle w:val="Standard"/>
        <w:numPr>
          <w:ilvl w:val="0"/>
          <w:numId w:val="10"/>
        </w:numPr>
        <w:tabs>
          <w:tab w:val="left" w:pos="-1843"/>
        </w:tabs>
        <w:suppressAutoHyphens w:val="0"/>
        <w:spacing w:line="276" w:lineRule="auto"/>
        <w:ind w:left="851" w:hanging="425"/>
        <w:jc w:val="both"/>
      </w:pPr>
      <w:r>
        <w:t>wszelkie zawiadomienia i inna korespondencja związana z niniejszą umową wysyła się na adres wskazany w Umowie,</w:t>
      </w:r>
    </w:p>
    <w:p w14:paraId="0BEB61BB" w14:textId="77777777" w:rsidR="0076439B" w:rsidRDefault="0076439B" w:rsidP="006805B3">
      <w:pPr>
        <w:pStyle w:val="Standard"/>
        <w:numPr>
          <w:ilvl w:val="0"/>
          <w:numId w:val="10"/>
        </w:numPr>
        <w:tabs>
          <w:tab w:val="left" w:pos="-1843"/>
        </w:tabs>
        <w:suppressAutoHyphens w:val="0"/>
        <w:spacing w:line="276" w:lineRule="auto"/>
        <w:ind w:left="851" w:hanging="425"/>
        <w:jc w:val="both"/>
      </w:pPr>
      <w:r>
        <w:t>w przypadku zmiany adresu po zawarciu Umowy oraz powiadomieniu Zamawiającego o tym fakcie , zawiadomienia będą wysyłane na nowy adres,</w:t>
      </w:r>
    </w:p>
    <w:p w14:paraId="6010FB21" w14:textId="77777777" w:rsidR="0076439B" w:rsidRDefault="0076439B" w:rsidP="006805B3">
      <w:pPr>
        <w:pStyle w:val="Standard"/>
        <w:numPr>
          <w:ilvl w:val="0"/>
          <w:numId w:val="10"/>
        </w:numPr>
        <w:tabs>
          <w:tab w:val="left" w:pos="-1843"/>
        </w:tabs>
        <w:suppressAutoHyphens w:val="0"/>
        <w:spacing w:line="276" w:lineRule="auto"/>
        <w:ind w:left="851" w:hanging="425"/>
        <w:jc w:val="both"/>
      </w:pPr>
      <w:r>
        <w:t>odmowa przyjęcia pisma lub dwukrotna adnotacja poczty „nie przyjęto w terminie” (awizo) wywołuje skutki doręczenia. Strony postanawiają, iż za termin doręczenia w takim wypadku uznają datę pierwszego awizowania przesyłki poleconej niedoręczonej. Skutki doręczenia wywołuje także doręczenie zastępcze określone w</w:t>
      </w:r>
      <w:r w:rsidR="00707C90">
        <w:t> </w:t>
      </w:r>
      <w:r>
        <w:t xml:space="preserve">art. 138-139 kodeksu postępowania cywilnego,  </w:t>
      </w:r>
    </w:p>
    <w:p w14:paraId="067F03AC" w14:textId="77777777" w:rsidR="0076439B" w:rsidRDefault="0076439B" w:rsidP="006805B3">
      <w:pPr>
        <w:pStyle w:val="Standard"/>
        <w:numPr>
          <w:ilvl w:val="0"/>
          <w:numId w:val="10"/>
        </w:numPr>
        <w:tabs>
          <w:tab w:val="left" w:pos="-1843"/>
        </w:tabs>
        <w:suppressAutoHyphens w:val="0"/>
        <w:spacing w:line="276" w:lineRule="auto"/>
        <w:ind w:left="851" w:hanging="425"/>
        <w:jc w:val="both"/>
      </w:pPr>
      <w:r>
        <w:t>Zamawiający pozostawia w aktach sprawy pismo ze skutkiem doręczenia jeżeli Wykonawca nie powiadomi o zmianie swojego adresu, a wysłane zawiadomienie wróci z adnotacją „adresat nie znany” lub temu podobną.</w:t>
      </w:r>
    </w:p>
    <w:p w14:paraId="1F1B9B93" w14:textId="77777777" w:rsidR="00FC3B0D" w:rsidRDefault="00FC3B0D" w:rsidP="00A76B60">
      <w:pPr>
        <w:pStyle w:val="Default"/>
        <w:spacing w:after="120"/>
        <w:jc w:val="center"/>
        <w:rPr>
          <w:b/>
          <w:bCs/>
          <w:color w:val="auto"/>
        </w:rPr>
      </w:pPr>
    </w:p>
    <w:p w14:paraId="378DA751" w14:textId="1BD84B26" w:rsidR="0076439B" w:rsidRDefault="0076439B" w:rsidP="00A76B60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§ 1</w:t>
      </w:r>
      <w:r w:rsidR="002964EB">
        <w:rPr>
          <w:b/>
          <w:bCs/>
          <w:color w:val="auto"/>
        </w:rPr>
        <w:t>5</w:t>
      </w:r>
    </w:p>
    <w:p w14:paraId="5058B23B" w14:textId="77777777" w:rsidR="0076439B" w:rsidRDefault="0076439B" w:rsidP="00A76B60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ZAŁĄCZNIKI</w:t>
      </w:r>
    </w:p>
    <w:p w14:paraId="75BA592C" w14:textId="77777777" w:rsidR="0076439B" w:rsidRDefault="0076439B" w:rsidP="002C1439">
      <w:pPr>
        <w:pStyle w:val="Default"/>
        <w:numPr>
          <w:ilvl w:val="3"/>
          <w:numId w:val="22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Integralną część niniejszej umowy stanowią:</w:t>
      </w:r>
    </w:p>
    <w:p w14:paraId="420F500C" w14:textId="5B63978B" w:rsidR="0076439B" w:rsidRDefault="0076439B" w:rsidP="002C1439">
      <w:pPr>
        <w:pStyle w:val="Default"/>
        <w:spacing w:after="27" w:line="276" w:lineRule="auto"/>
        <w:ind w:left="993" w:hanging="27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8136CE">
        <w:rPr>
          <w:color w:val="auto"/>
        </w:rPr>
        <w:t>oferta Wykonawcy z dnia</w:t>
      </w:r>
      <w:r w:rsidR="0036394C">
        <w:rPr>
          <w:color w:val="auto"/>
        </w:rPr>
        <w:t xml:space="preserve"> </w:t>
      </w:r>
      <w:r w:rsidR="00C4276E">
        <w:rPr>
          <w:color w:val="auto"/>
        </w:rPr>
        <w:t>……………………………..</w:t>
      </w:r>
      <w:r w:rsidR="00214062">
        <w:rPr>
          <w:color w:val="auto"/>
        </w:rPr>
        <w:t>,</w:t>
      </w:r>
      <w:r w:rsidR="001C6048">
        <w:rPr>
          <w:color w:val="auto"/>
        </w:rPr>
        <w:t> </w:t>
      </w:r>
      <w:r w:rsidR="0036394C">
        <w:rPr>
          <w:color w:val="auto"/>
        </w:rPr>
        <w:t>r.</w:t>
      </w:r>
    </w:p>
    <w:p w14:paraId="607EAE08" w14:textId="614CFC82" w:rsidR="0076439B" w:rsidRDefault="0076439B" w:rsidP="002C1439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Rozstrzygającą ewentualne rozbieżności w treści ww. dokumentów jest treść umowy a</w:t>
      </w:r>
      <w:r w:rsidR="00707C90">
        <w:rPr>
          <w:color w:val="auto"/>
        </w:rPr>
        <w:t> </w:t>
      </w:r>
      <w:r>
        <w:rPr>
          <w:color w:val="auto"/>
        </w:rPr>
        <w:t>w</w:t>
      </w:r>
      <w:r w:rsidR="00722ED8">
        <w:rPr>
          <w:color w:val="auto"/>
        </w:rPr>
        <w:t> </w:t>
      </w:r>
      <w:r>
        <w:rPr>
          <w:color w:val="auto"/>
        </w:rPr>
        <w:t>następnej kolejności treść grup dokumentów wymienionych w §1</w:t>
      </w:r>
      <w:r w:rsidR="002D12E4">
        <w:rPr>
          <w:color w:val="auto"/>
        </w:rPr>
        <w:t>6</w:t>
      </w:r>
      <w:r>
        <w:rPr>
          <w:color w:val="auto"/>
        </w:rPr>
        <w:t xml:space="preserve"> ust. 1.</w:t>
      </w:r>
    </w:p>
    <w:p w14:paraId="76E7424B" w14:textId="77777777" w:rsidR="0076439B" w:rsidRDefault="0076439B" w:rsidP="002C1439">
      <w:pPr>
        <w:pStyle w:val="Default"/>
        <w:spacing w:line="276" w:lineRule="auto"/>
        <w:jc w:val="both"/>
        <w:rPr>
          <w:color w:val="auto"/>
        </w:rPr>
      </w:pPr>
    </w:p>
    <w:p w14:paraId="20E72BD6" w14:textId="00E77CB7" w:rsidR="0076439B" w:rsidRDefault="0076439B" w:rsidP="00A76B60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</w:t>
      </w:r>
      <w:r w:rsidR="002964EB">
        <w:rPr>
          <w:b/>
          <w:bCs/>
          <w:color w:val="auto"/>
        </w:rPr>
        <w:t>6</w:t>
      </w:r>
    </w:p>
    <w:p w14:paraId="5F897C7E" w14:textId="77777777" w:rsidR="0076439B" w:rsidRDefault="0076439B" w:rsidP="002C143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Umowę sporządzono w dwóch jednobrzmiących egzemplarzach, z przeznaczeniem po jednym egzemplarzu dla każdej ze Stron. </w:t>
      </w:r>
    </w:p>
    <w:p w14:paraId="3879E01D" w14:textId="77777777" w:rsidR="0023743E" w:rsidRDefault="0023743E" w:rsidP="002C1439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3697996B" w14:textId="77777777" w:rsidR="0023743E" w:rsidRDefault="0023743E" w:rsidP="002C1439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47F86D1" w14:textId="77777777" w:rsidR="00C45631" w:rsidRDefault="00C45631" w:rsidP="002C1439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0B63F09F" w14:textId="77777777" w:rsidR="00C45631" w:rsidRDefault="00C45631" w:rsidP="002C1439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70E57263" w14:textId="77777777" w:rsidR="00E13D3C" w:rsidRDefault="00E13D3C" w:rsidP="002C1439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2D623BF9" w14:textId="77777777" w:rsidR="00E13D3C" w:rsidRDefault="00E13D3C" w:rsidP="002C1439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2CA38A9D" w14:textId="77777777" w:rsidR="0076439B" w:rsidRDefault="0076439B" w:rsidP="002C1439">
      <w:pPr>
        <w:pStyle w:val="Default"/>
        <w:spacing w:line="276" w:lineRule="auto"/>
        <w:ind w:left="709"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WYKONAWCA: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ZAMAWIAJĄCY:</w:t>
      </w:r>
    </w:p>
    <w:p w14:paraId="190963A2" w14:textId="77777777" w:rsidR="0076439B" w:rsidRDefault="0076439B" w:rsidP="002C1439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83FF2FA" w14:textId="77777777" w:rsidR="002C1439" w:rsidRDefault="002C1439" w:rsidP="002C1439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3741F4D8" w14:textId="77777777" w:rsidR="007848B9" w:rsidRDefault="007848B9" w:rsidP="002C1439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8593257" w14:textId="77777777" w:rsidR="0076439B" w:rsidRDefault="0076439B" w:rsidP="002C1439">
      <w:pPr>
        <w:pStyle w:val="Default"/>
        <w:spacing w:line="276" w:lineRule="auto"/>
        <w:ind w:left="709" w:firstLine="709"/>
        <w:jc w:val="both"/>
        <w:rPr>
          <w:color w:val="auto"/>
        </w:rPr>
      </w:pPr>
      <w:r>
        <w:rPr>
          <w:color w:val="auto"/>
        </w:rPr>
        <w:t>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.............................</w:t>
      </w:r>
    </w:p>
    <w:p w14:paraId="40ED256C" w14:textId="77777777" w:rsidR="00A81413" w:rsidRDefault="00A81413" w:rsidP="00A81413">
      <w:pPr>
        <w:rPr>
          <w:rFonts w:eastAsia="Times New Roman" w:cs="Times New Roman"/>
        </w:rPr>
      </w:pPr>
    </w:p>
    <w:p w14:paraId="64C176B3" w14:textId="77777777" w:rsidR="00E13D3C" w:rsidRDefault="00E13D3C" w:rsidP="00A81413">
      <w:pPr>
        <w:rPr>
          <w:rFonts w:eastAsia="Times New Roman" w:cs="Times New Roman"/>
        </w:rPr>
      </w:pPr>
    </w:p>
    <w:p w14:paraId="635662B5" w14:textId="77777777" w:rsidR="0006176D" w:rsidRDefault="0006176D" w:rsidP="00A81413">
      <w:pPr>
        <w:rPr>
          <w:rFonts w:eastAsia="Times New Roman" w:cs="Times New Roman"/>
        </w:rPr>
      </w:pPr>
    </w:p>
    <w:p w14:paraId="4763C9CF" w14:textId="77777777" w:rsidR="00C45631" w:rsidRDefault="00C45631" w:rsidP="00A81413">
      <w:pPr>
        <w:rPr>
          <w:rFonts w:eastAsia="Times New Roman" w:cs="Times New Roman"/>
        </w:rPr>
      </w:pPr>
    </w:p>
    <w:p w14:paraId="5A41F545" w14:textId="77777777" w:rsidR="00C45631" w:rsidRDefault="00C45631" w:rsidP="00A81413">
      <w:pPr>
        <w:rPr>
          <w:rFonts w:eastAsia="Times New Roman" w:cs="Times New Roman"/>
        </w:rPr>
      </w:pPr>
    </w:p>
    <w:p w14:paraId="2F6B4790" w14:textId="77777777" w:rsidR="00C45631" w:rsidRDefault="00C45631" w:rsidP="00A81413">
      <w:pPr>
        <w:rPr>
          <w:rFonts w:eastAsia="Times New Roman" w:cs="Times New Roman"/>
        </w:rPr>
      </w:pPr>
    </w:p>
    <w:p w14:paraId="41A51D94" w14:textId="77777777" w:rsidR="00C45631" w:rsidRDefault="00C45631" w:rsidP="00A81413">
      <w:pPr>
        <w:rPr>
          <w:rFonts w:eastAsia="Times New Roman" w:cs="Times New Roman"/>
        </w:rPr>
      </w:pPr>
    </w:p>
    <w:p w14:paraId="766C8E6E" w14:textId="77777777" w:rsidR="00C45631" w:rsidRDefault="00C45631" w:rsidP="00A81413">
      <w:pPr>
        <w:rPr>
          <w:rFonts w:eastAsia="Times New Roman" w:cs="Times New Roman"/>
        </w:rPr>
      </w:pPr>
    </w:p>
    <w:p w14:paraId="3DA0FFBB" w14:textId="77777777" w:rsidR="00C45631" w:rsidRDefault="00C45631" w:rsidP="00A81413">
      <w:pPr>
        <w:rPr>
          <w:rFonts w:eastAsia="Times New Roman" w:cs="Times New Roman"/>
        </w:rPr>
      </w:pPr>
    </w:p>
    <w:p w14:paraId="04159D30" w14:textId="77777777" w:rsidR="0006176D" w:rsidRDefault="0006176D" w:rsidP="00A81413">
      <w:pPr>
        <w:rPr>
          <w:rFonts w:eastAsia="Times New Roman" w:cs="Times New Roman"/>
        </w:rPr>
      </w:pPr>
    </w:p>
    <w:p w14:paraId="539F92A3" w14:textId="77777777" w:rsidR="00B0536F" w:rsidRDefault="00B0536F" w:rsidP="00A81413">
      <w:pPr>
        <w:rPr>
          <w:rFonts w:eastAsia="Times New Roman" w:cs="Times New Roman"/>
        </w:rPr>
      </w:pPr>
    </w:p>
    <w:p w14:paraId="2BC96B48" w14:textId="77777777" w:rsidR="00B0536F" w:rsidRDefault="00B0536F" w:rsidP="00A81413">
      <w:pPr>
        <w:rPr>
          <w:rFonts w:eastAsia="Times New Roman" w:cs="Times New Roman"/>
        </w:rPr>
      </w:pPr>
    </w:p>
    <w:p w14:paraId="69256A7E" w14:textId="77777777" w:rsidR="00B0536F" w:rsidRDefault="00B0536F" w:rsidP="00A81413">
      <w:pPr>
        <w:rPr>
          <w:rFonts w:eastAsia="Times New Roman" w:cs="Times New Roman"/>
        </w:rPr>
      </w:pPr>
    </w:p>
    <w:p w14:paraId="5B734C99" w14:textId="77777777" w:rsidR="00B0536F" w:rsidRDefault="00B0536F" w:rsidP="00A81413">
      <w:pPr>
        <w:rPr>
          <w:rFonts w:eastAsia="Times New Roman" w:cs="Times New Roman"/>
        </w:rPr>
      </w:pPr>
    </w:p>
    <w:p w14:paraId="714E67D7" w14:textId="77777777" w:rsidR="00B0536F" w:rsidRDefault="00B0536F" w:rsidP="00A81413">
      <w:pPr>
        <w:rPr>
          <w:rFonts w:eastAsia="Times New Roman" w:cs="Times New Roman"/>
        </w:rPr>
      </w:pPr>
    </w:p>
    <w:p w14:paraId="67F29046" w14:textId="77777777" w:rsidR="00B0536F" w:rsidRDefault="00B0536F" w:rsidP="00A81413">
      <w:pPr>
        <w:rPr>
          <w:rFonts w:eastAsia="Times New Roman" w:cs="Times New Roman"/>
        </w:rPr>
      </w:pPr>
    </w:p>
    <w:p w14:paraId="5F95C04B" w14:textId="77777777" w:rsidR="00B0536F" w:rsidRDefault="00B0536F" w:rsidP="00A81413">
      <w:pPr>
        <w:rPr>
          <w:rFonts w:eastAsia="Times New Roman" w:cs="Times New Roman"/>
        </w:rPr>
      </w:pPr>
    </w:p>
    <w:p w14:paraId="0EFEE88C" w14:textId="77777777" w:rsidR="00B0536F" w:rsidRDefault="00B0536F" w:rsidP="00A81413">
      <w:pPr>
        <w:rPr>
          <w:rFonts w:eastAsia="Times New Roman" w:cs="Times New Roman"/>
        </w:rPr>
      </w:pPr>
    </w:p>
    <w:p w14:paraId="642BFA87" w14:textId="77777777" w:rsidR="00B0536F" w:rsidRDefault="00B0536F" w:rsidP="00A81413">
      <w:pPr>
        <w:rPr>
          <w:rFonts w:eastAsia="Times New Roman" w:cs="Times New Roman"/>
        </w:rPr>
      </w:pPr>
    </w:p>
    <w:p w14:paraId="06370BAD" w14:textId="77777777" w:rsidR="00B0536F" w:rsidRDefault="00B0536F" w:rsidP="00A81413">
      <w:pPr>
        <w:rPr>
          <w:rFonts w:eastAsia="Times New Roman" w:cs="Times New Roman"/>
        </w:rPr>
      </w:pPr>
    </w:p>
    <w:p w14:paraId="08C79E47" w14:textId="77777777" w:rsidR="00B0536F" w:rsidRDefault="00B0536F" w:rsidP="00A81413">
      <w:pPr>
        <w:rPr>
          <w:rFonts w:eastAsia="Times New Roman" w:cs="Times New Roman"/>
        </w:rPr>
      </w:pPr>
    </w:p>
    <w:p w14:paraId="6D0FC6A2" w14:textId="77777777" w:rsidR="00B0536F" w:rsidRDefault="00B0536F" w:rsidP="00A81413">
      <w:pPr>
        <w:rPr>
          <w:rFonts w:eastAsia="Times New Roman" w:cs="Times New Roman"/>
        </w:rPr>
      </w:pPr>
    </w:p>
    <w:p w14:paraId="4C3BEF56" w14:textId="77777777" w:rsidR="0006176D" w:rsidRDefault="0006176D" w:rsidP="00A81413">
      <w:pPr>
        <w:rPr>
          <w:rFonts w:eastAsia="Times New Roman" w:cs="Times New Roman"/>
        </w:rPr>
      </w:pPr>
    </w:p>
    <w:p w14:paraId="6CF3A264" w14:textId="77777777" w:rsidR="00E13D3C" w:rsidRDefault="00E13D3C" w:rsidP="00A81413">
      <w:pPr>
        <w:rPr>
          <w:rFonts w:eastAsia="Times New Roman" w:cs="Times New Roman"/>
        </w:rPr>
      </w:pPr>
    </w:p>
    <w:p w14:paraId="79939241" w14:textId="052313BC" w:rsidR="00A81413" w:rsidRPr="00A81413" w:rsidRDefault="00A81413" w:rsidP="00A81413">
      <w:pPr>
        <w:jc w:val="both"/>
        <w:rPr>
          <w:rFonts w:eastAsia="Times New Roman" w:cs="Times New Roman"/>
          <w:sz w:val="18"/>
          <w:szCs w:val="18"/>
        </w:rPr>
      </w:pPr>
      <w:r w:rsidRPr="00A81413">
        <w:rPr>
          <w:rFonts w:eastAsia="Times New Roman" w:cs="Times New Roman"/>
        </w:rPr>
        <w:t xml:space="preserve">Finansowanie zaplanowano w dziale </w:t>
      </w:r>
      <w:r w:rsidR="00295984">
        <w:rPr>
          <w:rFonts w:eastAsia="Times New Roman" w:cs="Times New Roman"/>
        </w:rPr>
        <w:t xml:space="preserve"> </w:t>
      </w:r>
      <w:r w:rsidRPr="00A81413">
        <w:rPr>
          <w:rFonts w:eastAsia="Times New Roman" w:cs="Times New Roman"/>
        </w:rPr>
        <w:t xml:space="preserve"> rozdział</w:t>
      </w:r>
      <w:r>
        <w:rPr>
          <w:rFonts w:eastAsia="Times New Roman" w:cs="Times New Roman"/>
        </w:rPr>
        <w:t xml:space="preserve"> </w:t>
      </w:r>
      <w:r w:rsidR="00295984">
        <w:rPr>
          <w:rFonts w:eastAsia="Times New Roman" w:cs="Times New Roman"/>
        </w:rPr>
        <w:t xml:space="preserve">        </w:t>
      </w:r>
      <w:r w:rsidRPr="00A81413">
        <w:rPr>
          <w:rFonts w:eastAsia="Times New Roman" w:cs="Times New Roman"/>
        </w:rPr>
        <w:t xml:space="preserve">, § </w:t>
      </w:r>
      <w:r w:rsidR="00514282">
        <w:rPr>
          <w:rFonts w:eastAsia="Times New Roman" w:cs="Times New Roman"/>
        </w:rPr>
        <w:t xml:space="preserve">     </w:t>
      </w:r>
      <w:r w:rsidRPr="00A81413">
        <w:rPr>
          <w:rFonts w:eastAsia="Times New Roman" w:cs="Times New Roman"/>
        </w:rPr>
        <w:t xml:space="preserve"> budżetu Miasta w 201</w:t>
      </w:r>
      <w:r w:rsidR="00AC3DC4">
        <w:rPr>
          <w:rFonts w:eastAsia="Times New Roman" w:cs="Times New Roman"/>
        </w:rPr>
        <w:t>8</w:t>
      </w:r>
      <w:r w:rsidRPr="00A81413">
        <w:rPr>
          <w:rFonts w:eastAsia="Times New Roman" w:cs="Times New Roman"/>
        </w:rPr>
        <w:t xml:space="preserve"> r. </w:t>
      </w:r>
      <w:r w:rsidR="0006176D">
        <w:rPr>
          <w:rFonts w:eastAsia="Times New Roman" w:cs="Times New Roman"/>
        </w:rPr>
        <w:t>(WIM</w:t>
      </w:r>
      <w:r w:rsidR="00514282">
        <w:rPr>
          <w:rFonts w:eastAsia="Times New Roman" w:cs="Times New Roman"/>
        </w:rPr>
        <w:t xml:space="preserve"> </w:t>
      </w:r>
      <w:r w:rsidR="00295984">
        <w:rPr>
          <w:rFonts w:eastAsia="Times New Roman" w:cs="Times New Roman"/>
        </w:rPr>
        <w:t xml:space="preserve">      </w:t>
      </w:r>
      <w:r w:rsidR="0006176D">
        <w:rPr>
          <w:rFonts w:eastAsia="Times New Roman" w:cs="Times New Roman"/>
        </w:rPr>
        <w:t>)</w:t>
      </w:r>
    </w:p>
    <w:p w14:paraId="2D5ECF4F" w14:textId="77777777" w:rsidR="00A81413" w:rsidRPr="00A81413" w:rsidRDefault="00A81413" w:rsidP="00A81413">
      <w:pPr>
        <w:jc w:val="both"/>
        <w:rPr>
          <w:rFonts w:eastAsia="Times New Roman" w:cs="Times New Roman"/>
          <w:sz w:val="18"/>
          <w:szCs w:val="18"/>
        </w:rPr>
      </w:pPr>
    </w:p>
    <w:p w14:paraId="2943E1BE" w14:textId="77777777" w:rsidR="00A81413" w:rsidRPr="00A81413" w:rsidRDefault="00A81413" w:rsidP="00A81413">
      <w:pPr>
        <w:jc w:val="both"/>
        <w:rPr>
          <w:rFonts w:eastAsia="Times New Roman" w:cs="Times New Roman"/>
          <w:sz w:val="18"/>
          <w:szCs w:val="18"/>
        </w:rPr>
      </w:pPr>
    </w:p>
    <w:p w14:paraId="2C37F9E9" w14:textId="77777777" w:rsidR="00A81413" w:rsidRPr="00A81413" w:rsidRDefault="00A81413" w:rsidP="00A81413">
      <w:pPr>
        <w:jc w:val="center"/>
        <w:rPr>
          <w:rFonts w:eastAsia="Times New Roman" w:cs="Times New Roman"/>
          <w:sz w:val="18"/>
          <w:szCs w:val="18"/>
        </w:rPr>
      </w:pPr>
    </w:p>
    <w:p w14:paraId="7A7B28D9" w14:textId="77777777" w:rsidR="00A81413" w:rsidRPr="00A81413" w:rsidRDefault="00A81413" w:rsidP="00A81413">
      <w:pPr>
        <w:jc w:val="center"/>
        <w:rPr>
          <w:rFonts w:eastAsia="Times New Roman" w:cs="Times New Roman"/>
          <w:sz w:val="18"/>
          <w:szCs w:val="18"/>
        </w:rPr>
      </w:pPr>
    </w:p>
    <w:p w14:paraId="61DAF86D" w14:textId="77777777" w:rsidR="00A81413" w:rsidRPr="00A81413" w:rsidRDefault="00A81413" w:rsidP="00A81413">
      <w:pPr>
        <w:rPr>
          <w:rFonts w:eastAsia="Times New Roman" w:cs="Times New Roman"/>
          <w:sz w:val="18"/>
          <w:szCs w:val="18"/>
        </w:rPr>
      </w:pPr>
      <w:r w:rsidRPr="00A81413">
        <w:rPr>
          <w:rFonts w:eastAsia="Times New Roman" w:cs="Times New Roman"/>
          <w:sz w:val="18"/>
          <w:szCs w:val="18"/>
        </w:rPr>
        <w:t>…......................................</w:t>
      </w:r>
      <w:r w:rsidRPr="00A81413">
        <w:rPr>
          <w:rFonts w:eastAsia="Times New Roman" w:cs="Times New Roman"/>
          <w:sz w:val="18"/>
          <w:szCs w:val="18"/>
        </w:rPr>
        <w:tab/>
        <w:t xml:space="preserve">              .................................................</w:t>
      </w:r>
      <w:r w:rsidRPr="00A81413">
        <w:rPr>
          <w:rFonts w:eastAsia="Times New Roman" w:cs="Times New Roman"/>
          <w:sz w:val="18"/>
          <w:szCs w:val="18"/>
        </w:rPr>
        <w:tab/>
        <w:t xml:space="preserve">         …….........................................................</w:t>
      </w:r>
      <w:r w:rsidRPr="00A81413">
        <w:rPr>
          <w:rFonts w:eastAsia="Times New Roman" w:cs="Times New Roman"/>
          <w:sz w:val="18"/>
          <w:szCs w:val="18"/>
        </w:rPr>
        <w:tab/>
      </w:r>
    </w:p>
    <w:p w14:paraId="01145D05" w14:textId="4CB4E30F" w:rsidR="00A81413" w:rsidRPr="007848B9" w:rsidRDefault="00A81413" w:rsidP="007848B9">
      <w:pPr>
        <w:jc w:val="center"/>
        <w:rPr>
          <w:rFonts w:eastAsia="Times New Roman" w:cs="Times New Roman"/>
        </w:rPr>
      </w:pPr>
      <w:r w:rsidRPr="00A81413">
        <w:rPr>
          <w:rFonts w:eastAsia="Times New Roman" w:cs="Times New Roman"/>
          <w:sz w:val="18"/>
          <w:szCs w:val="18"/>
        </w:rPr>
        <w:t>Sporządził</w:t>
      </w:r>
      <w:r w:rsidRPr="00A81413">
        <w:rPr>
          <w:rFonts w:eastAsia="Times New Roman" w:cs="Times New Roman"/>
          <w:sz w:val="18"/>
          <w:szCs w:val="18"/>
        </w:rPr>
        <w:tab/>
      </w:r>
      <w:r w:rsidRPr="00A81413">
        <w:rPr>
          <w:rFonts w:eastAsia="Times New Roman" w:cs="Times New Roman"/>
          <w:sz w:val="18"/>
          <w:szCs w:val="18"/>
        </w:rPr>
        <w:tab/>
        <w:t xml:space="preserve">              Biuro Prawne</w:t>
      </w:r>
      <w:r w:rsidRPr="00A81413">
        <w:rPr>
          <w:rFonts w:eastAsia="Times New Roman" w:cs="Times New Roman"/>
          <w:sz w:val="18"/>
          <w:szCs w:val="18"/>
        </w:rPr>
        <w:tab/>
      </w:r>
      <w:r w:rsidRPr="00A81413">
        <w:rPr>
          <w:rFonts w:eastAsia="Times New Roman" w:cs="Times New Roman"/>
          <w:sz w:val="18"/>
          <w:szCs w:val="18"/>
        </w:rPr>
        <w:tab/>
      </w:r>
      <w:r w:rsidRPr="00A81413">
        <w:rPr>
          <w:rFonts w:eastAsia="Times New Roman" w:cs="Times New Roman"/>
          <w:sz w:val="18"/>
          <w:szCs w:val="18"/>
        </w:rPr>
        <w:tab/>
        <w:t xml:space="preserve">   Dysponent środków finansowych </w:t>
      </w:r>
      <w:r w:rsidR="007848B9">
        <w:rPr>
          <w:rFonts w:eastAsia="Times New Roman" w:cs="Times New Roman"/>
          <w:sz w:val="18"/>
          <w:szCs w:val="18"/>
        </w:rPr>
        <w:t>\</w:t>
      </w:r>
    </w:p>
    <w:sectPr w:rsidR="00A81413" w:rsidRPr="007848B9" w:rsidSect="000F01DD">
      <w:footerReference w:type="default" r:id="rId10"/>
      <w:pgSz w:w="11906" w:h="16838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937E" w14:textId="77777777" w:rsidR="002B039D" w:rsidRDefault="002B039D" w:rsidP="00024959">
      <w:r>
        <w:separator/>
      </w:r>
    </w:p>
  </w:endnote>
  <w:endnote w:type="continuationSeparator" w:id="0">
    <w:p w14:paraId="06F46721" w14:textId="77777777" w:rsidR="002B039D" w:rsidRDefault="002B039D" w:rsidP="0002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028127"/>
      <w:docPartObj>
        <w:docPartGallery w:val="Page Numbers (Bottom of Page)"/>
        <w:docPartUnique/>
      </w:docPartObj>
    </w:sdtPr>
    <w:sdtEndPr/>
    <w:sdtContent>
      <w:p w14:paraId="6F08B470" w14:textId="734DADA7" w:rsidR="005E445A" w:rsidRDefault="00D603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FF295E" w14:textId="77777777" w:rsidR="005E445A" w:rsidRDefault="005E4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AC7A2" w14:textId="77777777" w:rsidR="002B039D" w:rsidRDefault="002B039D" w:rsidP="00024959">
      <w:r>
        <w:separator/>
      </w:r>
    </w:p>
  </w:footnote>
  <w:footnote w:type="continuationSeparator" w:id="0">
    <w:p w14:paraId="38CCA7EA" w14:textId="77777777" w:rsidR="002B039D" w:rsidRDefault="002B039D" w:rsidP="0002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66B"/>
    <w:multiLevelType w:val="hybridMultilevel"/>
    <w:tmpl w:val="B914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BE45BAE"/>
    <w:multiLevelType w:val="hybridMultilevel"/>
    <w:tmpl w:val="09066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6FCC"/>
    <w:multiLevelType w:val="hybridMultilevel"/>
    <w:tmpl w:val="67A48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2AF1"/>
    <w:multiLevelType w:val="hybridMultilevel"/>
    <w:tmpl w:val="4148E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5743"/>
    <w:multiLevelType w:val="hybridMultilevel"/>
    <w:tmpl w:val="C7F81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5F54"/>
    <w:multiLevelType w:val="hybridMultilevel"/>
    <w:tmpl w:val="D32CBD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74EF7"/>
    <w:multiLevelType w:val="hybridMultilevel"/>
    <w:tmpl w:val="10D40980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D29D8"/>
    <w:multiLevelType w:val="hybridMultilevel"/>
    <w:tmpl w:val="EEAE2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C70A2"/>
    <w:multiLevelType w:val="hybridMultilevel"/>
    <w:tmpl w:val="7F4857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7198"/>
    <w:multiLevelType w:val="hybridMultilevel"/>
    <w:tmpl w:val="39CC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47A27"/>
    <w:multiLevelType w:val="hybridMultilevel"/>
    <w:tmpl w:val="E0CEC0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02116"/>
    <w:multiLevelType w:val="hybridMultilevel"/>
    <w:tmpl w:val="95A4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E6859"/>
    <w:multiLevelType w:val="hybridMultilevel"/>
    <w:tmpl w:val="CDA00F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14A03AD"/>
    <w:multiLevelType w:val="hybridMultilevel"/>
    <w:tmpl w:val="474A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16F4E"/>
    <w:multiLevelType w:val="hybridMultilevel"/>
    <w:tmpl w:val="A4C8361E"/>
    <w:lvl w:ilvl="0" w:tplc="C756C8D8">
      <w:start w:val="1"/>
      <w:numFmt w:val="decimal"/>
      <w:lvlText w:val="%1."/>
      <w:lvlJc w:val="left"/>
      <w:pPr>
        <w:ind w:left="494" w:hanging="278"/>
        <w:jc w:val="right"/>
      </w:pPr>
      <w:rPr>
        <w:rFonts w:ascii="Arial" w:eastAsia="Arial" w:hAnsi="Arial" w:cs="Arial" w:hint="default"/>
        <w:color w:val="18161D"/>
        <w:spacing w:val="-1"/>
        <w:w w:val="109"/>
        <w:sz w:val="21"/>
        <w:szCs w:val="21"/>
      </w:rPr>
    </w:lvl>
    <w:lvl w:ilvl="1" w:tplc="8B9A35CE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4"/>
        <w:szCs w:val="24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1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A020124"/>
    <w:multiLevelType w:val="hybridMultilevel"/>
    <w:tmpl w:val="F98288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D3B09"/>
    <w:multiLevelType w:val="hybridMultilevel"/>
    <w:tmpl w:val="4C2A580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C37DE"/>
    <w:multiLevelType w:val="singleLevel"/>
    <w:tmpl w:val="6ECC27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</w:abstractNum>
  <w:abstractNum w:abstractNumId="21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D26CB9"/>
    <w:multiLevelType w:val="hybridMultilevel"/>
    <w:tmpl w:val="56600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67462"/>
    <w:multiLevelType w:val="hybridMultilevel"/>
    <w:tmpl w:val="2D849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748AC"/>
    <w:multiLevelType w:val="hybridMultilevel"/>
    <w:tmpl w:val="5AFAA390"/>
    <w:lvl w:ilvl="0" w:tplc="1042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378C"/>
    <w:multiLevelType w:val="hybridMultilevel"/>
    <w:tmpl w:val="E4BC9E3A"/>
    <w:lvl w:ilvl="0" w:tplc="DCECF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</w:num>
  <w:num w:numId="3">
    <w:abstractNumId w:val="20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3"/>
  </w:num>
  <w:num w:numId="14">
    <w:abstractNumId w:val="18"/>
  </w:num>
  <w:num w:numId="15">
    <w:abstractNumId w:val="22"/>
  </w:num>
  <w:num w:numId="16">
    <w:abstractNumId w:val="23"/>
  </w:num>
  <w:num w:numId="17">
    <w:abstractNumId w:val="2"/>
  </w:num>
  <w:num w:numId="18">
    <w:abstractNumId w:val="10"/>
  </w:num>
  <w:num w:numId="19">
    <w:abstractNumId w:val="0"/>
  </w:num>
  <w:num w:numId="20">
    <w:abstractNumId w:val="8"/>
  </w:num>
  <w:num w:numId="21">
    <w:abstractNumId w:val="13"/>
  </w:num>
  <w:num w:numId="22">
    <w:abstractNumId w:val="5"/>
  </w:num>
  <w:num w:numId="23">
    <w:abstractNumId w:val="11"/>
  </w:num>
  <w:num w:numId="24">
    <w:abstractNumId w:val="19"/>
  </w:num>
  <w:num w:numId="25">
    <w:abstractNumId w:val="26"/>
  </w:num>
  <w:num w:numId="26">
    <w:abstractNumId w:val="12"/>
  </w:num>
  <w:num w:numId="27">
    <w:abstractNumId w:val="7"/>
  </w:num>
  <w:num w:numId="28">
    <w:abstractNumId w:val="15"/>
  </w:num>
  <w:num w:numId="29">
    <w:abstractNumId w:val="25"/>
  </w:num>
  <w:num w:numId="3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DC"/>
    <w:rsid w:val="00001803"/>
    <w:rsid w:val="00002536"/>
    <w:rsid w:val="00006681"/>
    <w:rsid w:val="00024959"/>
    <w:rsid w:val="00033797"/>
    <w:rsid w:val="000426D3"/>
    <w:rsid w:val="00047E8A"/>
    <w:rsid w:val="0005263B"/>
    <w:rsid w:val="00055236"/>
    <w:rsid w:val="0006176D"/>
    <w:rsid w:val="0006504F"/>
    <w:rsid w:val="00071A72"/>
    <w:rsid w:val="00075696"/>
    <w:rsid w:val="00081ED0"/>
    <w:rsid w:val="00083234"/>
    <w:rsid w:val="0009003D"/>
    <w:rsid w:val="000952EA"/>
    <w:rsid w:val="000A300F"/>
    <w:rsid w:val="000B11E2"/>
    <w:rsid w:val="000E3123"/>
    <w:rsid w:val="000E640C"/>
    <w:rsid w:val="000F01DD"/>
    <w:rsid w:val="000F0EB1"/>
    <w:rsid w:val="000F1D4E"/>
    <w:rsid w:val="000F60BF"/>
    <w:rsid w:val="001047AA"/>
    <w:rsid w:val="00104F5F"/>
    <w:rsid w:val="00112372"/>
    <w:rsid w:val="00115AE5"/>
    <w:rsid w:val="00125ADA"/>
    <w:rsid w:val="00130FCF"/>
    <w:rsid w:val="001603DC"/>
    <w:rsid w:val="00161C72"/>
    <w:rsid w:val="00166A32"/>
    <w:rsid w:val="00186031"/>
    <w:rsid w:val="001964C4"/>
    <w:rsid w:val="001A2D56"/>
    <w:rsid w:val="001B31A9"/>
    <w:rsid w:val="001C21D1"/>
    <w:rsid w:val="001C4029"/>
    <w:rsid w:val="001C6048"/>
    <w:rsid w:val="001E4AEF"/>
    <w:rsid w:val="001F1700"/>
    <w:rsid w:val="001F4ECA"/>
    <w:rsid w:val="00212688"/>
    <w:rsid w:val="00214062"/>
    <w:rsid w:val="00215CE3"/>
    <w:rsid w:val="002243BC"/>
    <w:rsid w:val="002266DC"/>
    <w:rsid w:val="00236685"/>
    <w:rsid w:val="0023743E"/>
    <w:rsid w:val="002435A4"/>
    <w:rsid w:val="002572E9"/>
    <w:rsid w:val="002660BE"/>
    <w:rsid w:val="00292442"/>
    <w:rsid w:val="00295984"/>
    <w:rsid w:val="002964EB"/>
    <w:rsid w:val="002A75EC"/>
    <w:rsid w:val="002B039D"/>
    <w:rsid w:val="002B7BC1"/>
    <w:rsid w:val="002C1439"/>
    <w:rsid w:val="002D12E4"/>
    <w:rsid w:val="002D1A0E"/>
    <w:rsid w:val="002D334F"/>
    <w:rsid w:val="002D5699"/>
    <w:rsid w:val="002D7A91"/>
    <w:rsid w:val="002E39A6"/>
    <w:rsid w:val="002E74F6"/>
    <w:rsid w:val="00310908"/>
    <w:rsid w:val="003210E1"/>
    <w:rsid w:val="00327377"/>
    <w:rsid w:val="0033081B"/>
    <w:rsid w:val="003321C3"/>
    <w:rsid w:val="003326E3"/>
    <w:rsid w:val="00335C97"/>
    <w:rsid w:val="00340C2D"/>
    <w:rsid w:val="00341C53"/>
    <w:rsid w:val="00344A88"/>
    <w:rsid w:val="003546F8"/>
    <w:rsid w:val="0036394C"/>
    <w:rsid w:val="0036795B"/>
    <w:rsid w:val="0037210C"/>
    <w:rsid w:val="003960AD"/>
    <w:rsid w:val="003B0FF2"/>
    <w:rsid w:val="003B10D5"/>
    <w:rsid w:val="003C3EB6"/>
    <w:rsid w:val="003C4725"/>
    <w:rsid w:val="003C4CDB"/>
    <w:rsid w:val="00402C3E"/>
    <w:rsid w:val="00406797"/>
    <w:rsid w:val="0040723D"/>
    <w:rsid w:val="00411B79"/>
    <w:rsid w:val="00415FF0"/>
    <w:rsid w:val="00446AF4"/>
    <w:rsid w:val="004475DF"/>
    <w:rsid w:val="00454623"/>
    <w:rsid w:val="00457389"/>
    <w:rsid w:val="00465B18"/>
    <w:rsid w:val="00486628"/>
    <w:rsid w:val="00496B73"/>
    <w:rsid w:val="004B509D"/>
    <w:rsid w:val="004D0A98"/>
    <w:rsid w:val="004E0FC8"/>
    <w:rsid w:val="004F4BD2"/>
    <w:rsid w:val="005129D7"/>
    <w:rsid w:val="00514282"/>
    <w:rsid w:val="00525770"/>
    <w:rsid w:val="0054418F"/>
    <w:rsid w:val="0054537E"/>
    <w:rsid w:val="00562C5A"/>
    <w:rsid w:val="00567110"/>
    <w:rsid w:val="00567395"/>
    <w:rsid w:val="00576B3F"/>
    <w:rsid w:val="00584021"/>
    <w:rsid w:val="005863BE"/>
    <w:rsid w:val="0058730F"/>
    <w:rsid w:val="005929D7"/>
    <w:rsid w:val="005975B7"/>
    <w:rsid w:val="005A0ACC"/>
    <w:rsid w:val="005D7FCA"/>
    <w:rsid w:val="005E445A"/>
    <w:rsid w:val="0060779F"/>
    <w:rsid w:val="00624242"/>
    <w:rsid w:val="006322EC"/>
    <w:rsid w:val="00635D48"/>
    <w:rsid w:val="00636D7C"/>
    <w:rsid w:val="00642A65"/>
    <w:rsid w:val="00661E91"/>
    <w:rsid w:val="006776AC"/>
    <w:rsid w:val="006805B3"/>
    <w:rsid w:val="00680686"/>
    <w:rsid w:val="00687035"/>
    <w:rsid w:val="00691DF2"/>
    <w:rsid w:val="006B0BD7"/>
    <w:rsid w:val="006B7081"/>
    <w:rsid w:val="006E5EBB"/>
    <w:rsid w:val="00701C98"/>
    <w:rsid w:val="00706172"/>
    <w:rsid w:val="00707C90"/>
    <w:rsid w:val="00710597"/>
    <w:rsid w:val="0071380B"/>
    <w:rsid w:val="00715851"/>
    <w:rsid w:val="00722ED8"/>
    <w:rsid w:val="00740940"/>
    <w:rsid w:val="00742323"/>
    <w:rsid w:val="0074669C"/>
    <w:rsid w:val="00750584"/>
    <w:rsid w:val="00752185"/>
    <w:rsid w:val="00754F73"/>
    <w:rsid w:val="00762CC4"/>
    <w:rsid w:val="0076439B"/>
    <w:rsid w:val="0076515A"/>
    <w:rsid w:val="00772BB2"/>
    <w:rsid w:val="00777BF9"/>
    <w:rsid w:val="00783FB4"/>
    <w:rsid w:val="007848B9"/>
    <w:rsid w:val="007858FB"/>
    <w:rsid w:val="0078623B"/>
    <w:rsid w:val="007A6D5D"/>
    <w:rsid w:val="007B4060"/>
    <w:rsid w:val="007B7F8C"/>
    <w:rsid w:val="007C2D0B"/>
    <w:rsid w:val="007D4B65"/>
    <w:rsid w:val="007D50E4"/>
    <w:rsid w:val="007F60D0"/>
    <w:rsid w:val="0080480D"/>
    <w:rsid w:val="00805A36"/>
    <w:rsid w:val="00807154"/>
    <w:rsid w:val="008136CE"/>
    <w:rsid w:val="00814261"/>
    <w:rsid w:val="00827B0F"/>
    <w:rsid w:val="00836433"/>
    <w:rsid w:val="0084091E"/>
    <w:rsid w:val="00840B54"/>
    <w:rsid w:val="008433F9"/>
    <w:rsid w:val="00867466"/>
    <w:rsid w:val="0087148F"/>
    <w:rsid w:val="00877745"/>
    <w:rsid w:val="00885D6A"/>
    <w:rsid w:val="00885EA9"/>
    <w:rsid w:val="008A2015"/>
    <w:rsid w:val="008A53E4"/>
    <w:rsid w:val="008B12AA"/>
    <w:rsid w:val="008C0530"/>
    <w:rsid w:val="008C7D86"/>
    <w:rsid w:val="008D4E36"/>
    <w:rsid w:val="008E24A4"/>
    <w:rsid w:val="008E376D"/>
    <w:rsid w:val="008E38E4"/>
    <w:rsid w:val="008F55F4"/>
    <w:rsid w:val="00902384"/>
    <w:rsid w:val="00912625"/>
    <w:rsid w:val="00933924"/>
    <w:rsid w:val="00933E0E"/>
    <w:rsid w:val="00934C5E"/>
    <w:rsid w:val="0094257B"/>
    <w:rsid w:val="009439C9"/>
    <w:rsid w:val="0095323B"/>
    <w:rsid w:val="0096373B"/>
    <w:rsid w:val="009860D3"/>
    <w:rsid w:val="009905C6"/>
    <w:rsid w:val="009A0752"/>
    <w:rsid w:val="009A111B"/>
    <w:rsid w:val="009A49E0"/>
    <w:rsid w:val="009B16C2"/>
    <w:rsid w:val="009C0CCB"/>
    <w:rsid w:val="009C62A0"/>
    <w:rsid w:val="009D4111"/>
    <w:rsid w:val="009D521C"/>
    <w:rsid w:val="009E3728"/>
    <w:rsid w:val="00A04948"/>
    <w:rsid w:val="00A065BA"/>
    <w:rsid w:val="00A1365F"/>
    <w:rsid w:val="00A22895"/>
    <w:rsid w:val="00A24EF6"/>
    <w:rsid w:val="00A36FEA"/>
    <w:rsid w:val="00A4024F"/>
    <w:rsid w:val="00A62F1F"/>
    <w:rsid w:val="00A76B60"/>
    <w:rsid w:val="00A806E7"/>
    <w:rsid w:val="00A81413"/>
    <w:rsid w:val="00A84250"/>
    <w:rsid w:val="00A86019"/>
    <w:rsid w:val="00A904F0"/>
    <w:rsid w:val="00A90C6A"/>
    <w:rsid w:val="00AA49F4"/>
    <w:rsid w:val="00AA5F0D"/>
    <w:rsid w:val="00AC28FF"/>
    <w:rsid w:val="00AC3DC4"/>
    <w:rsid w:val="00AD0AF9"/>
    <w:rsid w:val="00AD39D1"/>
    <w:rsid w:val="00AD3A69"/>
    <w:rsid w:val="00AF3F21"/>
    <w:rsid w:val="00AF6E99"/>
    <w:rsid w:val="00B02099"/>
    <w:rsid w:val="00B0536F"/>
    <w:rsid w:val="00B110CF"/>
    <w:rsid w:val="00B20617"/>
    <w:rsid w:val="00B26F5B"/>
    <w:rsid w:val="00B349E0"/>
    <w:rsid w:val="00B37498"/>
    <w:rsid w:val="00B43103"/>
    <w:rsid w:val="00B47122"/>
    <w:rsid w:val="00B524ED"/>
    <w:rsid w:val="00B53F2D"/>
    <w:rsid w:val="00B5786B"/>
    <w:rsid w:val="00B81468"/>
    <w:rsid w:val="00BA0446"/>
    <w:rsid w:val="00BB78FC"/>
    <w:rsid w:val="00BD7A45"/>
    <w:rsid w:val="00BE0279"/>
    <w:rsid w:val="00BE3B87"/>
    <w:rsid w:val="00BF5739"/>
    <w:rsid w:val="00BF6D9B"/>
    <w:rsid w:val="00C048B1"/>
    <w:rsid w:val="00C15B60"/>
    <w:rsid w:val="00C21121"/>
    <w:rsid w:val="00C2738D"/>
    <w:rsid w:val="00C27DCE"/>
    <w:rsid w:val="00C4276E"/>
    <w:rsid w:val="00C4468E"/>
    <w:rsid w:val="00C45631"/>
    <w:rsid w:val="00C522B4"/>
    <w:rsid w:val="00C54FE5"/>
    <w:rsid w:val="00C64A7C"/>
    <w:rsid w:val="00C72FBD"/>
    <w:rsid w:val="00C86B62"/>
    <w:rsid w:val="00C86FC1"/>
    <w:rsid w:val="00CA5C21"/>
    <w:rsid w:val="00CA5DE7"/>
    <w:rsid w:val="00CA676F"/>
    <w:rsid w:val="00CA796F"/>
    <w:rsid w:val="00CB1B6A"/>
    <w:rsid w:val="00CB60FD"/>
    <w:rsid w:val="00CB7949"/>
    <w:rsid w:val="00CD0CC3"/>
    <w:rsid w:val="00CE2ADC"/>
    <w:rsid w:val="00CF0E7F"/>
    <w:rsid w:val="00CF297C"/>
    <w:rsid w:val="00CF6341"/>
    <w:rsid w:val="00CF6F42"/>
    <w:rsid w:val="00D21609"/>
    <w:rsid w:val="00D2223B"/>
    <w:rsid w:val="00D57358"/>
    <w:rsid w:val="00D60328"/>
    <w:rsid w:val="00D652D0"/>
    <w:rsid w:val="00D85766"/>
    <w:rsid w:val="00D869F5"/>
    <w:rsid w:val="00D95098"/>
    <w:rsid w:val="00DA5C2E"/>
    <w:rsid w:val="00DB69DC"/>
    <w:rsid w:val="00DC6056"/>
    <w:rsid w:val="00DC6081"/>
    <w:rsid w:val="00DE406F"/>
    <w:rsid w:val="00DE6498"/>
    <w:rsid w:val="00DF133E"/>
    <w:rsid w:val="00E03440"/>
    <w:rsid w:val="00E13D3C"/>
    <w:rsid w:val="00E22B9F"/>
    <w:rsid w:val="00E3049E"/>
    <w:rsid w:val="00E37576"/>
    <w:rsid w:val="00E62136"/>
    <w:rsid w:val="00E90D0C"/>
    <w:rsid w:val="00E920E0"/>
    <w:rsid w:val="00EB1E99"/>
    <w:rsid w:val="00EB7792"/>
    <w:rsid w:val="00EC1DD8"/>
    <w:rsid w:val="00EF0486"/>
    <w:rsid w:val="00EF391D"/>
    <w:rsid w:val="00F07CD6"/>
    <w:rsid w:val="00F17A25"/>
    <w:rsid w:val="00F227CC"/>
    <w:rsid w:val="00F341A8"/>
    <w:rsid w:val="00F35D31"/>
    <w:rsid w:val="00F42051"/>
    <w:rsid w:val="00F43698"/>
    <w:rsid w:val="00F47C8F"/>
    <w:rsid w:val="00F77122"/>
    <w:rsid w:val="00F83D30"/>
    <w:rsid w:val="00F84B0C"/>
    <w:rsid w:val="00F90808"/>
    <w:rsid w:val="00F91501"/>
    <w:rsid w:val="00F93F31"/>
    <w:rsid w:val="00F96BE8"/>
    <w:rsid w:val="00FB32CA"/>
    <w:rsid w:val="00FC00DB"/>
    <w:rsid w:val="00FC3B0D"/>
    <w:rsid w:val="00FC3D03"/>
    <w:rsid w:val="00FD3FD0"/>
    <w:rsid w:val="00FD70A8"/>
    <w:rsid w:val="00FE7B4B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6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5257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3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39B"/>
    <w:rPr>
      <w:rFonts w:ascii="Times New Roman" w:eastAsiaTheme="minorEastAsia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439B"/>
    <w:pPr>
      <w:jc w:val="center"/>
    </w:pPr>
    <w:rPr>
      <w:b/>
      <w:bCs/>
      <w:spacing w:val="-3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6439B"/>
    <w:rPr>
      <w:rFonts w:ascii="Times New Roman" w:eastAsiaTheme="minorEastAsia" w:hAnsi="Times New Roman"/>
      <w:b/>
      <w:bCs/>
      <w:spacing w:val="-3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6439B"/>
    <w:pPr>
      <w:spacing w:before="240" w:after="240"/>
    </w:pPr>
    <w:rPr>
      <w:i/>
      <w:iCs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439B"/>
    <w:rPr>
      <w:rFonts w:ascii="Times New Roman" w:eastAsiaTheme="minorEastAsia" w:hAnsi="Times New Roman"/>
      <w:i/>
      <w:iCs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643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643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76439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39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9B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A91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959"/>
    <w:rPr>
      <w:rFonts w:ascii="Times New Roman" w:eastAsiaTheme="minorEastAsia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959"/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col2">
    <w:name w:val="col2"/>
    <w:basedOn w:val="Domylnaczcionkaakapitu"/>
    <w:rsid w:val="005863BE"/>
  </w:style>
  <w:style w:type="character" w:styleId="Hipercze">
    <w:name w:val="Hyperlink"/>
    <w:basedOn w:val="Domylnaczcionkaakapitu"/>
    <w:uiPriority w:val="99"/>
    <w:unhideWhenUsed/>
    <w:rsid w:val="00C86FC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45631"/>
    <w:pPr>
      <w:widowControl w:val="0"/>
      <w:suppressAutoHyphens/>
      <w:autoSpaceDE w:val="0"/>
      <w:spacing w:after="120"/>
    </w:pPr>
    <w:rPr>
      <w:rFonts w:eastAsia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5631"/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5257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3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39B"/>
    <w:rPr>
      <w:rFonts w:ascii="Times New Roman" w:eastAsiaTheme="minorEastAsia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439B"/>
    <w:pPr>
      <w:jc w:val="center"/>
    </w:pPr>
    <w:rPr>
      <w:b/>
      <w:bCs/>
      <w:spacing w:val="-3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6439B"/>
    <w:rPr>
      <w:rFonts w:ascii="Times New Roman" w:eastAsiaTheme="minorEastAsia" w:hAnsi="Times New Roman"/>
      <w:b/>
      <w:bCs/>
      <w:spacing w:val="-3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6439B"/>
    <w:pPr>
      <w:spacing w:before="240" w:after="240"/>
    </w:pPr>
    <w:rPr>
      <w:i/>
      <w:iCs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439B"/>
    <w:rPr>
      <w:rFonts w:ascii="Times New Roman" w:eastAsiaTheme="minorEastAsia" w:hAnsi="Times New Roman"/>
      <w:i/>
      <w:iCs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643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643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76439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39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9B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A91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959"/>
    <w:rPr>
      <w:rFonts w:ascii="Times New Roman" w:eastAsiaTheme="minorEastAsia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959"/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col2">
    <w:name w:val="col2"/>
    <w:basedOn w:val="Domylnaczcionkaakapitu"/>
    <w:rsid w:val="005863BE"/>
  </w:style>
  <w:style w:type="character" w:styleId="Hipercze">
    <w:name w:val="Hyperlink"/>
    <w:basedOn w:val="Domylnaczcionkaakapitu"/>
    <w:uiPriority w:val="99"/>
    <w:unhideWhenUsed/>
    <w:rsid w:val="00C86FC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45631"/>
    <w:pPr>
      <w:widowControl w:val="0"/>
      <w:suppressAutoHyphens/>
      <w:autoSpaceDE w:val="0"/>
      <w:spacing w:after="120"/>
    </w:pPr>
    <w:rPr>
      <w:rFonts w:eastAsia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5631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im@um.swinouj&#347;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B2A4-AD43-41D2-9DED-0AE211E6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3</cp:revision>
  <cp:lastPrinted>2018-10-25T11:11:00Z</cp:lastPrinted>
  <dcterms:created xsi:type="dcterms:W3CDTF">2018-10-26T09:29:00Z</dcterms:created>
  <dcterms:modified xsi:type="dcterms:W3CDTF">2018-10-26T09:47:00Z</dcterms:modified>
</cp:coreProperties>
</file>